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C1F5C" w14:textId="254BCA3E" w:rsidR="00E254E4" w:rsidRDefault="00CC2ADC">
      <w:r>
        <w:rPr>
          <w:noProof/>
          <w:lang w:eastAsia="en-NZ"/>
        </w:rPr>
        <mc:AlternateContent>
          <mc:Choice Requires="wps">
            <w:drawing>
              <wp:anchor distT="0" distB="0" distL="114300" distR="114300" simplePos="0" relativeHeight="251670528" behindDoc="0" locked="0" layoutInCell="1" allowOverlap="1" wp14:anchorId="679A71C1" wp14:editId="2B0AF306">
                <wp:simplePos x="0" y="0"/>
                <wp:positionH relativeFrom="column">
                  <wp:posOffset>0</wp:posOffset>
                </wp:positionH>
                <wp:positionV relativeFrom="paragraph">
                  <wp:posOffset>0</wp:posOffset>
                </wp:positionV>
                <wp:extent cx="5867400" cy="8686800"/>
                <wp:effectExtent l="19050" t="19050" r="19050" b="19050"/>
                <wp:wrapNone/>
                <wp:docPr id="57"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8686800"/>
                        </a:xfrm>
                        <a:prstGeom prst="rect">
                          <a:avLst/>
                        </a:prstGeom>
                        <a:solidFill>
                          <a:srgbClr val="FFFFFF"/>
                        </a:solidFill>
                        <a:ln w="25400">
                          <a:solidFill>
                            <a:srgbClr val="000000"/>
                          </a:solidFill>
                          <a:miter lim="800000"/>
                          <a:headEnd/>
                          <a:tailEnd/>
                        </a:ln>
                      </wps:spPr>
                      <wps:txbx>
                        <w:txbxContent>
                          <w:p w14:paraId="205CDD68" w14:textId="77777777" w:rsidR="00C32F69" w:rsidRDefault="00C32F69" w:rsidP="00CC2ADC">
                            <w:pPr>
                              <w:jc w:val="center"/>
                            </w:pPr>
                          </w:p>
                          <w:p w14:paraId="25A6A345" w14:textId="77777777" w:rsidR="00C32F69" w:rsidRDefault="00C32F69" w:rsidP="00CC2ADC">
                            <w:pPr>
                              <w:jc w:val="center"/>
                              <w:rPr>
                                <w:rFonts w:ascii="Maiandra GD" w:hAnsi="Maiandra GD"/>
                                <w:sz w:val="32"/>
                                <w:szCs w:val="32"/>
                              </w:rPr>
                            </w:pPr>
                          </w:p>
                          <w:p w14:paraId="04D2424C" w14:textId="77777777" w:rsidR="00C32F69" w:rsidRPr="001D1479" w:rsidRDefault="00C32F69" w:rsidP="00CC2ADC">
                            <w:pPr>
                              <w:jc w:val="center"/>
                              <w:rPr>
                                <w:rFonts w:ascii="Maiandra GD" w:hAnsi="Maiandra GD"/>
                              </w:rPr>
                            </w:pPr>
                          </w:p>
                          <w:p w14:paraId="114601E1" w14:textId="77777777" w:rsidR="00C32F69" w:rsidRDefault="00C32F69" w:rsidP="00CC2ADC">
                            <w:pPr>
                              <w:jc w:val="center"/>
                              <w:rPr>
                                <w:rFonts w:ascii="Maiandra GD" w:hAnsi="Maiandra GD" w:cs="FrankRuehl"/>
                                <w:sz w:val="44"/>
                                <w:szCs w:val="44"/>
                              </w:rPr>
                            </w:pPr>
                          </w:p>
                          <w:p w14:paraId="45C2C4EB" w14:textId="77777777" w:rsidR="00C32F69" w:rsidRDefault="00C32F69" w:rsidP="00CC2ADC">
                            <w:pPr>
                              <w:jc w:val="center"/>
                              <w:rPr>
                                <w:rFonts w:ascii="Maiandra GD" w:hAnsi="Maiandra GD" w:cs="FrankRuehl"/>
                                <w:sz w:val="44"/>
                                <w:szCs w:val="44"/>
                              </w:rPr>
                            </w:pPr>
                          </w:p>
                          <w:p w14:paraId="5C093D57" w14:textId="77777777" w:rsidR="00C32F69" w:rsidRDefault="00C32F69" w:rsidP="00CC2ADC">
                            <w:pPr>
                              <w:jc w:val="center"/>
                              <w:rPr>
                                <w:rFonts w:ascii="Maiandra GD" w:hAnsi="Maiandra GD" w:cs="FrankRuehl"/>
                                <w:sz w:val="44"/>
                                <w:szCs w:val="44"/>
                              </w:rPr>
                            </w:pPr>
                          </w:p>
                          <w:p w14:paraId="698327DE" w14:textId="77777777" w:rsidR="00C32F69" w:rsidRPr="00B3659B" w:rsidRDefault="00C32F69" w:rsidP="00CC2ADC">
                            <w:pPr>
                              <w:jc w:val="center"/>
                              <w:rPr>
                                <w:rFonts w:ascii="Maiandra GD" w:hAnsi="Maiandra GD" w:cs="FrankRuehl"/>
                                <w:b/>
                                <w:sz w:val="56"/>
                                <w:szCs w:val="56"/>
                              </w:rPr>
                            </w:pPr>
                            <w:r w:rsidRPr="00B3659B">
                              <w:rPr>
                                <w:rFonts w:ascii="Maiandra GD" w:hAnsi="Maiandra GD" w:cs="FrankRuehl"/>
                                <w:b/>
                                <w:sz w:val="56"/>
                                <w:szCs w:val="56"/>
                              </w:rPr>
                              <w:t xml:space="preserve">NATIONAL HEALTH STRATEGIC PLAN </w:t>
                            </w:r>
                          </w:p>
                          <w:p w14:paraId="679D53C0" w14:textId="77777777" w:rsidR="00C32F69" w:rsidRDefault="00C32F69" w:rsidP="00CC2ADC">
                            <w:pPr>
                              <w:jc w:val="center"/>
                              <w:rPr>
                                <w:rFonts w:ascii="Maiandra GD" w:hAnsi="Maiandra GD" w:cs="FrankRuehl"/>
                              </w:rPr>
                            </w:pPr>
                          </w:p>
                          <w:p w14:paraId="19A2E05E" w14:textId="77777777" w:rsidR="00C32F69" w:rsidRDefault="00C32F69" w:rsidP="00CC2ADC">
                            <w:pPr>
                              <w:jc w:val="center"/>
                              <w:rPr>
                                <w:rFonts w:ascii="Maiandra GD" w:hAnsi="Maiandra GD" w:cs="FrankRuehl"/>
                              </w:rPr>
                            </w:pPr>
                          </w:p>
                          <w:p w14:paraId="1886340B" w14:textId="77777777" w:rsidR="00C32F69" w:rsidRDefault="00C32F69" w:rsidP="00CC2ADC">
                            <w:pPr>
                              <w:jc w:val="center"/>
                              <w:rPr>
                                <w:rFonts w:ascii="Maiandra GD" w:hAnsi="Maiandra GD" w:cs="FrankRuehl"/>
                              </w:rPr>
                            </w:pPr>
                          </w:p>
                          <w:p w14:paraId="6F873ED1" w14:textId="77777777" w:rsidR="00C32F69" w:rsidRDefault="00C32F69" w:rsidP="00CC2ADC">
                            <w:pPr>
                              <w:jc w:val="center"/>
                              <w:rPr>
                                <w:rFonts w:ascii="Maiandra GD" w:hAnsi="Maiandra GD" w:cs="FrankRuehl"/>
                                <w:sz w:val="32"/>
                                <w:szCs w:val="32"/>
                              </w:rPr>
                            </w:pPr>
                          </w:p>
                          <w:p w14:paraId="3281DA4D" w14:textId="77777777" w:rsidR="00C32F69" w:rsidRPr="00B3659B" w:rsidRDefault="00C32F69" w:rsidP="00CC2ADC">
                            <w:pPr>
                              <w:jc w:val="center"/>
                              <w:rPr>
                                <w:rFonts w:ascii="Maiandra GD" w:hAnsi="Maiandra GD" w:cs="FrankRuehl"/>
                                <w:sz w:val="32"/>
                                <w:szCs w:val="32"/>
                              </w:rPr>
                            </w:pPr>
                            <w:r w:rsidRPr="00B3659B">
                              <w:rPr>
                                <w:rFonts w:ascii="Maiandra GD" w:hAnsi="Maiandra GD" w:cs="FrankRuehl"/>
                                <w:sz w:val="32"/>
                                <w:szCs w:val="32"/>
                              </w:rPr>
                              <w:t>JULY 2015-JUNE 2020</w:t>
                            </w:r>
                          </w:p>
                          <w:p w14:paraId="3AA097E9" w14:textId="77777777" w:rsidR="00C32F69" w:rsidRDefault="00C32F69" w:rsidP="00CC2ADC">
                            <w:pPr>
                              <w:jc w:val="center"/>
                              <w:rPr>
                                <w:rFonts w:ascii="Maiandra GD" w:hAnsi="Maiandra GD"/>
                              </w:rPr>
                            </w:pPr>
                          </w:p>
                          <w:p w14:paraId="3DF09A9D" w14:textId="77777777" w:rsidR="00C32F69" w:rsidRDefault="00C32F69" w:rsidP="00CC2ADC">
                            <w:pPr>
                              <w:jc w:val="center"/>
                              <w:rPr>
                                <w:rFonts w:ascii="Maiandra GD" w:hAnsi="Maiandra GD"/>
                              </w:rPr>
                            </w:pPr>
                          </w:p>
                          <w:p w14:paraId="52685220" w14:textId="77777777" w:rsidR="00C32F69" w:rsidRDefault="00C32F69" w:rsidP="00CC2ADC">
                            <w:pPr>
                              <w:jc w:val="center"/>
                              <w:rPr>
                                <w:rFonts w:ascii="Maiandra GD" w:hAnsi="Maiandra GD"/>
                              </w:rPr>
                            </w:pPr>
                          </w:p>
                          <w:p w14:paraId="07236E58" w14:textId="77777777" w:rsidR="00C32F69" w:rsidRDefault="00C32F69" w:rsidP="00CC2ADC">
                            <w:pPr>
                              <w:jc w:val="center"/>
                              <w:rPr>
                                <w:rFonts w:ascii="Maiandra GD" w:hAnsi="Maiandra GD"/>
                                <w:b/>
                                <w:sz w:val="44"/>
                                <w:szCs w:val="44"/>
                              </w:rPr>
                            </w:pPr>
                            <w:r w:rsidRPr="00B3659B">
                              <w:rPr>
                                <w:rFonts w:ascii="Maiandra GD" w:hAnsi="Maiandra GD"/>
                                <w:b/>
                                <w:sz w:val="44"/>
                                <w:szCs w:val="44"/>
                              </w:rPr>
                              <w:t xml:space="preserve">TONGA </w:t>
                            </w:r>
                          </w:p>
                          <w:p w14:paraId="754CDBD7" w14:textId="77777777" w:rsidR="00C32F69" w:rsidRDefault="00C32F69" w:rsidP="00CC2ADC">
                            <w:pPr>
                              <w:jc w:val="center"/>
                              <w:rPr>
                                <w:rFonts w:ascii="Maiandra GD" w:hAnsi="Maiandra GD"/>
                                <w:b/>
                                <w:sz w:val="44"/>
                                <w:szCs w:val="44"/>
                              </w:rPr>
                            </w:pPr>
                          </w:p>
                          <w:p w14:paraId="209AB7F3" w14:textId="77777777" w:rsidR="00C32F69" w:rsidRPr="00B3659B" w:rsidRDefault="00C32F69" w:rsidP="00CC2ADC">
                            <w:pPr>
                              <w:jc w:val="center"/>
                              <w:rPr>
                                <w:rFonts w:ascii="Maiandra GD" w:hAnsi="Maiandra GD"/>
                                <w:b/>
                                <w:sz w:val="44"/>
                                <w:szCs w:val="44"/>
                              </w:rPr>
                            </w:pPr>
                            <w:r w:rsidRPr="00B3659B">
                              <w:rPr>
                                <w:rFonts w:ascii="Maiandra GD" w:hAnsi="Maiandra GD"/>
                                <w:b/>
                                <w:sz w:val="44"/>
                                <w:szCs w:val="44"/>
                              </w:rPr>
                              <w:t>UNIVERSAL HEALTH COVERAGE</w:t>
                            </w:r>
                          </w:p>
                          <w:p w14:paraId="6A8FAE08" w14:textId="77777777" w:rsidR="00C32F69" w:rsidRDefault="00C32F69" w:rsidP="00CC2ADC">
                            <w:pPr>
                              <w:jc w:val="center"/>
                              <w:rPr>
                                <w:rFonts w:ascii="Maiandra GD" w:hAnsi="Maiandra GD"/>
                              </w:rPr>
                            </w:pPr>
                          </w:p>
                          <w:p w14:paraId="2514510F" w14:textId="77777777" w:rsidR="00C32F69" w:rsidRDefault="00C32F69" w:rsidP="00CC2ADC">
                            <w:pPr>
                              <w:jc w:val="center"/>
                              <w:rPr>
                                <w:rFonts w:ascii="Maiandra GD" w:hAnsi="Maiandra GD"/>
                              </w:rPr>
                            </w:pPr>
                          </w:p>
                          <w:p w14:paraId="1776725C" w14:textId="77777777" w:rsidR="00C32F69" w:rsidRDefault="00C32F69" w:rsidP="00CC2ADC">
                            <w:pPr>
                              <w:jc w:val="center"/>
                              <w:rPr>
                                <w:rFonts w:ascii="Maiandra GD" w:hAnsi="Maiandra GD"/>
                              </w:rPr>
                            </w:pPr>
                          </w:p>
                          <w:p w14:paraId="360DF8F5" w14:textId="77777777" w:rsidR="00C32F69" w:rsidRDefault="00C32F69" w:rsidP="00CC2ADC">
                            <w:pPr>
                              <w:jc w:val="center"/>
                              <w:rPr>
                                <w:rFonts w:ascii="Maiandra GD" w:hAnsi="Maiandra GD"/>
                              </w:rPr>
                            </w:pPr>
                          </w:p>
                          <w:p w14:paraId="5114980F" w14:textId="77777777" w:rsidR="00C32F69" w:rsidRDefault="00C32F69" w:rsidP="00CC2ADC">
                            <w:pPr>
                              <w:jc w:val="center"/>
                              <w:rPr>
                                <w:rFonts w:ascii="Maiandra GD" w:hAnsi="Maiandra GD"/>
                              </w:rPr>
                            </w:pPr>
                          </w:p>
                          <w:p w14:paraId="1E1A551D" w14:textId="77777777" w:rsidR="00C32F69" w:rsidRDefault="00C32F69" w:rsidP="00CC2ADC">
                            <w:pPr>
                              <w:jc w:val="center"/>
                              <w:rPr>
                                <w:rFonts w:ascii="Maiandra GD" w:hAnsi="Maiandra GD"/>
                              </w:rPr>
                            </w:pPr>
                            <w:r>
                              <w:rPr>
                                <w:noProof/>
                                <w:sz w:val="32"/>
                                <w:lang w:eastAsia="en-NZ"/>
                              </w:rPr>
                              <w:drawing>
                                <wp:inline distT="0" distB="0" distL="0" distR="0" wp14:anchorId="5AD05A01" wp14:editId="0619C29E">
                                  <wp:extent cx="1934845" cy="595630"/>
                                  <wp:effectExtent l="19050" t="0" r="0" b="0"/>
                                  <wp:docPr id="58" name="Picture 58" descr="dd0100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01009_"/>
                                          <pic:cNvPicPr>
                                            <a:picLocks noChangeAspect="1" noChangeArrowheads="1"/>
                                          </pic:cNvPicPr>
                                        </pic:nvPicPr>
                                        <pic:blipFill>
                                          <a:blip r:embed="rId8"/>
                                          <a:srcRect/>
                                          <a:stretch>
                                            <a:fillRect/>
                                          </a:stretch>
                                        </pic:blipFill>
                                        <pic:spPr bwMode="auto">
                                          <a:xfrm>
                                            <a:off x="0" y="0"/>
                                            <a:ext cx="1934845" cy="595630"/>
                                          </a:xfrm>
                                          <a:prstGeom prst="rect">
                                            <a:avLst/>
                                          </a:prstGeom>
                                          <a:noFill/>
                                          <a:ln w="9525">
                                            <a:noFill/>
                                            <a:miter lim="800000"/>
                                            <a:headEnd/>
                                            <a:tailEnd/>
                                          </a:ln>
                                        </pic:spPr>
                                      </pic:pic>
                                    </a:graphicData>
                                  </a:graphic>
                                </wp:inline>
                              </w:drawing>
                            </w:r>
                          </w:p>
                          <w:p w14:paraId="733FEEF5" w14:textId="77777777" w:rsidR="00C32F69" w:rsidRDefault="00C32F69" w:rsidP="00CC2ADC">
                            <w:pPr>
                              <w:jc w:val="center"/>
                              <w:rPr>
                                <w:rFonts w:ascii="Maiandra GD" w:hAnsi="Maiandra GD"/>
                              </w:rPr>
                            </w:pPr>
                          </w:p>
                          <w:p w14:paraId="76BF1A65" w14:textId="5306E815" w:rsidR="00C32F69" w:rsidRPr="001C4823" w:rsidRDefault="004720AA" w:rsidP="00CC2ADC">
                            <w:pPr>
                              <w:jc w:val="center"/>
                              <w:rPr>
                                <w:rFonts w:ascii="Maiandra GD" w:hAnsi="Maiandra GD"/>
                              </w:rPr>
                            </w:pPr>
                            <w:r>
                              <w:rPr>
                                <w:rFonts w:ascii="Maiandra GD" w:hAnsi="Maiandra GD"/>
                              </w:rPr>
                              <w:t>Ver. 4</w:t>
                            </w:r>
                            <w:r w:rsidR="00C32F69">
                              <w:rPr>
                                <w:rFonts w:ascii="Maiandra GD" w:hAnsi="Maiandra GD"/>
                              </w:rPr>
                              <w:t xml:space="preserve">, </w:t>
                            </w:r>
                            <w:r>
                              <w:rPr>
                                <w:rFonts w:ascii="Maiandra GD" w:hAnsi="Maiandra GD"/>
                              </w:rPr>
                              <w:t xml:space="preserve">11 May </w:t>
                            </w:r>
                            <w:r w:rsidR="00C32F69">
                              <w:rPr>
                                <w:rFonts w:ascii="Maiandra GD" w:hAnsi="Maiandra GD"/>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A71C1" id="_x0000_t202" coordsize="21600,21600" o:spt="202" path="m,l,21600r21600,l21600,xe">
                <v:stroke joinstyle="miter"/>
                <v:path gradientshapeok="t" o:connecttype="rect"/>
              </v:shapetype>
              <v:shape id="Text Box 335" o:spid="_x0000_s1026" type="#_x0000_t202" style="position:absolute;left:0;text-align:left;margin-left:0;margin-top:0;width:462pt;height:6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" strokeweight="2pt">
                <v:textbox>
                  <w:txbxContent>
                    <w:p w14:paraId="205CDD68" w14:textId="77777777" w:rsidR="00C32F69" w:rsidRDefault="00C32F69" w:rsidP="00CC2ADC">
                      <w:pPr>
                        <w:jc w:val="center"/>
                      </w:pPr>
                    </w:p>
                    <w:p w14:paraId="25A6A345" w14:textId="77777777" w:rsidR="00C32F69" w:rsidRDefault="00C32F69" w:rsidP="00CC2ADC">
                      <w:pPr>
                        <w:jc w:val="center"/>
                        <w:rPr>
                          <w:rFonts w:ascii="Maiandra GD" w:hAnsi="Maiandra GD"/>
                          <w:sz w:val="32"/>
                          <w:szCs w:val="32"/>
                        </w:rPr>
                      </w:pPr>
                    </w:p>
                    <w:p w14:paraId="04D2424C" w14:textId="77777777" w:rsidR="00C32F69" w:rsidRPr="001D1479" w:rsidRDefault="00C32F69" w:rsidP="00CC2ADC">
                      <w:pPr>
                        <w:jc w:val="center"/>
                        <w:rPr>
                          <w:rFonts w:ascii="Maiandra GD" w:hAnsi="Maiandra GD"/>
                        </w:rPr>
                      </w:pPr>
                    </w:p>
                    <w:p w14:paraId="114601E1" w14:textId="77777777" w:rsidR="00C32F69" w:rsidRDefault="00C32F69" w:rsidP="00CC2ADC">
                      <w:pPr>
                        <w:jc w:val="center"/>
                        <w:rPr>
                          <w:rFonts w:ascii="Maiandra GD" w:hAnsi="Maiandra GD" w:cs="FrankRuehl"/>
                          <w:sz w:val="44"/>
                          <w:szCs w:val="44"/>
                        </w:rPr>
                      </w:pPr>
                    </w:p>
                    <w:p w14:paraId="45C2C4EB" w14:textId="77777777" w:rsidR="00C32F69" w:rsidRDefault="00C32F69" w:rsidP="00CC2ADC">
                      <w:pPr>
                        <w:jc w:val="center"/>
                        <w:rPr>
                          <w:rFonts w:ascii="Maiandra GD" w:hAnsi="Maiandra GD" w:cs="FrankRuehl"/>
                          <w:sz w:val="44"/>
                          <w:szCs w:val="44"/>
                        </w:rPr>
                      </w:pPr>
                    </w:p>
                    <w:p w14:paraId="5C093D57" w14:textId="77777777" w:rsidR="00C32F69" w:rsidRDefault="00C32F69" w:rsidP="00CC2ADC">
                      <w:pPr>
                        <w:jc w:val="center"/>
                        <w:rPr>
                          <w:rFonts w:ascii="Maiandra GD" w:hAnsi="Maiandra GD" w:cs="FrankRuehl"/>
                          <w:sz w:val="44"/>
                          <w:szCs w:val="44"/>
                        </w:rPr>
                      </w:pPr>
                    </w:p>
                    <w:p w14:paraId="698327DE" w14:textId="77777777" w:rsidR="00C32F69" w:rsidRPr="00B3659B" w:rsidRDefault="00C32F69" w:rsidP="00CC2ADC">
                      <w:pPr>
                        <w:jc w:val="center"/>
                        <w:rPr>
                          <w:rFonts w:ascii="Maiandra GD" w:hAnsi="Maiandra GD" w:cs="FrankRuehl"/>
                          <w:b/>
                          <w:sz w:val="56"/>
                          <w:szCs w:val="56"/>
                        </w:rPr>
                      </w:pPr>
                      <w:r w:rsidRPr="00B3659B">
                        <w:rPr>
                          <w:rFonts w:ascii="Maiandra GD" w:hAnsi="Maiandra GD" w:cs="FrankRuehl"/>
                          <w:b/>
                          <w:sz w:val="56"/>
                          <w:szCs w:val="56"/>
                        </w:rPr>
                        <w:t xml:space="preserve">NATIONAL HEALTH STRATEGIC PLAN </w:t>
                      </w:r>
                    </w:p>
                    <w:p w14:paraId="679D53C0" w14:textId="77777777" w:rsidR="00C32F69" w:rsidRDefault="00C32F69" w:rsidP="00CC2ADC">
                      <w:pPr>
                        <w:jc w:val="center"/>
                        <w:rPr>
                          <w:rFonts w:ascii="Maiandra GD" w:hAnsi="Maiandra GD" w:cs="FrankRuehl"/>
                        </w:rPr>
                      </w:pPr>
                    </w:p>
                    <w:p w14:paraId="19A2E05E" w14:textId="77777777" w:rsidR="00C32F69" w:rsidRDefault="00C32F69" w:rsidP="00CC2ADC">
                      <w:pPr>
                        <w:jc w:val="center"/>
                        <w:rPr>
                          <w:rFonts w:ascii="Maiandra GD" w:hAnsi="Maiandra GD" w:cs="FrankRuehl"/>
                        </w:rPr>
                      </w:pPr>
                    </w:p>
                    <w:p w14:paraId="1886340B" w14:textId="77777777" w:rsidR="00C32F69" w:rsidRDefault="00C32F69" w:rsidP="00CC2ADC">
                      <w:pPr>
                        <w:jc w:val="center"/>
                        <w:rPr>
                          <w:rFonts w:ascii="Maiandra GD" w:hAnsi="Maiandra GD" w:cs="FrankRuehl"/>
                        </w:rPr>
                      </w:pPr>
                    </w:p>
                    <w:p w14:paraId="6F873ED1" w14:textId="77777777" w:rsidR="00C32F69" w:rsidRDefault="00C32F69" w:rsidP="00CC2ADC">
                      <w:pPr>
                        <w:jc w:val="center"/>
                        <w:rPr>
                          <w:rFonts w:ascii="Maiandra GD" w:hAnsi="Maiandra GD" w:cs="FrankRuehl"/>
                          <w:sz w:val="32"/>
                          <w:szCs w:val="32"/>
                        </w:rPr>
                      </w:pPr>
                    </w:p>
                    <w:p w14:paraId="3281DA4D" w14:textId="77777777" w:rsidR="00C32F69" w:rsidRPr="00B3659B" w:rsidRDefault="00C32F69" w:rsidP="00CC2ADC">
                      <w:pPr>
                        <w:jc w:val="center"/>
                        <w:rPr>
                          <w:rFonts w:ascii="Maiandra GD" w:hAnsi="Maiandra GD" w:cs="FrankRuehl"/>
                          <w:sz w:val="32"/>
                          <w:szCs w:val="32"/>
                        </w:rPr>
                      </w:pPr>
                      <w:r w:rsidRPr="00B3659B">
                        <w:rPr>
                          <w:rFonts w:ascii="Maiandra GD" w:hAnsi="Maiandra GD" w:cs="FrankRuehl"/>
                          <w:sz w:val="32"/>
                          <w:szCs w:val="32"/>
                        </w:rPr>
                        <w:t>JULY 2015-JUNE 2020</w:t>
                      </w:r>
                    </w:p>
                    <w:p w14:paraId="3AA097E9" w14:textId="77777777" w:rsidR="00C32F69" w:rsidRDefault="00C32F69" w:rsidP="00CC2ADC">
                      <w:pPr>
                        <w:jc w:val="center"/>
                        <w:rPr>
                          <w:rFonts w:ascii="Maiandra GD" w:hAnsi="Maiandra GD"/>
                        </w:rPr>
                      </w:pPr>
                    </w:p>
                    <w:p w14:paraId="3DF09A9D" w14:textId="77777777" w:rsidR="00C32F69" w:rsidRDefault="00C32F69" w:rsidP="00CC2ADC">
                      <w:pPr>
                        <w:jc w:val="center"/>
                        <w:rPr>
                          <w:rFonts w:ascii="Maiandra GD" w:hAnsi="Maiandra GD"/>
                        </w:rPr>
                      </w:pPr>
                    </w:p>
                    <w:p w14:paraId="52685220" w14:textId="77777777" w:rsidR="00C32F69" w:rsidRDefault="00C32F69" w:rsidP="00CC2ADC">
                      <w:pPr>
                        <w:jc w:val="center"/>
                        <w:rPr>
                          <w:rFonts w:ascii="Maiandra GD" w:hAnsi="Maiandra GD"/>
                        </w:rPr>
                      </w:pPr>
                    </w:p>
                    <w:p w14:paraId="07236E58" w14:textId="77777777" w:rsidR="00C32F69" w:rsidRDefault="00C32F69" w:rsidP="00CC2ADC">
                      <w:pPr>
                        <w:jc w:val="center"/>
                        <w:rPr>
                          <w:rFonts w:ascii="Maiandra GD" w:hAnsi="Maiandra GD"/>
                          <w:b/>
                          <w:sz w:val="44"/>
                          <w:szCs w:val="44"/>
                        </w:rPr>
                      </w:pPr>
                      <w:r w:rsidRPr="00B3659B">
                        <w:rPr>
                          <w:rFonts w:ascii="Maiandra GD" w:hAnsi="Maiandra GD"/>
                          <w:b/>
                          <w:sz w:val="44"/>
                          <w:szCs w:val="44"/>
                        </w:rPr>
                        <w:t xml:space="preserve">TONGA </w:t>
                      </w:r>
                    </w:p>
                    <w:p w14:paraId="754CDBD7" w14:textId="77777777" w:rsidR="00C32F69" w:rsidRDefault="00C32F69" w:rsidP="00CC2ADC">
                      <w:pPr>
                        <w:jc w:val="center"/>
                        <w:rPr>
                          <w:rFonts w:ascii="Maiandra GD" w:hAnsi="Maiandra GD"/>
                          <w:b/>
                          <w:sz w:val="44"/>
                          <w:szCs w:val="44"/>
                        </w:rPr>
                      </w:pPr>
                    </w:p>
                    <w:p w14:paraId="209AB7F3" w14:textId="77777777" w:rsidR="00C32F69" w:rsidRPr="00B3659B" w:rsidRDefault="00C32F69" w:rsidP="00CC2ADC">
                      <w:pPr>
                        <w:jc w:val="center"/>
                        <w:rPr>
                          <w:rFonts w:ascii="Maiandra GD" w:hAnsi="Maiandra GD"/>
                          <w:b/>
                          <w:sz w:val="44"/>
                          <w:szCs w:val="44"/>
                        </w:rPr>
                      </w:pPr>
                      <w:r w:rsidRPr="00B3659B">
                        <w:rPr>
                          <w:rFonts w:ascii="Maiandra GD" w:hAnsi="Maiandra GD"/>
                          <w:b/>
                          <w:sz w:val="44"/>
                          <w:szCs w:val="44"/>
                        </w:rPr>
                        <w:t>UNIVERSAL HEALTH COVERAGE</w:t>
                      </w:r>
                    </w:p>
                    <w:p w14:paraId="6A8FAE08" w14:textId="77777777" w:rsidR="00C32F69" w:rsidRDefault="00C32F69" w:rsidP="00CC2ADC">
                      <w:pPr>
                        <w:jc w:val="center"/>
                        <w:rPr>
                          <w:rFonts w:ascii="Maiandra GD" w:hAnsi="Maiandra GD"/>
                        </w:rPr>
                      </w:pPr>
                    </w:p>
                    <w:p w14:paraId="2514510F" w14:textId="77777777" w:rsidR="00C32F69" w:rsidRDefault="00C32F69" w:rsidP="00CC2ADC">
                      <w:pPr>
                        <w:jc w:val="center"/>
                        <w:rPr>
                          <w:rFonts w:ascii="Maiandra GD" w:hAnsi="Maiandra GD"/>
                        </w:rPr>
                      </w:pPr>
                    </w:p>
                    <w:p w14:paraId="1776725C" w14:textId="77777777" w:rsidR="00C32F69" w:rsidRDefault="00C32F69" w:rsidP="00CC2ADC">
                      <w:pPr>
                        <w:jc w:val="center"/>
                        <w:rPr>
                          <w:rFonts w:ascii="Maiandra GD" w:hAnsi="Maiandra GD"/>
                        </w:rPr>
                      </w:pPr>
                    </w:p>
                    <w:p w14:paraId="360DF8F5" w14:textId="77777777" w:rsidR="00C32F69" w:rsidRDefault="00C32F69" w:rsidP="00CC2ADC">
                      <w:pPr>
                        <w:jc w:val="center"/>
                        <w:rPr>
                          <w:rFonts w:ascii="Maiandra GD" w:hAnsi="Maiandra GD"/>
                        </w:rPr>
                      </w:pPr>
                    </w:p>
                    <w:p w14:paraId="5114980F" w14:textId="77777777" w:rsidR="00C32F69" w:rsidRDefault="00C32F69" w:rsidP="00CC2ADC">
                      <w:pPr>
                        <w:jc w:val="center"/>
                        <w:rPr>
                          <w:rFonts w:ascii="Maiandra GD" w:hAnsi="Maiandra GD"/>
                        </w:rPr>
                      </w:pPr>
                    </w:p>
                    <w:p w14:paraId="1E1A551D" w14:textId="77777777" w:rsidR="00C32F69" w:rsidRDefault="00C32F69" w:rsidP="00CC2ADC">
                      <w:pPr>
                        <w:jc w:val="center"/>
                        <w:rPr>
                          <w:rFonts w:ascii="Maiandra GD" w:hAnsi="Maiandra GD"/>
                        </w:rPr>
                      </w:pPr>
                      <w:r>
                        <w:rPr>
                          <w:noProof/>
                          <w:sz w:val="32"/>
                          <w:lang w:eastAsia="en-NZ"/>
                        </w:rPr>
                        <w:drawing>
                          <wp:inline distT="0" distB="0" distL="0" distR="0" wp14:anchorId="5AD05A01" wp14:editId="0619C29E">
                            <wp:extent cx="1934845" cy="595630"/>
                            <wp:effectExtent l="19050" t="0" r="0" b="0"/>
                            <wp:docPr id="58" name="Picture 58" descr="dd0100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01009_"/>
                                    <pic:cNvPicPr>
                                      <a:picLocks noChangeAspect="1" noChangeArrowheads="1"/>
                                    </pic:cNvPicPr>
                                  </pic:nvPicPr>
                                  <pic:blipFill>
                                    <a:blip r:embed="rId8"/>
                                    <a:srcRect/>
                                    <a:stretch>
                                      <a:fillRect/>
                                    </a:stretch>
                                  </pic:blipFill>
                                  <pic:spPr bwMode="auto">
                                    <a:xfrm>
                                      <a:off x="0" y="0"/>
                                      <a:ext cx="1934845" cy="595630"/>
                                    </a:xfrm>
                                    <a:prstGeom prst="rect">
                                      <a:avLst/>
                                    </a:prstGeom>
                                    <a:noFill/>
                                    <a:ln w="9525">
                                      <a:noFill/>
                                      <a:miter lim="800000"/>
                                      <a:headEnd/>
                                      <a:tailEnd/>
                                    </a:ln>
                                  </pic:spPr>
                                </pic:pic>
                              </a:graphicData>
                            </a:graphic>
                          </wp:inline>
                        </w:drawing>
                      </w:r>
                    </w:p>
                    <w:p w14:paraId="733FEEF5" w14:textId="77777777" w:rsidR="00C32F69" w:rsidRDefault="00C32F69" w:rsidP="00CC2ADC">
                      <w:pPr>
                        <w:jc w:val="center"/>
                        <w:rPr>
                          <w:rFonts w:ascii="Maiandra GD" w:hAnsi="Maiandra GD"/>
                        </w:rPr>
                      </w:pPr>
                    </w:p>
                    <w:p w14:paraId="76BF1A65" w14:textId="5306E815" w:rsidR="00C32F69" w:rsidRPr="001C4823" w:rsidRDefault="004720AA" w:rsidP="00CC2ADC">
                      <w:pPr>
                        <w:jc w:val="center"/>
                        <w:rPr>
                          <w:rFonts w:ascii="Maiandra GD" w:hAnsi="Maiandra GD"/>
                        </w:rPr>
                      </w:pPr>
                      <w:r>
                        <w:rPr>
                          <w:rFonts w:ascii="Maiandra GD" w:hAnsi="Maiandra GD"/>
                        </w:rPr>
                        <w:t>Ver. 4</w:t>
                      </w:r>
                      <w:r w:rsidR="00C32F69">
                        <w:rPr>
                          <w:rFonts w:ascii="Maiandra GD" w:hAnsi="Maiandra GD"/>
                        </w:rPr>
                        <w:t xml:space="preserve">, </w:t>
                      </w:r>
                      <w:r>
                        <w:rPr>
                          <w:rFonts w:ascii="Maiandra GD" w:hAnsi="Maiandra GD"/>
                        </w:rPr>
                        <w:t xml:space="preserve">11 May </w:t>
                      </w:r>
                      <w:r w:rsidR="00C32F69">
                        <w:rPr>
                          <w:rFonts w:ascii="Maiandra GD" w:hAnsi="Maiandra GD"/>
                        </w:rPr>
                        <w:t>2015</w:t>
                      </w:r>
                    </w:p>
                  </w:txbxContent>
                </v:textbox>
              </v:shape>
            </w:pict>
          </mc:Fallback>
        </mc:AlternateContent>
      </w:r>
      <w:r w:rsidR="000A7419">
        <w:rPr>
          <w:noProof/>
          <w:lang w:eastAsia="en-NZ"/>
        </w:rPr>
        <mc:AlternateContent>
          <mc:Choice Requires="wps">
            <w:drawing>
              <wp:anchor distT="0" distB="0" distL="114300" distR="114300" simplePos="0" relativeHeight="251638784" behindDoc="0" locked="0" layoutInCell="1" allowOverlap="1" wp14:anchorId="3BEF5387" wp14:editId="72798866">
                <wp:simplePos x="0" y="0"/>
                <wp:positionH relativeFrom="column">
                  <wp:posOffset>0</wp:posOffset>
                </wp:positionH>
                <wp:positionV relativeFrom="paragraph">
                  <wp:posOffset>-14859000</wp:posOffset>
                </wp:positionV>
                <wp:extent cx="5867400" cy="8686800"/>
                <wp:effectExtent l="0" t="0" r="25400" b="25400"/>
                <wp:wrapNone/>
                <wp:docPr id="56"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8686800"/>
                        </a:xfrm>
                        <a:prstGeom prst="rect">
                          <a:avLst/>
                        </a:prstGeom>
                        <a:solidFill>
                          <a:srgbClr val="FFFFFF"/>
                        </a:solidFill>
                        <a:ln w="25400">
                          <a:solidFill>
                            <a:srgbClr val="000000"/>
                          </a:solidFill>
                          <a:miter lim="800000"/>
                          <a:headEnd/>
                          <a:tailEnd/>
                        </a:ln>
                      </wps:spPr>
                      <wps:txbx>
                        <w:txbxContent>
                          <w:p w14:paraId="5E36FC29" w14:textId="77777777" w:rsidR="00C32F69" w:rsidRDefault="00C32F69" w:rsidP="00EC35F0">
                            <w:pPr>
                              <w:jc w:val="center"/>
                            </w:pPr>
                          </w:p>
                          <w:p w14:paraId="7E7486D5" w14:textId="77777777" w:rsidR="00C32F69" w:rsidRDefault="00C32F69" w:rsidP="00EC35F0">
                            <w:pPr>
                              <w:jc w:val="center"/>
                              <w:rPr>
                                <w:rFonts w:ascii="Maiandra GD" w:hAnsi="Maiandra GD"/>
                                <w:sz w:val="32"/>
                                <w:szCs w:val="32"/>
                              </w:rPr>
                            </w:pPr>
                          </w:p>
                          <w:p w14:paraId="5765A6B1" w14:textId="77777777" w:rsidR="00C32F69" w:rsidRPr="001D1479" w:rsidRDefault="00C32F69" w:rsidP="00EC35F0">
                            <w:pPr>
                              <w:jc w:val="center"/>
                              <w:rPr>
                                <w:rFonts w:ascii="Maiandra GD" w:hAnsi="Maiandra GD"/>
                              </w:rPr>
                            </w:pPr>
                          </w:p>
                          <w:p w14:paraId="71B8C451" w14:textId="77777777" w:rsidR="00C32F69" w:rsidRDefault="00C32F69" w:rsidP="00EC35F0">
                            <w:pPr>
                              <w:jc w:val="center"/>
                              <w:rPr>
                                <w:rFonts w:ascii="Maiandra GD" w:hAnsi="Maiandra GD" w:cs="FrankRuehl"/>
                                <w:sz w:val="44"/>
                                <w:szCs w:val="44"/>
                              </w:rPr>
                            </w:pPr>
                          </w:p>
                          <w:p w14:paraId="58504678" w14:textId="77777777" w:rsidR="00C32F69" w:rsidRDefault="00C32F69" w:rsidP="00EC35F0">
                            <w:pPr>
                              <w:jc w:val="center"/>
                              <w:rPr>
                                <w:rFonts w:ascii="Maiandra GD" w:hAnsi="Maiandra GD" w:cs="FrankRuehl"/>
                                <w:sz w:val="44"/>
                                <w:szCs w:val="44"/>
                              </w:rPr>
                            </w:pPr>
                          </w:p>
                          <w:p w14:paraId="1AAC4AEE" w14:textId="77777777" w:rsidR="00C32F69" w:rsidRDefault="00C32F69" w:rsidP="00EC35F0">
                            <w:pPr>
                              <w:jc w:val="center"/>
                              <w:rPr>
                                <w:rFonts w:ascii="Maiandra GD" w:hAnsi="Maiandra GD" w:cs="FrankRuehl"/>
                                <w:sz w:val="44"/>
                                <w:szCs w:val="44"/>
                              </w:rPr>
                            </w:pPr>
                          </w:p>
                          <w:p w14:paraId="5EC33E10" w14:textId="77777777" w:rsidR="00C32F69" w:rsidRPr="00B3659B" w:rsidRDefault="00C32F69" w:rsidP="00EC35F0">
                            <w:pPr>
                              <w:jc w:val="center"/>
                              <w:rPr>
                                <w:rFonts w:ascii="Maiandra GD" w:hAnsi="Maiandra GD" w:cs="FrankRuehl"/>
                                <w:b/>
                                <w:sz w:val="56"/>
                                <w:szCs w:val="56"/>
                              </w:rPr>
                            </w:pPr>
                            <w:r w:rsidRPr="00B3659B">
                              <w:rPr>
                                <w:rFonts w:ascii="Maiandra GD" w:hAnsi="Maiandra GD" w:cs="FrankRuehl"/>
                                <w:b/>
                                <w:sz w:val="56"/>
                                <w:szCs w:val="56"/>
                              </w:rPr>
                              <w:t xml:space="preserve">NATIONAL HEALTH STRATEGIC PLAN </w:t>
                            </w:r>
                          </w:p>
                          <w:p w14:paraId="0330CF19" w14:textId="77777777" w:rsidR="00C32F69" w:rsidRDefault="00C32F69" w:rsidP="00EC35F0">
                            <w:pPr>
                              <w:jc w:val="center"/>
                              <w:rPr>
                                <w:rFonts w:ascii="Maiandra GD" w:hAnsi="Maiandra GD" w:cs="FrankRuehl"/>
                              </w:rPr>
                            </w:pPr>
                          </w:p>
                          <w:p w14:paraId="0285990C" w14:textId="77777777" w:rsidR="00C32F69" w:rsidRDefault="00C32F69" w:rsidP="00EC35F0">
                            <w:pPr>
                              <w:jc w:val="center"/>
                              <w:rPr>
                                <w:rFonts w:ascii="Maiandra GD" w:hAnsi="Maiandra GD" w:cs="FrankRuehl"/>
                              </w:rPr>
                            </w:pPr>
                          </w:p>
                          <w:p w14:paraId="5A4D2638" w14:textId="77777777" w:rsidR="00C32F69" w:rsidRDefault="00C32F69" w:rsidP="00EC35F0">
                            <w:pPr>
                              <w:jc w:val="center"/>
                              <w:rPr>
                                <w:rFonts w:ascii="Maiandra GD" w:hAnsi="Maiandra GD" w:cs="FrankRuehl"/>
                              </w:rPr>
                            </w:pPr>
                          </w:p>
                          <w:p w14:paraId="5CC02068" w14:textId="77777777" w:rsidR="00C32F69" w:rsidRDefault="00C32F69" w:rsidP="00EC35F0">
                            <w:pPr>
                              <w:jc w:val="center"/>
                              <w:rPr>
                                <w:rFonts w:ascii="Maiandra GD" w:hAnsi="Maiandra GD" w:cs="FrankRuehl"/>
                                <w:sz w:val="32"/>
                                <w:szCs w:val="32"/>
                              </w:rPr>
                            </w:pPr>
                          </w:p>
                          <w:p w14:paraId="51A827D2" w14:textId="77777777" w:rsidR="00C32F69" w:rsidRPr="00B3659B" w:rsidRDefault="00C32F69" w:rsidP="00EC35F0">
                            <w:pPr>
                              <w:jc w:val="center"/>
                              <w:rPr>
                                <w:rFonts w:ascii="Maiandra GD" w:hAnsi="Maiandra GD" w:cs="FrankRuehl"/>
                                <w:sz w:val="32"/>
                                <w:szCs w:val="32"/>
                              </w:rPr>
                            </w:pPr>
                            <w:r w:rsidRPr="00B3659B">
                              <w:rPr>
                                <w:rFonts w:ascii="Maiandra GD" w:hAnsi="Maiandra GD" w:cs="FrankRuehl"/>
                                <w:sz w:val="32"/>
                                <w:szCs w:val="32"/>
                              </w:rPr>
                              <w:t>JULY 2015-JUNE 2020</w:t>
                            </w:r>
                          </w:p>
                          <w:p w14:paraId="3B0C8EA9" w14:textId="77777777" w:rsidR="00C32F69" w:rsidRDefault="00C32F69" w:rsidP="00EC35F0">
                            <w:pPr>
                              <w:jc w:val="center"/>
                              <w:rPr>
                                <w:rFonts w:ascii="Maiandra GD" w:hAnsi="Maiandra GD"/>
                              </w:rPr>
                            </w:pPr>
                          </w:p>
                          <w:p w14:paraId="6BC9CE65" w14:textId="77777777" w:rsidR="00C32F69" w:rsidRDefault="00C32F69" w:rsidP="00EC35F0">
                            <w:pPr>
                              <w:jc w:val="center"/>
                              <w:rPr>
                                <w:rFonts w:ascii="Maiandra GD" w:hAnsi="Maiandra GD"/>
                              </w:rPr>
                            </w:pPr>
                          </w:p>
                          <w:p w14:paraId="37FFF333" w14:textId="77777777" w:rsidR="00C32F69" w:rsidRDefault="00C32F69" w:rsidP="00EC35F0">
                            <w:pPr>
                              <w:jc w:val="center"/>
                              <w:rPr>
                                <w:rFonts w:ascii="Maiandra GD" w:hAnsi="Maiandra GD"/>
                              </w:rPr>
                            </w:pPr>
                          </w:p>
                          <w:p w14:paraId="7121C4C4" w14:textId="77777777" w:rsidR="00C32F69" w:rsidRDefault="00C32F69" w:rsidP="00EC35F0">
                            <w:pPr>
                              <w:jc w:val="center"/>
                              <w:rPr>
                                <w:rFonts w:ascii="Maiandra GD" w:hAnsi="Maiandra GD"/>
                                <w:b/>
                                <w:sz w:val="44"/>
                                <w:szCs w:val="44"/>
                              </w:rPr>
                            </w:pPr>
                            <w:r w:rsidRPr="00B3659B">
                              <w:rPr>
                                <w:rFonts w:ascii="Maiandra GD" w:hAnsi="Maiandra GD"/>
                                <w:b/>
                                <w:sz w:val="44"/>
                                <w:szCs w:val="44"/>
                              </w:rPr>
                              <w:t xml:space="preserve">TONGA </w:t>
                            </w:r>
                          </w:p>
                          <w:p w14:paraId="378679DB" w14:textId="77777777" w:rsidR="00C32F69" w:rsidRDefault="00C32F69" w:rsidP="00EC35F0">
                            <w:pPr>
                              <w:jc w:val="center"/>
                              <w:rPr>
                                <w:rFonts w:ascii="Maiandra GD" w:hAnsi="Maiandra GD"/>
                                <w:b/>
                                <w:sz w:val="44"/>
                                <w:szCs w:val="44"/>
                              </w:rPr>
                            </w:pPr>
                          </w:p>
                          <w:p w14:paraId="3CFD9AB4" w14:textId="77777777" w:rsidR="00C32F69" w:rsidRPr="00B3659B" w:rsidRDefault="00C32F69" w:rsidP="00EC35F0">
                            <w:pPr>
                              <w:jc w:val="center"/>
                              <w:rPr>
                                <w:rFonts w:ascii="Maiandra GD" w:hAnsi="Maiandra GD"/>
                                <w:b/>
                                <w:sz w:val="44"/>
                                <w:szCs w:val="44"/>
                              </w:rPr>
                            </w:pPr>
                            <w:r w:rsidRPr="00B3659B">
                              <w:rPr>
                                <w:rFonts w:ascii="Maiandra GD" w:hAnsi="Maiandra GD"/>
                                <w:b/>
                                <w:sz w:val="44"/>
                                <w:szCs w:val="44"/>
                              </w:rPr>
                              <w:t>UNIVERSAL HEALTH COVERAGE</w:t>
                            </w:r>
                          </w:p>
                          <w:p w14:paraId="6824C48E" w14:textId="77777777" w:rsidR="00C32F69" w:rsidRDefault="00C32F69" w:rsidP="00EC35F0">
                            <w:pPr>
                              <w:jc w:val="center"/>
                              <w:rPr>
                                <w:rFonts w:ascii="Maiandra GD" w:hAnsi="Maiandra GD"/>
                              </w:rPr>
                            </w:pPr>
                          </w:p>
                          <w:p w14:paraId="65955B44" w14:textId="77777777" w:rsidR="00C32F69" w:rsidRDefault="00C32F69" w:rsidP="00EC35F0">
                            <w:pPr>
                              <w:jc w:val="center"/>
                              <w:rPr>
                                <w:rFonts w:ascii="Maiandra GD" w:hAnsi="Maiandra GD"/>
                              </w:rPr>
                            </w:pPr>
                          </w:p>
                          <w:p w14:paraId="2DDB3E2F" w14:textId="77777777" w:rsidR="00C32F69" w:rsidRDefault="00C32F69" w:rsidP="00EC35F0">
                            <w:pPr>
                              <w:jc w:val="center"/>
                              <w:rPr>
                                <w:rFonts w:ascii="Maiandra GD" w:hAnsi="Maiandra GD"/>
                              </w:rPr>
                            </w:pPr>
                          </w:p>
                          <w:p w14:paraId="4EED5BED" w14:textId="77777777" w:rsidR="00C32F69" w:rsidRDefault="00C32F69" w:rsidP="00EC35F0">
                            <w:pPr>
                              <w:jc w:val="center"/>
                              <w:rPr>
                                <w:rFonts w:ascii="Maiandra GD" w:hAnsi="Maiandra GD"/>
                              </w:rPr>
                            </w:pPr>
                          </w:p>
                          <w:p w14:paraId="02EC7E8D" w14:textId="77777777" w:rsidR="00C32F69" w:rsidRDefault="00C32F69" w:rsidP="00EC35F0">
                            <w:pPr>
                              <w:jc w:val="center"/>
                              <w:rPr>
                                <w:rFonts w:ascii="Maiandra GD" w:hAnsi="Maiandra GD"/>
                              </w:rPr>
                            </w:pPr>
                          </w:p>
                          <w:p w14:paraId="45BF8678" w14:textId="77777777" w:rsidR="00C32F69" w:rsidRDefault="00C32F69" w:rsidP="00EC35F0">
                            <w:pPr>
                              <w:jc w:val="center"/>
                              <w:rPr>
                                <w:rFonts w:ascii="Maiandra GD" w:hAnsi="Maiandra GD"/>
                              </w:rPr>
                            </w:pPr>
                            <w:r>
                              <w:rPr>
                                <w:noProof/>
                                <w:sz w:val="32"/>
                                <w:lang w:eastAsia="en-NZ"/>
                              </w:rPr>
                              <w:drawing>
                                <wp:inline distT="0" distB="0" distL="0" distR="0" wp14:anchorId="3F5DF1F3" wp14:editId="1217D218">
                                  <wp:extent cx="1934845" cy="595630"/>
                                  <wp:effectExtent l="19050" t="0" r="0" b="0"/>
                                  <wp:docPr id="3" name="Picture 3" descr="dd0100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01009_"/>
                                          <pic:cNvPicPr>
                                            <a:picLocks noChangeAspect="1" noChangeArrowheads="1"/>
                                          </pic:cNvPicPr>
                                        </pic:nvPicPr>
                                        <pic:blipFill>
                                          <a:blip r:embed="rId8"/>
                                          <a:srcRect/>
                                          <a:stretch>
                                            <a:fillRect/>
                                          </a:stretch>
                                        </pic:blipFill>
                                        <pic:spPr bwMode="auto">
                                          <a:xfrm>
                                            <a:off x="0" y="0"/>
                                            <a:ext cx="1934845" cy="595630"/>
                                          </a:xfrm>
                                          <a:prstGeom prst="rect">
                                            <a:avLst/>
                                          </a:prstGeom>
                                          <a:noFill/>
                                          <a:ln w="9525">
                                            <a:noFill/>
                                            <a:miter lim="800000"/>
                                            <a:headEnd/>
                                            <a:tailEnd/>
                                          </a:ln>
                                        </pic:spPr>
                                      </pic:pic>
                                    </a:graphicData>
                                  </a:graphic>
                                </wp:inline>
                              </w:drawing>
                            </w:r>
                          </w:p>
                          <w:p w14:paraId="5F96799E" w14:textId="77777777" w:rsidR="00C32F69" w:rsidRDefault="00C32F69" w:rsidP="00EC35F0">
                            <w:pPr>
                              <w:jc w:val="center"/>
                              <w:rPr>
                                <w:rFonts w:ascii="Maiandra GD" w:hAnsi="Maiandra GD"/>
                              </w:rPr>
                            </w:pPr>
                          </w:p>
                          <w:p w14:paraId="2AC492F1" w14:textId="77777777" w:rsidR="00C32F69" w:rsidRPr="001C4823" w:rsidRDefault="00C32F69" w:rsidP="00EC35F0">
                            <w:pPr>
                              <w:jc w:val="center"/>
                              <w:rPr>
                                <w:rFonts w:ascii="Maiandra GD" w:hAnsi="Maiandra GD"/>
                              </w:rPr>
                            </w:pPr>
                            <w:r>
                              <w:rPr>
                                <w:rFonts w:ascii="Maiandra GD" w:hAnsi="Maiandra GD"/>
                              </w:rPr>
                              <w:t>Draft 3, 13 April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F5387" id="_x0000_s1027" type="#_x0000_t202" style="position:absolute;left:0;text-align:left;margin-left:0;margin-top:-1170pt;width:462pt;height:68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" strokeweight="2pt">
                <v:textbox>
                  <w:txbxContent>
                    <w:p w14:paraId="5E36FC29" w14:textId="77777777" w:rsidR="00C32F69" w:rsidRDefault="00C32F69" w:rsidP="00EC35F0">
                      <w:pPr>
                        <w:jc w:val="center"/>
                      </w:pPr>
                    </w:p>
                    <w:p w14:paraId="7E7486D5" w14:textId="77777777" w:rsidR="00C32F69" w:rsidRDefault="00C32F69" w:rsidP="00EC35F0">
                      <w:pPr>
                        <w:jc w:val="center"/>
                        <w:rPr>
                          <w:rFonts w:ascii="Maiandra GD" w:hAnsi="Maiandra GD"/>
                          <w:sz w:val="32"/>
                          <w:szCs w:val="32"/>
                        </w:rPr>
                      </w:pPr>
                    </w:p>
                    <w:p w14:paraId="5765A6B1" w14:textId="77777777" w:rsidR="00C32F69" w:rsidRPr="001D1479" w:rsidRDefault="00C32F69" w:rsidP="00EC35F0">
                      <w:pPr>
                        <w:jc w:val="center"/>
                        <w:rPr>
                          <w:rFonts w:ascii="Maiandra GD" w:hAnsi="Maiandra GD"/>
                        </w:rPr>
                      </w:pPr>
                    </w:p>
                    <w:p w14:paraId="71B8C451" w14:textId="77777777" w:rsidR="00C32F69" w:rsidRDefault="00C32F69" w:rsidP="00EC35F0">
                      <w:pPr>
                        <w:jc w:val="center"/>
                        <w:rPr>
                          <w:rFonts w:ascii="Maiandra GD" w:hAnsi="Maiandra GD" w:cs="FrankRuehl"/>
                          <w:sz w:val="44"/>
                          <w:szCs w:val="44"/>
                        </w:rPr>
                      </w:pPr>
                    </w:p>
                    <w:p w14:paraId="58504678" w14:textId="77777777" w:rsidR="00C32F69" w:rsidRDefault="00C32F69" w:rsidP="00EC35F0">
                      <w:pPr>
                        <w:jc w:val="center"/>
                        <w:rPr>
                          <w:rFonts w:ascii="Maiandra GD" w:hAnsi="Maiandra GD" w:cs="FrankRuehl"/>
                          <w:sz w:val="44"/>
                          <w:szCs w:val="44"/>
                        </w:rPr>
                      </w:pPr>
                    </w:p>
                    <w:p w14:paraId="1AAC4AEE" w14:textId="77777777" w:rsidR="00C32F69" w:rsidRDefault="00C32F69" w:rsidP="00EC35F0">
                      <w:pPr>
                        <w:jc w:val="center"/>
                        <w:rPr>
                          <w:rFonts w:ascii="Maiandra GD" w:hAnsi="Maiandra GD" w:cs="FrankRuehl"/>
                          <w:sz w:val="44"/>
                          <w:szCs w:val="44"/>
                        </w:rPr>
                      </w:pPr>
                    </w:p>
                    <w:p w14:paraId="5EC33E10" w14:textId="77777777" w:rsidR="00C32F69" w:rsidRPr="00B3659B" w:rsidRDefault="00C32F69" w:rsidP="00EC35F0">
                      <w:pPr>
                        <w:jc w:val="center"/>
                        <w:rPr>
                          <w:rFonts w:ascii="Maiandra GD" w:hAnsi="Maiandra GD" w:cs="FrankRuehl"/>
                          <w:b/>
                          <w:sz w:val="56"/>
                          <w:szCs w:val="56"/>
                        </w:rPr>
                      </w:pPr>
                      <w:r w:rsidRPr="00B3659B">
                        <w:rPr>
                          <w:rFonts w:ascii="Maiandra GD" w:hAnsi="Maiandra GD" w:cs="FrankRuehl"/>
                          <w:b/>
                          <w:sz w:val="56"/>
                          <w:szCs w:val="56"/>
                        </w:rPr>
                        <w:t xml:space="preserve">NATIONAL HEALTH STRATEGIC PLAN </w:t>
                      </w:r>
                    </w:p>
                    <w:p w14:paraId="0330CF19" w14:textId="77777777" w:rsidR="00C32F69" w:rsidRDefault="00C32F69" w:rsidP="00EC35F0">
                      <w:pPr>
                        <w:jc w:val="center"/>
                        <w:rPr>
                          <w:rFonts w:ascii="Maiandra GD" w:hAnsi="Maiandra GD" w:cs="FrankRuehl"/>
                        </w:rPr>
                      </w:pPr>
                    </w:p>
                    <w:p w14:paraId="0285990C" w14:textId="77777777" w:rsidR="00C32F69" w:rsidRDefault="00C32F69" w:rsidP="00EC35F0">
                      <w:pPr>
                        <w:jc w:val="center"/>
                        <w:rPr>
                          <w:rFonts w:ascii="Maiandra GD" w:hAnsi="Maiandra GD" w:cs="FrankRuehl"/>
                        </w:rPr>
                      </w:pPr>
                    </w:p>
                    <w:p w14:paraId="5A4D2638" w14:textId="77777777" w:rsidR="00C32F69" w:rsidRDefault="00C32F69" w:rsidP="00EC35F0">
                      <w:pPr>
                        <w:jc w:val="center"/>
                        <w:rPr>
                          <w:rFonts w:ascii="Maiandra GD" w:hAnsi="Maiandra GD" w:cs="FrankRuehl"/>
                        </w:rPr>
                      </w:pPr>
                    </w:p>
                    <w:p w14:paraId="5CC02068" w14:textId="77777777" w:rsidR="00C32F69" w:rsidRDefault="00C32F69" w:rsidP="00EC35F0">
                      <w:pPr>
                        <w:jc w:val="center"/>
                        <w:rPr>
                          <w:rFonts w:ascii="Maiandra GD" w:hAnsi="Maiandra GD" w:cs="FrankRuehl"/>
                          <w:sz w:val="32"/>
                          <w:szCs w:val="32"/>
                        </w:rPr>
                      </w:pPr>
                    </w:p>
                    <w:p w14:paraId="51A827D2" w14:textId="77777777" w:rsidR="00C32F69" w:rsidRPr="00B3659B" w:rsidRDefault="00C32F69" w:rsidP="00EC35F0">
                      <w:pPr>
                        <w:jc w:val="center"/>
                        <w:rPr>
                          <w:rFonts w:ascii="Maiandra GD" w:hAnsi="Maiandra GD" w:cs="FrankRuehl"/>
                          <w:sz w:val="32"/>
                          <w:szCs w:val="32"/>
                        </w:rPr>
                      </w:pPr>
                      <w:r w:rsidRPr="00B3659B">
                        <w:rPr>
                          <w:rFonts w:ascii="Maiandra GD" w:hAnsi="Maiandra GD" w:cs="FrankRuehl"/>
                          <w:sz w:val="32"/>
                          <w:szCs w:val="32"/>
                        </w:rPr>
                        <w:t>JULY 2015-JUNE 2020</w:t>
                      </w:r>
                    </w:p>
                    <w:p w14:paraId="3B0C8EA9" w14:textId="77777777" w:rsidR="00C32F69" w:rsidRDefault="00C32F69" w:rsidP="00EC35F0">
                      <w:pPr>
                        <w:jc w:val="center"/>
                        <w:rPr>
                          <w:rFonts w:ascii="Maiandra GD" w:hAnsi="Maiandra GD"/>
                        </w:rPr>
                      </w:pPr>
                    </w:p>
                    <w:p w14:paraId="6BC9CE65" w14:textId="77777777" w:rsidR="00C32F69" w:rsidRDefault="00C32F69" w:rsidP="00EC35F0">
                      <w:pPr>
                        <w:jc w:val="center"/>
                        <w:rPr>
                          <w:rFonts w:ascii="Maiandra GD" w:hAnsi="Maiandra GD"/>
                        </w:rPr>
                      </w:pPr>
                    </w:p>
                    <w:p w14:paraId="37FFF333" w14:textId="77777777" w:rsidR="00C32F69" w:rsidRDefault="00C32F69" w:rsidP="00EC35F0">
                      <w:pPr>
                        <w:jc w:val="center"/>
                        <w:rPr>
                          <w:rFonts w:ascii="Maiandra GD" w:hAnsi="Maiandra GD"/>
                        </w:rPr>
                      </w:pPr>
                    </w:p>
                    <w:p w14:paraId="7121C4C4" w14:textId="77777777" w:rsidR="00C32F69" w:rsidRDefault="00C32F69" w:rsidP="00EC35F0">
                      <w:pPr>
                        <w:jc w:val="center"/>
                        <w:rPr>
                          <w:rFonts w:ascii="Maiandra GD" w:hAnsi="Maiandra GD"/>
                          <w:b/>
                          <w:sz w:val="44"/>
                          <w:szCs w:val="44"/>
                        </w:rPr>
                      </w:pPr>
                      <w:r w:rsidRPr="00B3659B">
                        <w:rPr>
                          <w:rFonts w:ascii="Maiandra GD" w:hAnsi="Maiandra GD"/>
                          <w:b/>
                          <w:sz w:val="44"/>
                          <w:szCs w:val="44"/>
                        </w:rPr>
                        <w:t xml:space="preserve">TONGA </w:t>
                      </w:r>
                    </w:p>
                    <w:p w14:paraId="378679DB" w14:textId="77777777" w:rsidR="00C32F69" w:rsidRDefault="00C32F69" w:rsidP="00EC35F0">
                      <w:pPr>
                        <w:jc w:val="center"/>
                        <w:rPr>
                          <w:rFonts w:ascii="Maiandra GD" w:hAnsi="Maiandra GD"/>
                          <w:b/>
                          <w:sz w:val="44"/>
                          <w:szCs w:val="44"/>
                        </w:rPr>
                      </w:pPr>
                    </w:p>
                    <w:p w14:paraId="3CFD9AB4" w14:textId="77777777" w:rsidR="00C32F69" w:rsidRPr="00B3659B" w:rsidRDefault="00C32F69" w:rsidP="00EC35F0">
                      <w:pPr>
                        <w:jc w:val="center"/>
                        <w:rPr>
                          <w:rFonts w:ascii="Maiandra GD" w:hAnsi="Maiandra GD"/>
                          <w:b/>
                          <w:sz w:val="44"/>
                          <w:szCs w:val="44"/>
                        </w:rPr>
                      </w:pPr>
                      <w:r w:rsidRPr="00B3659B">
                        <w:rPr>
                          <w:rFonts w:ascii="Maiandra GD" w:hAnsi="Maiandra GD"/>
                          <w:b/>
                          <w:sz w:val="44"/>
                          <w:szCs w:val="44"/>
                        </w:rPr>
                        <w:t>UNIVERSAL HEALTH COVERAGE</w:t>
                      </w:r>
                    </w:p>
                    <w:p w14:paraId="6824C48E" w14:textId="77777777" w:rsidR="00C32F69" w:rsidRDefault="00C32F69" w:rsidP="00EC35F0">
                      <w:pPr>
                        <w:jc w:val="center"/>
                        <w:rPr>
                          <w:rFonts w:ascii="Maiandra GD" w:hAnsi="Maiandra GD"/>
                        </w:rPr>
                      </w:pPr>
                    </w:p>
                    <w:p w14:paraId="65955B44" w14:textId="77777777" w:rsidR="00C32F69" w:rsidRDefault="00C32F69" w:rsidP="00EC35F0">
                      <w:pPr>
                        <w:jc w:val="center"/>
                        <w:rPr>
                          <w:rFonts w:ascii="Maiandra GD" w:hAnsi="Maiandra GD"/>
                        </w:rPr>
                      </w:pPr>
                    </w:p>
                    <w:p w14:paraId="2DDB3E2F" w14:textId="77777777" w:rsidR="00C32F69" w:rsidRDefault="00C32F69" w:rsidP="00EC35F0">
                      <w:pPr>
                        <w:jc w:val="center"/>
                        <w:rPr>
                          <w:rFonts w:ascii="Maiandra GD" w:hAnsi="Maiandra GD"/>
                        </w:rPr>
                      </w:pPr>
                    </w:p>
                    <w:p w14:paraId="4EED5BED" w14:textId="77777777" w:rsidR="00C32F69" w:rsidRDefault="00C32F69" w:rsidP="00EC35F0">
                      <w:pPr>
                        <w:jc w:val="center"/>
                        <w:rPr>
                          <w:rFonts w:ascii="Maiandra GD" w:hAnsi="Maiandra GD"/>
                        </w:rPr>
                      </w:pPr>
                    </w:p>
                    <w:p w14:paraId="02EC7E8D" w14:textId="77777777" w:rsidR="00C32F69" w:rsidRDefault="00C32F69" w:rsidP="00EC35F0">
                      <w:pPr>
                        <w:jc w:val="center"/>
                        <w:rPr>
                          <w:rFonts w:ascii="Maiandra GD" w:hAnsi="Maiandra GD"/>
                        </w:rPr>
                      </w:pPr>
                    </w:p>
                    <w:p w14:paraId="45BF8678" w14:textId="77777777" w:rsidR="00C32F69" w:rsidRDefault="00C32F69" w:rsidP="00EC35F0">
                      <w:pPr>
                        <w:jc w:val="center"/>
                        <w:rPr>
                          <w:rFonts w:ascii="Maiandra GD" w:hAnsi="Maiandra GD"/>
                        </w:rPr>
                      </w:pPr>
                      <w:r>
                        <w:rPr>
                          <w:noProof/>
                          <w:sz w:val="32"/>
                          <w:lang w:eastAsia="en-NZ"/>
                        </w:rPr>
                        <w:drawing>
                          <wp:inline distT="0" distB="0" distL="0" distR="0" wp14:anchorId="3F5DF1F3" wp14:editId="1217D218">
                            <wp:extent cx="1934845" cy="595630"/>
                            <wp:effectExtent l="19050" t="0" r="0" b="0"/>
                            <wp:docPr id="3" name="Picture 3" descr="dd0100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01009_"/>
                                    <pic:cNvPicPr>
                                      <a:picLocks noChangeAspect="1" noChangeArrowheads="1"/>
                                    </pic:cNvPicPr>
                                  </pic:nvPicPr>
                                  <pic:blipFill>
                                    <a:blip r:embed="rId8"/>
                                    <a:srcRect/>
                                    <a:stretch>
                                      <a:fillRect/>
                                    </a:stretch>
                                  </pic:blipFill>
                                  <pic:spPr bwMode="auto">
                                    <a:xfrm>
                                      <a:off x="0" y="0"/>
                                      <a:ext cx="1934845" cy="595630"/>
                                    </a:xfrm>
                                    <a:prstGeom prst="rect">
                                      <a:avLst/>
                                    </a:prstGeom>
                                    <a:noFill/>
                                    <a:ln w="9525">
                                      <a:noFill/>
                                      <a:miter lim="800000"/>
                                      <a:headEnd/>
                                      <a:tailEnd/>
                                    </a:ln>
                                  </pic:spPr>
                                </pic:pic>
                              </a:graphicData>
                            </a:graphic>
                          </wp:inline>
                        </w:drawing>
                      </w:r>
                    </w:p>
                    <w:p w14:paraId="5F96799E" w14:textId="77777777" w:rsidR="00C32F69" w:rsidRDefault="00C32F69" w:rsidP="00EC35F0">
                      <w:pPr>
                        <w:jc w:val="center"/>
                        <w:rPr>
                          <w:rFonts w:ascii="Maiandra GD" w:hAnsi="Maiandra GD"/>
                        </w:rPr>
                      </w:pPr>
                    </w:p>
                    <w:p w14:paraId="2AC492F1" w14:textId="77777777" w:rsidR="00C32F69" w:rsidRPr="001C4823" w:rsidRDefault="00C32F69" w:rsidP="00EC35F0">
                      <w:pPr>
                        <w:jc w:val="center"/>
                        <w:rPr>
                          <w:rFonts w:ascii="Maiandra GD" w:hAnsi="Maiandra GD"/>
                        </w:rPr>
                      </w:pPr>
                      <w:r>
                        <w:rPr>
                          <w:rFonts w:ascii="Maiandra GD" w:hAnsi="Maiandra GD"/>
                        </w:rPr>
                        <w:t>Draft 3, 13 April 2015</w:t>
                      </w:r>
                    </w:p>
                  </w:txbxContent>
                </v:textbox>
              </v:shape>
            </w:pict>
          </mc:Fallback>
        </mc:AlternateContent>
      </w:r>
    </w:p>
    <w:p w14:paraId="713BC511" w14:textId="79557E89" w:rsidR="00E254E4" w:rsidRDefault="00E254E4"/>
    <w:p w14:paraId="1D04034E" w14:textId="4B2964F1" w:rsidR="00E254E4" w:rsidRDefault="00E254E4"/>
    <w:p w14:paraId="3DFF90FE" w14:textId="4273C0F6" w:rsidR="00B52FB6" w:rsidRPr="00621123" w:rsidRDefault="00E254E4" w:rsidP="00621123">
      <w:pPr>
        <w:rPr>
          <w:b/>
          <w:sz w:val="28"/>
          <w:szCs w:val="28"/>
        </w:rPr>
      </w:pPr>
      <w:r>
        <w:rPr>
          <w:szCs w:val="24"/>
        </w:rPr>
        <w:br w:type="page"/>
      </w:r>
      <w:r w:rsidR="00B52FB6" w:rsidRPr="00621123">
        <w:rPr>
          <w:b/>
          <w:sz w:val="28"/>
          <w:szCs w:val="28"/>
        </w:rPr>
        <w:lastRenderedPageBreak/>
        <w:t>Table of Contents</w:t>
      </w:r>
    </w:p>
    <w:p w14:paraId="106A28F5" w14:textId="77777777" w:rsidR="00B52FB6" w:rsidRPr="00621123" w:rsidRDefault="00B52FB6" w:rsidP="00B52FB6">
      <w:pPr>
        <w:rPr>
          <w:b/>
          <w:sz w:val="28"/>
          <w:szCs w:val="28"/>
          <w:lang w:val="en-US"/>
        </w:rPr>
      </w:pPr>
    </w:p>
    <w:p w14:paraId="5FC73825" w14:textId="77777777" w:rsidR="00902859" w:rsidRDefault="005B1384">
      <w:pPr>
        <w:pStyle w:val="TOC1"/>
        <w:tabs>
          <w:tab w:val="left" w:pos="442"/>
          <w:tab w:val="right" w:leader="dot" w:pos="9016"/>
        </w:tabs>
        <w:rPr>
          <w:rFonts w:asciiTheme="minorHAnsi" w:eastAsiaTheme="minorEastAsia" w:hAnsiTheme="minorHAnsi" w:cstheme="minorBidi"/>
          <w:noProof/>
          <w:sz w:val="22"/>
          <w:lang w:eastAsia="en-NZ"/>
        </w:rPr>
      </w:pPr>
      <w:r>
        <w:fldChar w:fldCharType="begin"/>
      </w:r>
      <w:r w:rsidR="00B52FB6">
        <w:instrText xml:space="preserve"> TOC \o "1-3" \h \z \u </w:instrText>
      </w:r>
      <w:r>
        <w:fldChar w:fldCharType="separate"/>
      </w:r>
      <w:hyperlink w:anchor="_Toc419290455" w:history="1">
        <w:r w:rsidR="00902859" w:rsidRPr="003C3D76">
          <w:rPr>
            <w:rStyle w:val="Hyperlink"/>
            <w:noProof/>
          </w:rPr>
          <w:t>1</w:t>
        </w:r>
        <w:r w:rsidR="00902859">
          <w:rPr>
            <w:rFonts w:asciiTheme="minorHAnsi" w:eastAsiaTheme="minorEastAsia" w:hAnsiTheme="minorHAnsi" w:cstheme="minorBidi"/>
            <w:noProof/>
            <w:sz w:val="22"/>
            <w:lang w:eastAsia="en-NZ"/>
          </w:rPr>
          <w:tab/>
        </w:r>
        <w:r w:rsidR="00902859" w:rsidRPr="003C3D76">
          <w:rPr>
            <w:rStyle w:val="Hyperlink"/>
            <w:noProof/>
          </w:rPr>
          <w:t>Foreword by the Minister of Health</w:t>
        </w:r>
        <w:r w:rsidR="00902859">
          <w:rPr>
            <w:noProof/>
            <w:webHidden/>
          </w:rPr>
          <w:tab/>
        </w:r>
        <w:r w:rsidR="00902859">
          <w:rPr>
            <w:noProof/>
            <w:webHidden/>
          </w:rPr>
          <w:fldChar w:fldCharType="begin"/>
        </w:r>
        <w:r w:rsidR="00902859">
          <w:rPr>
            <w:noProof/>
            <w:webHidden/>
          </w:rPr>
          <w:instrText xml:space="preserve"> PAGEREF _Toc419290455 \h </w:instrText>
        </w:r>
        <w:r w:rsidR="00902859">
          <w:rPr>
            <w:noProof/>
            <w:webHidden/>
          </w:rPr>
        </w:r>
        <w:r w:rsidR="00902859">
          <w:rPr>
            <w:noProof/>
            <w:webHidden/>
          </w:rPr>
          <w:fldChar w:fldCharType="separate"/>
        </w:r>
        <w:r w:rsidR="00A83816">
          <w:rPr>
            <w:noProof/>
            <w:webHidden/>
          </w:rPr>
          <w:t>4</w:t>
        </w:r>
        <w:r w:rsidR="00902859">
          <w:rPr>
            <w:noProof/>
            <w:webHidden/>
          </w:rPr>
          <w:fldChar w:fldCharType="end"/>
        </w:r>
      </w:hyperlink>
    </w:p>
    <w:p w14:paraId="78C1C96A" w14:textId="77777777" w:rsidR="00902859" w:rsidRDefault="00CE2F09">
      <w:pPr>
        <w:pStyle w:val="TOC1"/>
        <w:tabs>
          <w:tab w:val="left" w:pos="442"/>
          <w:tab w:val="right" w:leader="dot" w:pos="9016"/>
        </w:tabs>
        <w:rPr>
          <w:rFonts w:asciiTheme="minorHAnsi" w:eastAsiaTheme="minorEastAsia" w:hAnsiTheme="minorHAnsi" w:cstheme="minorBidi"/>
          <w:noProof/>
          <w:sz w:val="22"/>
          <w:lang w:eastAsia="en-NZ"/>
        </w:rPr>
      </w:pPr>
      <w:hyperlink w:anchor="_Toc419290456" w:history="1">
        <w:r w:rsidR="00902859" w:rsidRPr="003C3D76">
          <w:rPr>
            <w:rStyle w:val="Hyperlink"/>
            <w:noProof/>
          </w:rPr>
          <w:t>2</w:t>
        </w:r>
        <w:r w:rsidR="00902859">
          <w:rPr>
            <w:rFonts w:asciiTheme="minorHAnsi" w:eastAsiaTheme="minorEastAsia" w:hAnsiTheme="minorHAnsi" w:cstheme="minorBidi"/>
            <w:noProof/>
            <w:sz w:val="22"/>
            <w:lang w:eastAsia="en-NZ"/>
          </w:rPr>
          <w:tab/>
        </w:r>
        <w:r w:rsidR="00902859" w:rsidRPr="003C3D76">
          <w:rPr>
            <w:rStyle w:val="Hyperlink"/>
            <w:noProof/>
          </w:rPr>
          <w:t>Message from the Chief Executive Officer for Health</w:t>
        </w:r>
        <w:r w:rsidR="00902859">
          <w:rPr>
            <w:noProof/>
            <w:webHidden/>
          </w:rPr>
          <w:tab/>
        </w:r>
        <w:r w:rsidR="00902859">
          <w:rPr>
            <w:noProof/>
            <w:webHidden/>
          </w:rPr>
          <w:fldChar w:fldCharType="begin"/>
        </w:r>
        <w:r w:rsidR="00902859">
          <w:rPr>
            <w:noProof/>
            <w:webHidden/>
          </w:rPr>
          <w:instrText xml:space="preserve"> PAGEREF _Toc419290456 \h </w:instrText>
        </w:r>
        <w:r w:rsidR="00902859">
          <w:rPr>
            <w:noProof/>
            <w:webHidden/>
          </w:rPr>
        </w:r>
        <w:r w:rsidR="00902859">
          <w:rPr>
            <w:noProof/>
            <w:webHidden/>
          </w:rPr>
          <w:fldChar w:fldCharType="separate"/>
        </w:r>
        <w:r w:rsidR="00A83816">
          <w:rPr>
            <w:noProof/>
            <w:webHidden/>
          </w:rPr>
          <w:t>5</w:t>
        </w:r>
        <w:r w:rsidR="00902859">
          <w:rPr>
            <w:noProof/>
            <w:webHidden/>
          </w:rPr>
          <w:fldChar w:fldCharType="end"/>
        </w:r>
      </w:hyperlink>
    </w:p>
    <w:p w14:paraId="3D58EFE1" w14:textId="77777777" w:rsidR="00902859" w:rsidRDefault="00CE2F09">
      <w:pPr>
        <w:pStyle w:val="TOC1"/>
        <w:tabs>
          <w:tab w:val="left" w:pos="442"/>
          <w:tab w:val="right" w:leader="dot" w:pos="9016"/>
        </w:tabs>
        <w:rPr>
          <w:rFonts w:asciiTheme="minorHAnsi" w:eastAsiaTheme="minorEastAsia" w:hAnsiTheme="minorHAnsi" w:cstheme="minorBidi"/>
          <w:noProof/>
          <w:sz w:val="22"/>
          <w:lang w:eastAsia="en-NZ"/>
        </w:rPr>
      </w:pPr>
      <w:hyperlink w:anchor="_Toc419290457" w:history="1">
        <w:r w:rsidR="00902859" w:rsidRPr="003C3D76">
          <w:rPr>
            <w:rStyle w:val="Hyperlink"/>
            <w:noProof/>
          </w:rPr>
          <w:t>3</w:t>
        </w:r>
        <w:r w:rsidR="00902859">
          <w:rPr>
            <w:rFonts w:asciiTheme="minorHAnsi" w:eastAsiaTheme="minorEastAsia" w:hAnsiTheme="minorHAnsi" w:cstheme="minorBidi"/>
            <w:noProof/>
            <w:sz w:val="22"/>
            <w:lang w:eastAsia="en-NZ"/>
          </w:rPr>
          <w:tab/>
        </w:r>
        <w:r w:rsidR="00902859" w:rsidRPr="003C3D76">
          <w:rPr>
            <w:rStyle w:val="Hyperlink"/>
            <w:noProof/>
          </w:rPr>
          <w:t>Introduction</w:t>
        </w:r>
        <w:r w:rsidR="00902859">
          <w:rPr>
            <w:noProof/>
            <w:webHidden/>
          </w:rPr>
          <w:tab/>
        </w:r>
        <w:r w:rsidR="00902859">
          <w:rPr>
            <w:noProof/>
            <w:webHidden/>
          </w:rPr>
          <w:fldChar w:fldCharType="begin"/>
        </w:r>
        <w:r w:rsidR="00902859">
          <w:rPr>
            <w:noProof/>
            <w:webHidden/>
          </w:rPr>
          <w:instrText xml:space="preserve"> PAGEREF _Toc419290457 \h </w:instrText>
        </w:r>
        <w:r w:rsidR="00902859">
          <w:rPr>
            <w:noProof/>
            <w:webHidden/>
          </w:rPr>
        </w:r>
        <w:r w:rsidR="00902859">
          <w:rPr>
            <w:noProof/>
            <w:webHidden/>
          </w:rPr>
          <w:fldChar w:fldCharType="separate"/>
        </w:r>
        <w:r w:rsidR="00A83816">
          <w:rPr>
            <w:noProof/>
            <w:webHidden/>
          </w:rPr>
          <w:t>6</w:t>
        </w:r>
        <w:r w:rsidR="00902859">
          <w:rPr>
            <w:noProof/>
            <w:webHidden/>
          </w:rPr>
          <w:fldChar w:fldCharType="end"/>
        </w:r>
      </w:hyperlink>
    </w:p>
    <w:p w14:paraId="17F754B2" w14:textId="77777777" w:rsidR="00902859" w:rsidRDefault="00CE2F09">
      <w:pPr>
        <w:pStyle w:val="TOC1"/>
        <w:tabs>
          <w:tab w:val="left" w:pos="442"/>
          <w:tab w:val="right" w:leader="dot" w:pos="9016"/>
        </w:tabs>
        <w:rPr>
          <w:rFonts w:asciiTheme="minorHAnsi" w:eastAsiaTheme="minorEastAsia" w:hAnsiTheme="minorHAnsi" w:cstheme="minorBidi"/>
          <w:noProof/>
          <w:sz w:val="22"/>
          <w:lang w:eastAsia="en-NZ"/>
        </w:rPr>
      </w:pPr>
      <w:hyperlink w:anchor="_Toc419290458" w:history="1">
        <w:r w:rsidR="00902859" w:rsidRPr="003C3D76">
          <w:rPr>
            <w:rStyle w:val="Hyperlink"/>
            <w:noProof/>
          </w:rPr>
          <w:t>4</w:t>
        </w:r>
        <w:r w:rsidR="00902859">
          <w:rPr>
            <w:rFonts w:asciiTheme="minorHAnsi" w:eastAsiaTheme="minorEastAsia" w:hAnsiTheme="minorHAnsi" w:cstheme="minorBidi"/>
            <w:noProof/>
            <w:sz w:val="22"/>
            <w:lang w:eastAsia="en-NZ"/>
          </w:rPr>
          <w:tab/>
        </w:r>
        <w:r w:rsidR="00902859" w:rsidRPr="003C3D76">
          <w:rPr>
            <w:rStyle w:val="Hyperlink"/>
            <w:noProof/>
          </w:rPr>
          <w:t>Key Development Partners</w:t>
        </w:r>
        <w:r w:rsidR="00902859">
          <w:rPr>
            <w:noProof/>
            <w:webHidden/>
          </w:rPr>
          <w:tab/>
        </w:r>
        <w:r w:rsidR="00902859">
          <w:rPr>
            <w:noProof/>
            <w:webHidden/>
          </w:rPr>
          <w:fldChar w:fldCharType="begin"/>
        </w:r>
        <w:r w:rsidR="00902859">
          <w:rPr>
            <w:noProof/>
            <w:webHidden/>
          </w:rPr>
          <w:instrText xml:space="preserve"> PAGEREF _Toc419290458 \h </w:instrText>
        </w:r>
        <w:r w:rsidR="00902859">
          <w:rPr>
            <w:noProof/>
            <w:webHidden/>
          </w:rPr>
        </w:r>
        <w:r w:rsidR="00902859">
          <w:rPr>
            <w:noProof/>
            <w:webHidden/>
          </w:rPr>
          <w:fldChar w:fldCharType="separate"/>
        </w:r>
        <w:r w:rsidR="00A83816">
          <w:rPr>
            <w:noProof/>
            <w:webHidden/>
          </w:rPr>
          <w:t>7</w:t>
        </w:r>
        <w:r w:rsidR="00902859">
          <w:rPr>
            <w:noProof/>
            <w:webHidden/>
          </w:rPr>
          <w:fldChar w:fldCharType="end"/>
        </w:r>
      </w:hyperlink>
    </w:p>
    <w:p w14:paraId="0678EEDC" w14:textId="77777777" w:rsidR="00902859" w:rsidRDefault="00CE2F09">
      <w:pPr>
        <w:pStyle w:val="TOC2"/>
        <w:tabs>
          <w:tab w:val="left" w:pos="880"/>
          <w:tab w:val="right" w:leader="dot" w:pos="9016"/>
        </w:tabs>
        <w:rPr>
          <w:rFonts w:asciiTheme="minorHAnsi" w:eastAsiaTheme="minorEastAsia" w:hAnsiTheme="minorHAnsi" w:cstheme="minorBidi"/>
          <w:noProof/>
          <w:sz w:val="22"/>
          <w:lang w:eastAsia="en-NZ"/>
        </w:rPr>
      </w:pPr>
      <w:hyperlink w:anchor="_Toc419290459" w:history="1">
        <w:r w:rsidR="00902859" w:rsidRPr="003C3D76">
          <w:rPr>
            <w:rStyle w:val="Hyperlink"/>
            <w:noProof/>
          </w:rPr>
          <w:t>4.1</w:t>
        </w:r>
        <w:r w:rsidR="00902859">
          <w:rPr>
            <w:rFonts w:asciiTheme="minorHAnsi" w:eastAsiaTheme="minorEastAsia" w:hAnsiTheme="minorHAnsi" w:cstheme="minorBidi"/>
            <w:noProof/>
            <w:sz w:val="22"/>
            <w:lang w:eastAsia="en-NZ"/>
          </w:rPr>
          <w:tab/>
        </w:r>
        <w:r w:rsidR="00902859" w:rsidRPr="003C3D76">
          <w:rPr>
            <w:rStyle w:val="Hyperlink"/>
            <w:noProof/>
          </w:rPr>
          <w:t>Government of Australia</w:t>
        </w:r>
        <w:r w:rsidR="00902859">
          <w:rPr>
            <w:noProof/>
            <w:webHidden/>
          </w:rPr>
          <w:tab/>
        </w:r>
        <w:r w:rsidR="00902859">
          <w:rPr>
            <w:noProof/>
            <w:webHidden/>
          </w:rPr>
          <w:fldChar w:fldCharType="begin"/>
        </w:r>
        <w:r w:rsidR="00902859">
          <w:rPr>
            <w:noProof/>
            <w:webHidden/>
          </w:rPr>
          <w:instrText xml:space="preserve"> PAGEREF _Toc419290459 \h </w:instrText>
        </w:r>
        <w:r w:rsidR="00902859">
          <w:rPr>
            <w:noProof/>
            <w:webHidden/>
          </w:rPr>
        </w:r>
        <w:r w:rsidR="00902859">
          <w:rPr>
            <w:noProof/>
            <w:webHidden/>
          </w:rPr>
          <w:fldChar w:fldCharType="separate"/>
        </w:r>
        <w:r w:rsidR="00A83816">
          <w:rPr>
            <w:noProof/>
            <w:webHidden/>
          </w:rPr>
          <w:t>7</w:t>
        </w:r>
        <w:r w:rsidR="00902859">
          <w:rPr>
            <w:noProof/>
            <w:webHidden/>
          </w:rPr>
          <w:fldChar w:fldCharType="end"/>
        </w:r>
      </w:hyperlink>
    </w:p>
    <w:p w14:paraId="68701841" w14:textId="77777777" w:rsidR="00902859" w:rsidRDefault="00CE2F09">
      <w:pPr>
        <w:pStyle w:val="TOC2"/>
        <w:tabs>
          <w:tab w:val="left" w:pos="880"/>
          <w:tab w:val="right" w:leader="dot" w:pos="9016"/>
        </w:tabs>
        <w:rPr>
          <w:rFonts w:asciiTheme="minorHAnsi" w:eastAsiaTheme="minorEastAsia" w:hAnsiTheme="minorHAnsi" w:cstheme="minorBidi"/>
          <w:noProof/>
          <w:sz w:val="22"/>
          <w:lang w:eastAsia="en-NZ"/>
        </w:rPr>
      </w:pPr>
      <w:hyperlink w:anchor="_Toc419290460" w:history="1">
        <w:r w:rsidR="00902859" w:rsidRPr="003C3D76">
          <w:rPr>
            <w:rStyle w:val="Hyperlink"/>
            <w:noProof/>
          </w:rPr>
          <w:t>4.2</w:t>
        </w:r>
        <w:r w:rsidR="00902859">
          <w:rPr>
            <w:rFonts w:asciiTheme="minorHAnsi" w:eastAsiaTheme="minorEastAsia" w:hAnsiTheme="minorHAnsi" w:cstheme="minorBidi"/>
            <w:noProof/>
            <w:sz w:val="22"/>
            <w:lang w:eastAsia="en-NZ"/>
          </w:rPr>
          <w:tab/>
        </w:r>
        <w:r w:rsidR="00902859" w:rsidRPr="003C3D76">
          <w:rPr>
            <w:rStyle w:val="Hyperlink"/>
            <w:noProof/>
          </w:rPr>
          <w:t>Government of New Zealand</w:t>
        </w:r>
        <w:r w:rsidR="00902859">
          <w:rPr>
            <w:noProof/>
            <w:webHidden/>
          </w:rPr>
          <w:tab/>
        </w:r>
        <w:r w:rsidR="00902859">
          <w:rPr>
            <w:noProof/>
            <w:webHidden/>
          </w:rPr>
          <w:fldChar w:fldCharType="begin"/>
        </w:r>
        <w:r w:rsidR="00902859">
          <w:rPr>
            <w:noProof/>
            <w:webHidden/>
          </w:rPr>
          <w:instrText xml:space="preserve"> PAGEREF _Toc419290460 \h </w:instrText>
        </w:r>
        <w:r w:rsidR="00902859">
          <w:rPr>
            <w:noProof/>
            <w:webHidden/>
          </w:rPr>
        </w:r>
        <w:r w:rsidR="00902859">
          <w:rPr>
            <w:noProof/>
            <w:webHidden/>
          </w:rPr>
          <w:fldChar w:fldCharType="separate"/>
        </w:r>
        <w:r w:rsidR="00A83816">
          <w:rPr>
            <w:noProof/>
            <w:webHidden/>
          </w:rPr>
          <w:t>7</w:t>
        </w:r>
        <w:r w:rsidR="00902859">
          <w:rPr>
            <w:noProof/>
            <w:webHidden/>
          </w:rPr>
          <w:fldChar w:fldCharType="end"/>
        </w:r>
      </w:hyperlink>
    </w:p>
    <w:p w14:paraId="2F5F6781" w14:textId="77777777" w:rsidR="00902859" w:rsidRDefault="00CE2F09">
      <w:pPr>
        <w:pStyle w:val="TOC2"/>
        <w:tabs>
          <w:tab w:val="left" w:pos="880"/>
          <w:tab w:val="right" w:leader="dot" w:pos="9016"/>
        </w:tabs>
        <w:rPr>
          <w:rFonts w:asciiTheme="minorHAnsi" w:eastAsiaTheme="minorEastAsia" w:hAnsiTheme="minorHAnsi" w:cstheme="minorBidi"/>
          <w:noProof/>
          <w:sz w:val="22"/>
          <w:lang w:eastAsia="en-NZ"/>
        </w:rPr>
      </w:pPr>
      <w:hyperlink w:anchor="_Toc419290461" w:history="1">
        <w:r w:rsidR="00902859" w:rsidRPr="003C3D76">
          <w:rPr>
            <w:rStyle w:val="Hyperlink"/>
            <w:noProof/>
          </w:rPr>
          <w:t>4.3</w:t>
        </w:r>
        <w:r w:rsidR="00902859">
          <w:rPr>
            <w:rFonts w:asciiTheme="minorHAnsi" w:eastAsiaTheme="minorEastAsia" w:hAnsiTheme="minorHAnsi" w:cstheme="minorBidi"/>
            <w:noProof/>
            <w:sz w:val="22"/>
            <w:lang w:eastAsia="en-NZ"/>
          </w:rPr>
          <w:tab/>
        </w:r>
        <w:r w:rsidR="00902859" w:rsidRPr="003C3D76">
          <w:rPr>
            <w:rStyle w:val="Hyperlink"/>
            <w:noProof/>
          </w:rPr>
          <w:t>United Nation Population Funds (UNFPA)</w:t>
        </w:r>
        <w:r w:rsidR="00902859">
          <w:rPr>
            <w:noProof/>
            <w:webHidden/>
          </w:rPr>
          <w:tab/>
        </w:r>
        <w:r w:rsidR="00902859">
          <w:rPr>
            <w:noProof/>
            <w:webHidden/>
          </w:rPr>
          <w:fldChar w:fldCharType="begin"/>
        </w:r>
        <w:r w:rsidR="00902859">
          <w:rPr>
            <w:noProof/>
            <w:webHidden/>
          </w:rPr>
          <w:instrText xml:space="preserve"> PAGEREF _Toc419290461 \h </w:instrText>
        </w:r>
        <w:r w:rsidR="00902859">
          <w:rPr>
            <w:noProof/>
            <w:webHidden/>
          </w:rPr>
        </w:r>
        <w:r w:rsidR="00902859">
          <w:rPr>
            <w:noProof/>
            <w:webHidden/>
          </w:rPr>
          <w:fldChar w:fldCharType="separate"/>
        </w:r>
        <w:r w:rsidR="00A83816">
          <w:rPr>
            <w:noProof/>
            <w:webHidden/>
          </w:rPr>
          <w:t>8</w:t>
        </w:r>
        <w:r w:rsidR="00902859">
          <w:rPr>
            <w:noProof/>
            <w:webHidden/>
          </w:rPr>
          <w:fldChar w:fldCharType="end"/>
        </w:r>
      </w:hyperlink>
    </w:p>
    <w:p w14:paraId="7A129D4C" w14:textId="77777777" w:rsidR="00902859" w:rsidRDefault="00CE2F09">
      <w:pPr>
        <w:pStyle w:val="TOC2"/>
        <w:tabs>
          <w:tab w:val="left" w:pos="880"/>
          <w:tab w:val="right" w:leader="dot" w:pos="9016"/>
        </w:tabs>
        <w:rPr>
          <w:rFonts w:asciiTheme="minorHAnsi" w:eastAsiaTheme="minorEastAsia" w:hAnsiTheme="minorHAnsi" w:cstheme="minorBidi"/>
          <w:noProof/>
          <w:sz w:val="22"/>
          <w:lang w:eastAsia="en-NZ"/>
        </w:rPr>
      </w:pPr>
      <w:hyperlink w:anchor="_Toc419290462" w:history="1">
        <w:r w:rsidR="00902859" w:rsidRPr="003C3D76">
          <w:rPr>
            <w:rStyle w:val="Hyperlink"/>
            <w:noProof/>
          </w:rPr>
          <w:t>4.4</w:t>
        </w:r>
        <w:r w:rsidR="00902859">
          <w:rPr>
            <w:rFonts w:asciiTheme="minorHAnsi" w:eastAsiaTheme="minorEastAsia" w:hAnsiTheme="minorHAnsi" w:cstheme="minorBidi"/>
            <w:noProof/>
            <w:sz w:val="22"/>
            <w:lang w:eastAsia="en-NZ"/>
          </w:rPr>
          <w:tab/>
        </w:r>
        <w:r w:rsidR="00902859" w:rsidRPr="003C3D76">
          <w:rPr>
            <w:rStyle w:val="Hyperlink"/>
            <w:noProof/>
          </w:rPr>
          <w:t>World Health Organization</w:t>
        </w:r>
        <w:r w:rsidR="00902859">
          <w:rPr>
            <w:noProof/>
            <w:webHidden/>
          </w:rPr>
          <w:tab/>
        </w:r>
        <w:r w:rsidR="00902859">
          <w:rPr>
            <w:noProof/>
            <w:webHidden/>
          </w:rPr>
          <w:fldChar w:fldCharType="begin"/>
        </w:r>
        <w:r w:rsidR="00902859">
          <w:rPr>
            <w:noProof/>
            <w:webHidden/>
          </w:rPr>
          <w:instrText xml:space="preserve"> PAGEREF _Toc419290462 \h </w:instrText>
        </w:r>
        <w:r w:rsidR="00902859">
          <w:rPr>
            <w:noProof/>
            <w:webHidden/>
          </w:rPr>
        </w:r>
        <w:r w:rsidR="00902859">
          <w:rPr>
            <w:noProof/>
            <w:webHidden/>
          </w:rPr>
          <w:fldChar w:fldCharType="separate"/>
        </w:r>
        <w:r w:rsidR="00A83816">
          <w:rPr>
            <w:noProof/>
            <w:webHidden/>
          </w:rPr>
          <w:t>8</w:t>
        </w:r>
        <w:r w:rsidR="00902859">
          <w:rPr>
            <w:noProof/>
            <w:webHidden/>
          </w:rPr>
          <w:fldChar w:fldCharType="end"/>
        </w:r>
      </w:hyperlink>
    </w:p>
    <w:p w14:paraId="372959DB" w14:textId="77777777" w:rsidR="00902859" w:rsidRDefault="00CE2F09">
      <w:pPr>
        <w:pStyle w:val="TOC1"/>
        <w:tabs>
          <w:tab w:val="left" w:pos="442"/>
          <w:tab w:val="right" w:leader="dot" w:pos="9016"/>
        </w:tabs>
        <w:rPr>
          <w:rFonts w:asciiTheme="minorHAnsi" w:eastAsiaTheme="minorEastAsia" w:hAnsiTheme="minorHAnsi" w:cstheme="minorBidi"/>
          <w:noProof/>
          <w:sz w:val="22"/>
          <w:lang w:eastAsia="en-NZ"/>
        </w:rPr>
      </w:pPr>
      <w:hyperlink w:anchor="_Toc419290463" w:history="1">
        <w:r w:rsidR="00902859" w:rsidRPr="003C3D76">
          <w:rPr>
            <w:rStyle w:val="Hyperlink"/>
            <w:noProof/>
          </w:rPr>
          <w:t>5</w:t>
        </w:r>
        <w:r w:rsidR="00902859">
          <w:rPr>
            <w:rFonts w:asciiTheme="minorHAnsi" w:eastAsiaTheme="minorEastAsia" w:hAnsiTheme="minorHAnsi" w:cstheme="minorBidi"/>
            <w:noProof/>
            <w:sz w:val="22"/>
            <w:lang w:eastAsia="en-NZ"/>
          </w:rPr>
          <w:tab/>
        </w:r>
        <w:r w:rsidR="00902859" w:rsidRPr="003C3D76">
          <w:rPr>
            <w:rStyle w:val="Hyperlink"/>
            <w:noProof/>
          </w:rPr>
          <w:t>Tonga Health System</w:t>
        </w:r>
        <w:r w:rsidR="00902859">
          <w:rPr>
            <w:noProof/>
            <w:webHidden/>
          </w:rPr>
          <w:tab/>
        </w:r>
        <w:r w:rsidR="00902859">
          <w:rPr>
            <w:noProof/>
            <w:webHidden/>
          </w:rPr>
          <w:fldChar w:fldCharType="begin"/>
        </w:r>
        <w:r w:rsidR="00902859">
          <w:rPr>
            <w:noProof/>
            <w:webHidden/>
          </w:rPr>
          <w:instrText xml:space="preserve"> PAGEREF _Toc419290463 \h </w:instrText>
        </w:r>
        <w:r w:rsidR="00902859">
          <w:rPr>
            <w:noProof/>
            <w:webHidden/>
          </w:rPr>
        </w:r>
        <w:r w:rsidR="00902859">
          <w:rPr>
            <w:noProof/>
            <w:webHidden/>
          </w:rPr>
          <w:fldChar w:fldCharType="separate"/>
        </w:r>
        <w:r w:rsidR="00A83816">
          <w:rPr>
            <w:noProof/>
            <w:webHidden/>
          </w:rPr>
          <w:t>8</w:t>
        </w:r>
        <w:r w:rsidR="00902859">
          <w:rPr>
            <w:noProof/>
            <w:webHidden/>
          </w:rPr>
          <w:fldChar w:fldCharType="end"/>
        </w:r>
      </w:hyperlink>
    </w:p>
    <w:p w14:paraId="4868F9F4" w14:textId="77777777" w:rsidR="00902859" w:rsidRDefault="00CE2F09">
      <w:pPr>
        <w:pStyle w:val="TOC2"/>
        <w:tabs>
          <w:tab w:val="left" w:pos="880"/>
          <w:tab w:val="right" w:leader="dot" w:pos="9016"/>
        </w:tabs>
        <w:rPr>
          <w:rFonts w:asciiTheme="minorHAnsi" w:eastAsiaTheme="minorEastAsia" w:hAnsiTheme="minorHAnsi" w:cstheme="minorBidi"/>
          <w:noProof/>
          <w:sz w:val="22"/>
          <w:lang w:eastAsia="en-NZ"/>
        </w:rPr>
      </w:pPr>
      <w:hyperlink w:anchor="_Toc419290464" w:history="1">
        <w:r w:rsidR="00902859" w:rsidRPr="003C3D76">
          <w:rPr>
            <w:rStyle w:val="Hyperlink"/>
            <w:noProof/>
          </w:rPr>
          <w:t>5.1</w:t>
        </w:r>
        <w:r w:rsidR="00902859">
          <w:rPr>
            <w:rFonts w:asciiTheme="minorHAnsi" w:eastAsiaTheme="minorEastAsia" w:hAnsiTheme="minorHAnsi" w:cstheme="minorBidi"/>
            <w:noProof/>
            <w:sz w:val="22"/>
            <w:lang w:eastAsia="en-NZ"/>
          </w:rPr>
          <w:tab/>
        </w:r>
        <w:r w:rsidR="00902859" w:rsidRPr="003C3D76">
          <w:rPr>
            <w:rStyle w:val="Hyperlink"/>
            <w:noProof/>
          </w:rPr>
          <w:t>Function of the Ministry of Health</w:t>
        </w:r>
        <w:r w:rsidR="00902859">
          <w:rPr>
            <w:noProof/>
            <w:webHidden/>
          </w:rPr>
          <w:tab/>
        </w:r>
        <w:r w:rsidR="00902859">
          <w:rPr>
            <w:noProof/>
            <w:webHidden/>
          </w:rPr>
          <w:fldChar w:fldCharType="begin"/>
        </w:r>
        <w:r w:rsidR="00902859">
          <w:rPr>
            <w:noProof/>
            <w:webHidden/>
          </w:rPr>
          <w:instrText xml:space="preserve"> PAGEREF _Toc419290464 \h </w:instrText>
        </w:r>
        <w:r w:rsidR="00902859">
          <w:rPr>
            <w:noProof/>
            <w:webHidden/>
          </w:rPr>
        </w:r>
        <w:r w:rsidR="00902859">
          <w:rPr>
            <w:noProof/>
            <w:webHidden/>
          </w:rPr>
          <w:fldChar w:fldCharType="separate"/>
        </w:r>
        <w:r w:rsidR="00A83816">
          <w:rPr>
            <w:noProof/>
            <w:webHidden/>
          </w:rPr>
          <w:t>8</w:t>
        </w:r>
        <w:r w:rsidR="00902859">
          <w:rPr>
            <w:noProof/>
            <w:webHidden/>
          </w:rPr>
          <w:fldChar w:fldCharType="end"/>
        </w:r>
      </w:hyperlink>
    </w:p>
    <w:p w14:paraId="7E49E5D8" w14:textId="77777777" w:rsidR="00902859" w:rsidRDefault="00CE2F09">
      <w:pPr>
        <w:pStyle w:val="TOC2"/>
        <w:tabs>
          <w:tab w:val="left" w:pos="880"/>
          <w:tab w:val="right" w:leader="dot" w:pos="9016"/>
        </w:tabs>
        <w:rPr>
          <w:rFonts w:asciiTheme="minorHAnsi" w:eastAsiaTheme="minorEastAsia" w:hAnsiTheme="minorHAnsi" w:cstheme="minorBidi"/>
          <w:noProof/>
          <w:sz w:val="22"/>
          <w:lang w:eastAsia="en-NZ"/>
        </w:rPr>
      </w:pPr>
      <w:hyperlink w:anchor="_Toc419290465" w:history="1">
        <w:r w:rsidR="00902859" w:rsidRPr="003C3D76">
          <w:rPr>
            <w:rStyle w:val="Hyperlink"/>
            <w:noProof/>
          </w:rPr>
          <w:t>5.2</w:t>
        </w:r>
        <w:r w:rsidR="00902859">
          <w:rPr>
            <w:rFonts w:asciiTheme="minorHAnsi" w:eastAsiaTheme="minorEastAsia" w:hAnsiTheme="minorHAnsi" w:cstheme="minorBidi"/>
            <w:noProof/>
            <w:sz w:val="22"/>
            <w:lang w:eastAsia="en-NZ"/>
          </w:rPr>
          <w:tab/>
        </w:r>
        <w:r w:rsidR="00902859" w:rsidRPr="003C3D76">
          <w:rPr>
            <w:rStyle w:val="Hyperlink"/>
            <w:noProof/>
          </w:rPr>
          <w:t>Laws and Acts Governing the Ministry of Health</w:t>
        </w:r>
        <w:r w:rsidR="00902859">
          <w:rPr>
            <w:noProof/>
            <w:webHidden/>
          </w:rPr>
          <w:tab/>
        </w:r>
        <w:r w:rsidR="00902859">
          <w:rPr>
            <w:noProof/>
            <w:webHidden/>
          </w:rPr>
          <w:fldChar w:fldCharType="begin"/>
        </w:r>
        <w:r w:rsidR="00902859">
          <w:rPr>
            <w:noProof/>
            <w:webHidden/>
          </w:rPr>
          <w:instrText xml:space="preserve"> PAGEREF _Toc419290465 \h </w:instrText>
        </w:r>
        <w:r w:rsidR="00902859">
          <w:rPr>
            <w:noProof/>
            <w:webHidden/>
          </w:rPr>
        </w:r>
        <w:r w:rsidR="00902859">
          <w:rPr>
            <w:noProof/>
            <w:webHidden/>
          </w:rPr>
          <w:fldChar w:fldCharType="separate"/>
        </w:r>
        <w:r w:rsidR="00A83816">
          <w:rPr>
            <w:noProof/>
            <w:webHidden/>
          </w:rPr>
          <w:t>9</w:t>
        </w:r>
        <w:r w:rsidR="00902859">
          <w:rPr>
            <w:noProof/>
            <w:webHidden/>
          </w:rPr>
          <w:fldChar w:fldCharType="end"/>
        </w:r>
      </w:hyperlink>
    </w:p>
    <w:p w14:paraId="7403985C" w14:textId="77777777" w:rsidR="00902859" w:rsidRDefault="00CE2F09">
      <w:pPr>
        <w:pStyle w:val="TOC2"/>
        <w:tabs>
          <w:tab w:val="left" w:pos="880"/>
          <w:tab w:val="right" w:leader="dot" w:pos="9016"/>
        </w:tabs>
        <w:rPr>
          <w:rFonts w:asciiTheme="minorHAnsi" w:eastAsiaTheme="minorEastAsia" w:hAnsiTheme="minorHAnsi" w:cstheme="minorBidi"/>
          <w:noProof/>
          <w:sz w:val="22"/>
          <w:lang w:eastAsia="en-NZ"/>
        </w:rPr>
      </w:pPr>
      <w:hyperlink w:anchor="_Toc419290466" w:history="1">
        <w:r w:rsidR="00902859" w:rsidRPr="003C3D76">
          <w:rPr>
            <w:rStyle w:val="Hyperlink"/>
            <w:noProof/>
          </w:rPr>
          <w:t>5.3</w:t>
        </w:r>
        <w:r w:rsidR="00902859">
          <w:rPr>
            <w:rFonts w:asciiTheme="minorHAnsi" w:eastAsiaTheme="minorEastAsia" w:hAnsiTheme="minorHAnsi" w:cstheme="minorBidi"/>
            <w:noProof/>
            <w:sz w:val="22"/>
            <w:lang w:eastAsia="en-NZ"/>
          </w:rPr>
          <w:tab/>
        </w:r>
        <w:r w:rsidR="00902859" w:rsidRPr="003C3D76">
          <w:rPr>
            <w:rStyle w:val="Hyperlink"/>
            <w:noProof/>
          </w:rPr>
          <w:t>Organisational Structure</w:t>
        </w:r>
        <w:r w:rsidR="00902859">
          <w:rPr>
            <w:noProof/>
            <w:webHidden/>
          </w:rPr>
          <w:tab/>
        </w:r>
        <w:r w:rsidR="00902859">
          <w:rPr>
            <w:noProof/>
            <w:webHidden/>
          </w:rPr>
          <w:fldChar w:fldCharType="begin"/>
        </w:r>
        <w:r w:rsidR="00902859">
          <w:rPr>
            <w:noProof/>
            <w:webHidden/>
          </w:rPr>
          <w:instrText xml:space="preserve"> PAGEREF _Toc419290466 \h </w:instrText>
        </w:r>
        <w:r w:rsidR="00902859">
          <w:rPr>
            <w:noProof/>
            <w:webHidden/>
          </w:rPr>
        </w:r>
        <w:r w:rsidR="00902859">
          <w:rPr>
            <w:noProof/>
            <w:webHidden/>
          </w:rPr>
          <w:fldChar w:fldCharType="separate"/>
        </w:r>
        <w:r w:rsidR="00A83816">
          <w:rPr>
            <w:noProof/>
            <w:webHidden/>
          </w:rPr>
          <w:t>9</w:t>
        </w:r>
        <w:r w:rsidR="00902859">
          <w:rPr>
            <w:noProof/>
            <w:webHidden/>
          </w:rPr>
          <w:fldChar w:fldCharType="end"/>
        </w:r>
      </w:hyperlink>
    </w:p>
    <w:p w14:paraId="48F8FC3B" w14:textId="77777777" w:rsidR="00902859" w:rsidRDefault="00CE2F09">
      <w:pPr>
        <w:pStyle w:val="TOC2"/>
        <w:tabs>
          <w:tab w:val="left" w:pos="880"/>
          <w:tab w:val="right" w:leader="dot" w:pos="9016"/>
        </w:tabs>
        <w:rPr>
          <w:rFonts w:asciiTheme="minorHAnsi" w:eastAsiaTheme="minorEastAsia" w:hAnsiTheme="minorHAnsi" w:cstheme="minorBidi"/>
          <w:noProof/>
          <w:sz w:val="22"/>
          <w:lang w:eastAsia="en-NZ"/>
        </w:rPr>
      </w:pPr>
      <w:hyperlink w:anchor="_Toc419290467" w:history="1">
        <w:r w:rsidR="00902859" w:rsidRPr="003C3D76">
          <w:rPr>
            <w:rStyle w:val="Hyperlink"/>
            <w:noProof/>
          </w:rPr>
          <w:t>5.4</w:t>
        </w:r>
        <w:r w:rsidR="00902859">
          <w:rPr>
            <w:rFonts w:asciiTheme="minorHAnsi" w:eastAsiaTheme="minorEastAsia" w:hAnsiTheme="minorHAnsi" w:cstheme="minorBidi"/>
            <w:noProof/>
            <w:sz w:val="22"/>
            <w:lang w:eastAsia="en-NZ"/>
          </w:rPr>
          <w:tab/>
        </w:r>
        <w:r w:rsidR="00902859" w:rsidRPr="003C3D76">
          <w:rPr>
            <w:rStyle w:val="Hyperlink"/>
            <w:noProof/>
          </w:rPr>
          <w:t>Overview of Health Indicators</w:t>
        </w:r>
        <w:r w:rsidR="00902859">
          <w:rPr>
            <w:noProof/>
            <w:webHidden/>
          </w:rPr>
          <w:tab/>
        </w:r>
        <w:r w:rsidR="00902859">
          <w:rPr>
            <w:noProof/>
            <w:webHidden/>
          </w:rPr>
          <w:fldChar w:fldCharType="begin"/>
        </w:r>
        <w:r w:rsidR="00902859">
          <w:rPr>
            <w:noProof/>
            <w:webHidden/>
          </w:rPr>
          <w:instrText xml:space="preserve"> PAGEREF _Toc419290467 \h </w:instrText>
        </w:r>
        <w:r w:rsidR="00902859">
          <w:rPr>
            <w:noProof/>
            <w:webHidden/>
          </w:rPr>
        </w:r>
        <w:r w:rsidR="00902859">
          <w:rPr>
            <w:noProof/>
            <w:webHidden/>
          </w:rPr>
          <w:fldChar w:fldCharType="separate"/>
        </w:r>
        <w:r w:rsidR="00A83816">
          <w:rPr>
            <w:noProof/>
            <w:webHidden/>
          </w:rPr>
          <w:t>11</w:t>
        </w:r>
        <w:r w:rsidR="00902859">
          <w:rPr>
            <w:noProof/>
            <w:webHidden/>
          </w:rPr>
          <w:fldChar w:fldCharType="end"/>
        </w:r>
      </w:hyperlink>
    </w:p>
    <w:p w14:paraId="12F13230" w14:textId="77777777" w:rsidR="00902859" w:rsidRDefault="00CE2F09">
      <w:pPr>
        <w:pStyle w:val="TOC1"/>
        <w:tabs>
          <w:tab w:val="left" w:pos="442"/>
          <w:tab w:val="right" w:leader="dot" w:pos="9016"/>
        </w:tabs>
        <w:rPr>
          <w:rFonts w:asciiTheme="minorHAnsi" w:eastAsiaTheme="minorEastAsia" w:hAnsiTheme="minorHAnsi" w:cstheme="minorBidi"/>
          <w:noProof/>
          <w:sz w:val="22"/>
          <w:lang w:eastAsia="en-NZ"/>
        </w:rPr>
      </w:pPr>
      <w:hyperlink w:anchor="_Toc419290468" w:history="1">
        <w:r w:rsidR="00902859" w:rsidRPr="003C3D76">
          <w:rPr>
            <w:rStyle w:val="Hyperlink"/>
            <w:noProof/>
          </w:rPr>
          <w:t>6</w:t>
        </w:r>
        <w:r w:rsidR="00902859">
          <w:rPr>
            <w:rFonts w:asciiTheme="minorHAnsi" w:eastAsiaTheme="minorEastAsia" w:hAnsiTheme="minorHAnsi" w:cstheme="minorBidi"/>
            <w:noProof/>
            <w:sz w:val="22"/>
            <w:lang w:eastAsia="en-NZ"/>
          </w:rPr>
          <w:tab/>
        </w:r>
        <w:r w:rsidR="00902859" w:rsidRPr="003C3D76">
          <w:rPr>
            <w:rStyle w:val="Hyperlink"/>
            <w:noProof/>
          </w:rPr>
          <w:t>Key components of the National Health Strategic Plan</w:t>
        </w:r>
        <w:r w:rsidR="00902859">
          <w:rPr>
            <w:noProof/>
            <w:webHidden/>
          </w:rPr>
          <w:tab/>
        </w:r>
        <w:r w:rsidR="00902859">
          <w:rPr>
            <w:noProof/>
            <w:webHidden/>
          </w:rPr>
          <w:fldChar w:fldCharType="begin"/>
        </w:r>
        <w:r w:rsidR="00902859">
          <w:rPr>
            <w:noProof/>
            <w:webHidden/>
          </w:rPr>
          <w:instrText xml:space="preserve"> PAGEREF _Toc419290468 \h </w:instrText>
        </w:r>
        <w:r w:rsidR="00902859">
          <w:rPr>
            <w:noProof/>
            <w:webHidden/>
          </w:rPr>
        </w:r>
        <w:r w:rsidR="00902859">
          <w:rPr>
            <w:noProof/>
            <w:webHidden/>
          </w:rPr>
          <w:fldChar w:fldCharType="separate"/>
        </w:r>
        <w:r w:rsidR="00A83816">
          <w:rPr>
            <w:noProof/>
            <w:webHidden/>
          </w:rPr>
          <w:t>12</w:t>
        </w:r>
        <w:r w:rsidR="00902859">
          <w:rPr>
            <w:noProof/>
            <w:webHidden/>
          </w:rPr>
          <w:fldChar w:fldCharType="end"/>
        </w:r>
      </w:hyperlink>
    </w:p>
    <w:p w14:paraId="4A1F0B3E" w14:textId="77777777" w:rsidR="00902859" w:rsidRDefault="00CE2F09">
      <w:pPr>
        <w:pStyle w:val="TOC2"/>
        <w:tabs>
          <w:tab w:val="left" w:pos="880"/>
          <w:tab w:val="right" w:leader="dot" w:pos="9016"/>
        </w:tabs>
        <w:rPr>
          <w:rFonts w:asciiTheme="minorHAnsi" w:eastAsiaTheme="minorEastAsia" w:hAnsiTheme="minorHAnsi" w:cstheme="minorBidi"/>
          <w:noProof/>
          <w:sz w:val="22"/>
          <w:lang w:eastAsia="en-NZ"/>
        </w:rPr>
      </w:pPr>
      <w:hyperlink w:anchor="_Toc419290469" w:history="1">
        <w:r w:rsidR="00902859" w:rsidRPr="003C3D76">
          <w:rPr>
            <w:rStyle w:val="Hyperlink"/>
            <w:noProof/>
          </w:rPr>
          <w:t>6.1</w:t>
        </w:r>
        <w:r w:rsidR="00902859">
          <w:rPr>
            <w:rFonts w:asciiTheme="minorHAnsi" w:eastAsiaTheme="minorEastAsia" w:hAnsiTheme="minorHAnsi" w:cstheme="minorBidi"/>
            <w:noProof/>
            <w:sz w:val="22"/>
            <w:lang w:eastAsia="en-NZ"/>
          </w:rPr>
          <w:tab/>
        </w:r>
        <w:r w:rsidR="00902859" w:rsidRPr="003C3D76">
          <w:rPr>
            <w:rStyle w:val="Hyperlink"/>
            <w:noProof/>
          </w:rPr>
          <w:t>Our Mission and Vision</w:t>
        </w:r>
        <w:r w:rsidR="00902859">
          <w:rPr>
            <w:noProof/>
            <w:webHidden/>
          </w:rPr>
          <w:tab/>
        </w:r>
        <w:r w:rsidR="00902859">
          <w:rPr>
            <w:noProof/>
            <w:webHidden/>
          </w:rPr>
          <w:fldChar w:fldCharType="begin"/>
        </w:r>
        <w:r w:rsidR="00902859">
          <w:rPr>
            <w:noProof/>
            <w:webHidden/>
          </w:rPr>
          <w:instrText xml:space="preserve"> PAGEREF _Toc419290469 \h </w:instrText>
        </w:r>
        <w:r w:rsidR="00902859">
          <w:rPr>
            <w:noProof/>
            <w:webHidden/>
          </w:rPr>
        </w:r>
        <w:r w:rsidR="00902859">
          <w:rPr>
            <w:noProof/>
            <w:webHidden/>
          </w:rPr>
          <w:fldChar w:fldCharType="separate"/>
        </w:r>
        <w:r w:rsidR="00A83816">
          <w:rPr>
            <w:noProof/>
            <w:webHidden/>
          </w:rPr>
          <w:t>12</w:t>
        </w:r>
        <w:r w:rsidR="00902859">
          <w:rPr>
            <w:noProof/>
            <w:webHidden/>
          </w:rPr>
          <w:fldChar w:fldCharType="end"/>
        </w:r>
      </w:hyperlink>
    </w:p>
    <w:p w14:paraId="23FF1F05" w14:textId="77777777" w:rsidR="00902859" w:rsidRDefault="00CE2F09">
      <w:pPr>
        <w:pStyle w:val="TOC2"/>
        <w:tabs>
          <w:tab w:val="left" w:pos="880"/>
          <w:tab w:val="right" w:leader="dot" w:pos="9016"/>
        </w:tabs>
        <w:rPr>
          <w:rFonts w:asciiTheme="minorHAnsi" w:eastAsiaTheme="minorEastAsia" w:hAnsiTheme="minorHAnsi" w:cstheme="minorBidi"/>
          <w:noProof/>
          <w:sz w:val="22"/>
          <w:lang w:eastAsia="en-NZ"/>
        </w:rPr>
      </w:pPr>
      <w:hyperlink w:anchor="_Toc419290470" w:history="1">
        <w:r w:rsidR="00902859" w:rsidRPr="003C3D76">
          <w:rPr>
            <w:rStyle w:val="Hyperlink"/>
            <w:noProof/>
          </w:rPr>
          <w:t>6.2</w:t>
        </w:r>
        <w:r w:rsidR="00902859">
          <w:rPr>
            <w:rFonts w:asciiTheme="minorHAnsi" w:eastAsiaTheme="minorEastAsia" w:hAnsiTheme="minorHAnsi" w:cstheme="minorBidi"/>
            <w:noProof/>
            <w:sz w:val="22"/>
            <w:lang w:eastAsia="en-NZ"/>
          </w:rPr>
          <w:tab/>
        </w:r>
        <w:r w:rsidR="00902859" w:rsidRPr="003C3D76">
          <w:rPr>
            <w:rStyle w:val="Hyperlink"/>
            <w:noProof/>
          </w:rPr>
          <w:t>Our Core Values</w:t>
        </w:r>
        <w:r w:rsidR="00902859">
          <w:rPr>
            <w:noProof/>
            <w:webHidden/>
          </w:rPr>
          <w:tab/>
        </w:r>
        <w:r w:rsidR="00902859">
          <w:rPr>
            <w:noProof/>
            <w:webHidden/>
          </w:rPr>
          <w:fldChar w:fldCharType="begin"/>
        </w:r>
        <w:r w:rsidR="00902859">
          <w:rPr>
            <w:noProof/>
            <w:webHidden/>
          </w:rPr>
          <w:instrText xml:space="preserve"> PAGEREF _Toc419290470 \h </w:instrText>
        </w:r>
        <w:r w:rsidR="00902859">
          <w:rPr>
            <w:noProof/>
            <w:webHidden/>
          </w:rPr>
        </w:r>
        <w:r w:rsidR="00902859">
          <w:rPr>
            <w:noProof/>
            <w:webHidden/>
          </w:rPr>
          <w:fldChar w:fldCharType="separate"/>
        </w:r>
        <w:r w:rsidR="00A83816">
          <w:rPr>
            <w:noProof/>
            <w:webHidden/>
          </w:rPr>
          <w:t>12</w:t>
        </w:r>
        <w:r w:rsidR="00902859">
          <w:rPr>
            <w:noProof/>
            <w:webHidden/>
          </w:rPr>
          <w:fldChar w:fldCharType="end"/>
        </w:r>
      </w:hyperlink>
    </w:p>
    <w:p w14:paraId="0D55BFF6" w14:textId="77777777" w:rsidR="00902859" w:rsidRDefault="00CE2F09">
      <w:pPr>
        <w:pStyle w:val="TOC2"/>
        <w:tabs>
          <w:tab w:val="left" w:pos="880"/>
          <w:tab w:val="right" w:leader="dot" w:pos="9016"/>
        </w:tabs>
        <w:rPr>
          <w:rFonts w:asciiTheme="minorHAnsi" w:eastAsiaTheme="minorEastAsia" w:hAnsiTheme="minorHAnsi" w:cstheme="minorBidi"/>
          <w:noProof/>
          <w:sz w:val="22"/>
          <w:lang w:eastAsia="en-NZ"/>
        </w:rPr>
      </w:pPr>
      <w:hyperlink w:anchor="_Toc419290471" w:history="1">
        <w:r w:rsidR="00902859" w:rsidRPr="003C3D76">
          <w:rPr>
            <w:rStyle w:val="Hyperlink"/>
            <w:noProof/>
          </w:rPr>
          <w:t>6.3</w:t>
        </w:r>
        <w:r w:rsidR="00902859">
          <w:rPr>
            <w:rFonts w:asciiTheme="minorHAnsi" w:eastAsiaTheme="minorEastAsia" w:hAnsiTheme="minorHAnsi" w:cstheme="minorBidi"/>
            <w:noProof/>
            <w:sz w:val="22"/>
            <w:lang w:eastAsia="en-NZ"/>
          </w:rPr>
          <w:tab/>
        </w:r>
        <w:r w:rsidR="00902859" w:rsidRPr="003C3D76">
          <w:rPr>
            <w:rStyle w:val="Hyperlink"/>
            <w:noProof/>
          </w:rPr>
          <w:t>Strategic Key Result Areas and Goals for 2015/16 to 2019/20</w:t>
        </w:r>
        <w:r w:rsidR="00902859">
          <w:rPr>
            <w:noProof/>
            <w:webHidden/>
          </w:rPr>
          <w:tab/>
        </w:r>
        <w:r w:rsidR="00902859">
          <w:rPr>
            <w:noProof/>
            <w:webHidden/>
          </w:rPr>
          <w:fldChar w:fldCharType="begin"/>
        </w:r>
        <w:r w:rsidR="00902859">
          <w:rPr>
            <w:noProof/>
            <w:webHidden/>
          </w:rPr>
          <w:instrText xml:space="preserve"> PAGEREF _Toc419290471 \h </w:instrText>
        </w:r>
        <w:r w:rsidR="00902859">
          <w:rPr>
            <w:noProof/>
            <w:webHidden/>
          </w:rPr>
        </w:r>
        <w:r w:rsidR="00902859">
          <w:rPr>
            <w:noProof/>
            <w:webHidden/>
          </w:rPr>
          <w:fldChar w:fldCharType="separate"/>
        </w:r>
        <w:r w:rsidR="00A83816">
          <w:rPr>
            <w:noProof/>
            <w:webHidden/>
          </w:rPr>
          <w:t>13</w:t>
        </w:r>
        <w:r w:rsidR="00902859">
          <w:rPr>
            <w:noProof/>
            <w:webHidden/>
          </w:rPr>
          <w:fldChar w:fldCharType="end"/>
        </w:r>
      </w:hyperlink>
    </w:p>
    <w:p w14:paraId="2DB1FC3D" w14:textId="77777777" w:rsidR="00902859" w:rsidRDefault="00CE2F09">
      <w:pPr>
        <w:pStyle w:val="TOC2"/>
        <w:tabs>
          <w:tab w:val="left" w:pos="880"/>
          <w:tab w:val="right" w:leader="dot" w:pos="9016"/>
        </w:tabs>
        <w:rPr>
          <w:rFonts w:asciiTheme="minorHAnsi" w:eastAsiaTheme="minorEastAsia" w:hAnsiTheme="minorHAnsi" w:cstheme="minorBidi"/>
          <w:noProof/>
          <w:sz w:val="22"/>
          <w:lang w:eastAsia="en-NZ"/>
        </w:rPr>
      </w:pPr>
      <w:hyperlink w:anchor="_Toc419290472" w:history="1">
        <w:r w:rsidR="00902859" w:rsidRPr="003C3D76">
          <w:rPr>
            <w:rStyle w:val="Hyperlink"/>
            <w:noProof/>
          </w:rPr>
          <w:t>6.4</w:t>
        </w:r>
        <w:r w:rsidR="00902859">
          <w:rPr>
            <w:rFonts w:asciiTheme="minorHAnsi" w:eastAsiaTheme="minorEastAsia" w:hAnsiTheme="minorHAnsi" w:cstheme="minorBidi"/>
            <w:noProof/>
            <w:sz w:val="22"/>
            <w:lang w:eastAsia="en-NZ"/>
          </w:rPr>
          <w:tab/>
        </w:r>
        <w:r w:rsidR="00902859" w:rsidRPr="003C3D76">
          <w:rPr>
            <w:rStyle w:val="Hyperlink"/>
            <w:noProof/>
          </w:rPr>
          <w:t>Strategies, Targets &amp; Key Performance Indicators</w:t>
        </w:r>
        <w:r w:rsidR="00902859">
          <w:rPr>
            <w:noProof/>
            <w:webHidden/>
          </w:rPr>
          <w:tab/>
        </w:r>
        <w:r w:rsidR="00902859">
          <w:rPr>
            <w:noProof/>
            <w:webHidden/>
          </w:rPr>
          <w:fldChar w:fldCharType="begin"/>
        </w:r>
        <w:r w:rsidR="00902859">
          <w:rPr>
            <w:noProof/>
            <w:webHidden/>
          </w:rPr>
          <w:instrText xml:space="preserve"> PAGEREF _Toc419290472 \h </w:instrText>
        </w:r>
        <w:r w:rsidR="00902859">
          <w:rPr>
            <w:noProof/>
            <w:webHidden/>
          </w:rPr>
        </w:r>
        <w:r w:rsidR="00902859">
          <w:rPr>
            <w:noProof/>
            <w:webHidden/>
          </w:rPr>
          <w:fldChar w:fldCharType="separate"/>
        </w:r>
        <w:r w:rsidR="00A83816">
          <w:rPr>
            <w:noProof/>
            <w:webHidden/>
          </w:rPr>
          <w:t>14</w:t>
        </w:r>
        <w:r w:rsidR="00902859">
          <w:rPr>
            <w:noProof/>
            <w:webHidden/>
          </w:rPr>
          <w:fldChar w:fldCharType="end"/>
        </w:r>
      </w:hyperlink>
    </w:p>
    <w:p w14:paraId="202668A9" w14:textId="77777777" w:rsidR="00902859" w:rsidRDefault="00CE2F09">
      <w:pPr>
        <w:pStyle w:val="TOC2"/>
        <w:tabs>
          <w:tab w:val="left" w:pos="880"/>
          <w:tab w:val="right" w:leader="dot" w:pos="9016"/>
        </w:tabs>
        <w:rPr>
          <w:rFonts w:asciiTheme="minorHAnsi" w:eastAsiaTheme="minorEastAsia" w:hAnsiTheme="minorHAnsi" w:cstheme="minorBidi"/>
          <w:noProof/>
          <w:sz w:val="22"/>
          <w:lang w:eastAsia="en-NZ"/>
        </w:rPr>
      </w:pPr>
      <w:hyperlink w:anchor="_Toc419290473" w:history="1">
        <w:r w:rsidR="00902859" w:rsidRPr="003C3D76">
          <w:rPr>
            <w:rStyle w:val="Hyperlink"/>
            <w:noProof/>
          </w:rPr>
          <w:t>6.5</w:t>
        </w:r>
        <w:r w:rsidR="00902859">
          <w:rPr>
            <w:rFonts w:asciiTheme="minorHAnsi" w:eastAsiaTheme="minorEastAsia" w:hAnsiTheme="minorHAnsi" w:cstheme="minorBidi"/>
            <w:noProof/>
            <w:sz w:val="22"/>
            <w:lang w:eastAsia="en-NZ"/>
          </w:rPr>
          <w:tab/>
        </w:r>
        <w:r w:rsidR="00902859" w:rsidRPr="003C3D76">
          <w:rPr>
            <w:rStyle w:val="Hyperlink"/>
            <w:noProof/>
          </w:rPr>
          <w:t>Implementation of the Corporate Plan</w:t>
        </w:r>
        <w:r w:rsidR="00902859">
          <w:rPr>
            <w:noProof/>
            <w:webHidden/>
          </w:rPr>
          <w:tab/>
        </w:r>
        <w:r w:rsidR="00902859">
          <w:rPr>
            <w:noProof/>
            <w:webHidden/>
          </w:rPr>
          <w:fldChar w:fldCharType="begin"/>
        </w:r>
        <w:r w:rsidR="00902859">
          <w:rPr>
            <w:noProof/>
            <w:webHidden/>
          </w:rPr>
          <w:instrText xml:space="preserve"> PAGEREF _Toc419290473 \h </w:instrText>
        </w:r>
        <w:r w:rsidR="00902859">
          <w:rPr>
            <w:noProof/>
            <w:webHidden/>
          </w:rPr>
        </w:r>
        <w:r w:rsidR="00902859">
          <w:rPr>
            <w:noProof/>
            <w:webHidden/>
          </w:rPr>
          <w:fldChar w:fldCharType="separate"/>
        </w:r>
        <w:r w:rsidR="00A83816">
          <w:rPr>
            <w:noProof/>
            <w:webHidden/>
          </w:rPr>
          <w:t>14</w:t>
        </w:r>
        <w:r w:rsidR="00902859">
          <w:rPr>
            <w:noProof/>
            <w:webHidden/>
          </w:rPr>
          <w:fldChar w:fldCharType="end"/>
        </w:r>
      </w:hyperlink>
    </w:p>
    <w:p w14:paraId="7C89CD38" w14:textId="77777777" w:rsidR="00902859" w:rsidRDefault="00CE2F09">
      <w:pPr>
        <w:pStyle w:val="TOC2"/>
        <w:tabs>
          <w:tab w:val="left" w:pos="880"/>
          <w:tab w:val="right" w:leader="dot" w:pos="9016"/>
        </w:tabs>
        <w:rPr>
          <w:rFonts w:asciiTheme="minorHAnsi" w:eastAsiaTheme="minorEastAsia" w:hAnsiTheme="minorHAnsi" w:cstheme="minorBidi"/>
          <w:noProof/>
          <w:sz w:val="22"/>
          <w:lang w:eastAsia="en-NZ"/>
        </w:rPr>
      </w:pPr>
      <w:hyperlink w:anchor="_Toc419290474" w:history="1">
        <w:r w:rsidR="00902859" w:rsidRPr="003C3D76">
          <w:rPr>
            <w:rStyle w:val="Hyperlink"/>
            <w:noProof/>
          </w:rPr>
          <w:t>6.6</w:t>
        </w:r>
        <w:r w:rsidR="00902859">
          <w:rPr>
            <w:rFonts w:asciiTheme="minorHAnsi" w:eastAsiaTheme="minorEastAsia" w:hAnsiTheme="minorHAnsi" w:cstheme="minorBidi"/>
            <w:noProof/>
            <w:sz w:val="22"/>
            <w:lang w:eastAsia="en-NZ"/>
          </w:rPr>
          <w:tab/>
        </w:r>
        <w:r w:rsidR="00902859" w:rsidRPr="003C3D76">
          <w:rPr>
            <w:rStyle w:val="Hyperlink"/>
            <w:noProof/>
          </w:rPr>
          <w:t>Performance Monitoring and Evaluation</w:t>
        </w:r>
        <w:r w:rsidR="00902859">
          <w:rPr>
            <w:noProof/>
            <w:webHidden/>
          </w:rPr>
          <w:tab/>
        </w:r>
        <w:r w:rsidR="00902859">
          <w:rPr>
            <w:noProof/>
            <w:webHidden/>
          </w:rPr>
          <w:fldChar w:fldCharType="begin"/>
        </w:r>
        <w:r w:rsidR="00902859">
          <w:rPr>
            <w:noProof/>
            <w:webHidden/>
          </w:rPr>
          <w:instrText xml:space="preserve"> PAGEREF _Toc419290474 \h </w:instrText>
        </w:r>
        <w:r w:rsidR="00902859">
          <w:rPr>
            <w:noProof/>
            <w:webHidden/>
          </w:rPr>
        </w:r>
        <w:r w:rsidR="00902859">
          <w:rPr>
            <w:noProof/>
            <w:webHidden/>
          </w:rPr>
          <w:fldChar w:fldCharType="separate"/>
        </w:r>
        <w:r w:rsidR="00A83816">
          <w:rPr>
            <w:noProof/>
            <w:webHidden/>
          </w:rPr>
          <w:t>14</w:t>
        </w:r>
        <w:r w:rsidR="00902859">
          <w:rPr>
            <w:noProof/>
            <w:webHidden/>
          </w:rPr>
          <w:fldChar w:fldCharType="end"/>
        </w:r>
      </w:hyperlink>
    </w:p>
    <w:p w14:paraId="4D92D587" w14:textId="77777777" w:rsidR="00902859" w:rsidRDefault="00CE2F09">
      <w:pPr>
        <w:pStyle w:val="TOC2"/>
        <w:tabs>
          <w:tab w:val="left" w:pos="880"/>
          <w:tab w:val="right" w:leader="dot" w:pos="9016"/>
        </w:tabs>
        <w:rPr>
          <w:rFonts w:asciiTheme="minorHAnsi" w:eastAsiaTheme="minorEastAsia" w:hAnsiTheme="minorHAnsi" w:cstheme="minorBidi"/>
          <w:noProof/>
          <w:sz w:val="22"/>
          <w:lang w:eastAsia="en-NZ"/>
        </w:rPr>
      </w:pPr>
      <w:hyperlink w:anchor="_Toc419290475" w:history="1">
        <w:r w:rsidR="00902859" w:rsidRPr="003C3D76">
          <w:rPr>
            <w:rStyle w:val="Hyperlink"/>
            <w:noProof/>
            <w:lang w:val="en-US"/>
          </w:rPr>
          <w:t>6.7</w:t>
        </w:r>
        <w:r w:rsidR="00902859">
          <w:rPr>
            <w:rFonts w:asciiTheme="minorHAnsi" w:eastAsiaTheme="minorEastAsia" w:hAnsiTheme="minorHAnsi" w:cstheme="minorBidi"/>
            <w:noProof/>
            <w:sz w:val="22"/>
            <w:lang w:eastAsia="en-NZ"/>
          </w:rPr>
          <w:tab/>
        </w:r>
        <w:r w:rsidR="00902859" w:rsidRPr="003C3D76">
          <w:rPr>
            <w:rStyle w:val="Hyperlink"/>
            <w:noProof/>
          </w:rPr>
          <w:t>Linkages</w:t>
        </w:r>
        <w:r w:rsidR="00902859">
          <w:rPr>
            <w:noProof/>
            <w:webHidden/>
          </w:rPr>
          <w:tab/>
        </w:r>
        <w:r w:rsidR="00902859">
          <w:rPr>
            <w:noProof/>
            <w:webHidden/>
          </w:rPr>
          <w:fldChar w:fldCharType="begin"/>
        </w:r>
        <w:r w:rsidR="00902859">
          <w:rPr>
            <w:noProof/>
            <w:webHidden/>
          </w:rPr>
          <w:instrText xml:space="preserve"> PAGEREF _Toc419290475 \h </w:instrText>
        </w:r>
        <w:r w:rsidR="00902859">
          <w:rPr>
            <w:noProof/>
            <w:webHidden/>
          </w:rPr>
        </w:r>
        <w:r w:rsidR="00902859">
          <w:rPr>
            <w:noProof/>
            <w:webHidden/>
          </w:rPr>
          <w:fldChar w:fldCharType="separate"/>
        </w:r>
        <w:r w:rsidR="00A83816">
          <w:rPr>
            <w:noProof/>
            <w:webHidden/>
          </w:rPr>
          <w:t>16</w:t>
        </w:r>
        <w:r w:rsidR="00902859">
          <w:rPr>
            <w:noProof/>
            <w:webHidden/>
          </w:rPr>
          <w:fldChar w:fldCharType="end"/>
        </w:r>
      </w:hyperlink>
    </w:p>
    <w:p w14:paraId="1516835F" w14:textId="77777777" w:rsidR="00902859" w:rsidRDefault="00CE2F09">
      <w:pPr>
        <w:pStyle w:val="TOC1"/>
        <w:tabs>
          <w:tab w:val="left" w:pos="442"/>
          <w:tab w:val="right" w:leader="dot" w:pos="9016"/>
        </w:tabs>
        <w:rPr>
          <w:rFonts w:asciiTheme="minorHAnsi" w:eastAsiaTheme="minorEastAsia" w:hAnsiTheme="minorHAnsi" w:cstheme="minorBidi"/>
          <w:noProof/>
          <w:sz w:val="22"/>
          <w:lang w:eastAsia="en-NZ"/>
        </w:rPr>
      </w:pPr>
      <w:hyperlink w:anchor="_Toc419290476" w:history="1">
        <w:r w:rsidR="00902859" w:rsidRPr="003C3D76">
          <w:rPr>
            <w:rStyle w:val="Hyperlink"/>
            <w:noProof/>
          </w:rPr>
          <w:t>7</w:t>
        </w:r>
        <w:r w:rsidR="00902859">
          <w:rPr>
            <w:rFonts w:asciiTheme="minorHAnsi" w:eastAsiaTheme="minorEastAsia" w:hAnsiTheme="minorHAnsi" w:cstheme="minorBidi"/>
            <w:noProof/>
            <w:sz w:val="22"/>
            <w:lang w:eastAsia="en-NZ"/>
          </w:rPr>
          <w:tab/>
        </w:r>
        <w:r w:rsidR="00902859" w:rsidRPr="003C3D76">
          <w:rPr>
            <w:rStyle w:val="Hyperlink"/>
            <w:noProof/>
          </w:rPr>
          <w:t>Gaps Analysis:</w:t>
        </w:r>
        <w:r w:rsidR="00902859">
          <w:rPr>
            <w:noProof/>
            <w:webHidden/>
          </w:rPr>
          <w:tab/>
        </w:r>
        <w:r w:rsidR="00902859">
          <w:rPr>
            <w:noProof/>
            <w:webHidden/>
          </w:rPr>
          <w:fldChar w:fldCharType="begin"/>
        </w:r>
        <w:r w:rsidR="00902859">
          <w:rPr>
            <w:noProof/>
            <w:webHidden/>
          </w:rPr>
          <w:instrText xml:space="preserve"> PAGEREF _Toc419290476 \h </w:instrText>
        </w:r>
        <w:r w:rsidR="00902859">
          <w:rPr>
            <w:noProof/>
            <w:webHidden/>
          </w:rPr>
        </w:r>
        <w:r w:rsidR="00902859">
          <w:rPr>
            <w:noProof/>
            <w:webHidden/>
          </w:rPr>
          <w:fldChar w:fldCharType="separate"/>
        </w:r>
        <w:r w:rsidR="00A83816">
          <w:rPr>
            <w:noProof/>
            <w:webHidden/>
          </w:rPr>
          <w:t>45</w:t>
        </w:r>
        <w:r w:rsidR="00902859">
          <w:rPr>
            <w:noProof/>
            <w:webHidden/>
          </w:rPr>
          <w:fldChar w:fldCharType="end"/>
        </w:r>
      </w:hyperlink>
    </w:p>
    <w:p w14:paraId="1BBA997F" w14:textId="77777777" w:rsidR="00902859" w:rsidRDefault="00CE2F09">
      <w:pPr>
        <w:pStyle w:val="TOC2"/>
        <w:tabs>
          <w:tab w:val="left" w:pos="880"/>
          <w:tab w:val="right" w:leader="dot" w:pos="9016"/>
        </w:tabs>
        <w:rPr>
          <w:rFonts w:asciiTheme="minorHAnsi" w:eastAsiaTheme="minorEastAsia" w:hAnsiTheme="minorHAnsi" w:cstheme="minorBidi"/>
          <w:noProof/>
          <w:sz w:val="22"/>
          <w:lang w:eastAsia="en-NZ"/>
        </w:rPr>
      </w:pPr>
      <w:hyperlink w:anchor="_Toc419290477" w:history="1">
        <w:r w:rsidR="00902859" w:rsidRPr="003C3D76">
          <w:rPr>
            <w:rStyle w:val="Hyperlink"/>
            <w:noProof/>
          </w:rPr>
          <w:t>7.1</w:t>
        </w:r>
        <w:r w:rsidR="00902859">
          <w:rPr>
            <w:rFonts w:asciiTheme="minorHAnsi" w:eastAsiaTheme="minorEastAsia" w:hAnsiTheme="minorHAnsi" w:cstheme="minorBidi"/>
            <w:noProof/>
            <w:sz w:val="22"/>
            <w:lang w:eastAsia="en-NZ"/>
          </w:rPr>
          <w:tab/>
        </w:r>
        <w:r w:rsidR="00902859" w:rsidRPr="003C3D76">
          <w:rPr>
            <w:rStyle w:val="Hyperlink"/>
            <w:noProof/>
          </w:rPr>
          <w:t>Background</w:t>
        </w:r>
        <w:r w:rsidR="00902859">
          <w:rPr>
            <w:noProof/>
            <w:webHidden/>
          </w:rPr>
          <w:tab/>
        </w:r>
        <w:r w:rsidR="00902859">
          <w:rPr>
            <w:noProof/>
            <w:webHidden/>
          </w:rPr>
          <w:fldChar w:fldCharType="begin"/>
        </w:r>
        <w:r w:rsidR="00902859">
          <w:rPr>
            <w:noProof/>
            <w:webHidden/>
          </w:rPr>
          <w:instrText xml:space="preserve"> PAGEREF _Toc419290477 \h </w:instrText>
        </w:r>
        <w:r w:rsidR="00902859">
          <w:rPr>
            <w:noProof/>
            <w:webHidden/>
          </w:rPr>
        </w:r>
        <w:r w:rsidR="00902859">
          <w:rPr>
            <w:noProof/>
            <w:webHidden/>
          </w:rPr>
          <w:fldChar w:fldCharType="separate"/>
        </w:r>
        <w:r w:rsidR="00A83816">
          <w:rPr>
            <w:noProof/>
            <w:webHidden/>
          </w:rPr>
          <w:t>45</w:t>
        </w:r>
        <w:r w:rsidR="00902859">
          <w:rPr>
            <w:noProof/>
            <w:webHidden/>
          </w:rPr>
          <w:fldChar w:fldCharType="end"/>
        </w:r>
      </w:hyperlink>
    </w:p>
    <w:p w14:paraId="609F69A3" w14:textId="77777777" w:rsidR="00902859" w:rsidRDefault="00CE2F09">
      <w:pPr>
        <w:pStyle w:val="TOC2"/>
        <w:tabs>
          <w:tab w:val="left" w:pos="880"/>
          <w:tab w:val="right" w:leader="dot" w:pos="9016"/>
        </w:tabs>
        <w:rPr>
          <w:rFonts w:asciiTheme="minorHAnsi" w:eastAsiaTheme="minorEastAsia" w:hAnsiTheme="minorHAnsi" w:cstheme="minorBidi"/>
          <w:noProof/>
          <w:sz w:val="22"/>
          <w:lang w:eastAsia="en-NZ"/>
        </w:rPr>
      </w:pPr>
      <w:hyperlink w:anchor="_Toc419290478" w:history="1">
        <w:r w:rsidR="00902859" w:rsidRPr="003C3D76">
          <w:rPr>
            <w:rStyle w:val="Hyperlink"/>
            <w:noProof/>
          </w:rPr>
          <w:t>7.2</w:t>
        </w:r>
        <w:r w:rsidR="00902859">
          <w:rPr>
            <w:rFonts w:asciiTheme="minorHAnsi" w:eastAsiaTheme="minorEastAsia" w:hAnsiTheme="minorHAnsi" w:cstheme="minorBidi"/>
            <w:noProof/>
            <w:sz w:val="22"/>
            <w:lang w:eastAsia="en-NZ"/>
          </w:rPr>
          <w:tab/>
        </w:r>
        <w:r w:rsidR="00902859" w:rsidRPr="003C3D76">
          <w:rPr>
            <w:rStyle w:val="Hyperlink"/>
            <w:noProof/>
          </w:rPr>
          <w:t>Method</w:t>
        </w:r>
        <w:r w:rsidR="00902859">
          <w:rPr>
            <w:noProof/>
            <w:webHidden/>
          </w:rPr>
          <w:tab/>
        </w:r>
        <w:r w:rsidR="00902859">
          <w:rPr>
            <w:noProof/>
            <w:webHidden/>
          </w:rPr>
          <w:fldChar w:fldCharType="begin"/>
        </w:r>
        <w:r w:rsidR="00902859">
          <w:rPr>
            <w:noProof/>
            <w:webHidden/>
          </w:rPr>
          <w:instrText xml:space="preserve"> PAGEREF _Toc419290478 \h </w:instrText>
        </w:r>
        <w:r w:rsidR="00902859">
          <w:rPr>
            <w:noProof/>
            <w:webHidden/>
          </w:rPr>
        </w:r>
        <w:r w:rsidR="00902859">
          <w:rPr>
            <w:noProof/>
            <w:webHidden/>
          </w:rPr>
          <w:fldChar w:fldCharType="separate"/>
        </w:r>
        <w:r w:rsidR="00A83816">
          <w:rPr>
            <w:noProof/>
            <w:webHidden/>
          </w:rPr>
          <w:t>45</w:t>
        </w:r>
        <w:r w:rsidR="00902859">
          <w:rPr>
            <w:noProof/>
            <w:webHidden/>
          </w:rPr>
          <w:fldChar w:fldCharType="end"/>
        </w:r>
      </w:hyperlink>
    </w:p>
    <w:p w14:paraId="5EA47D83" w14:textId="77777777" w:rsidR="00902859" w:rsidRDefault="00CE2F09">
      <w:pPr>
        <w:pStyle w:val="TOC3"/>
        <w:tabs>
          <w:tab w:val="right" w:leader="dot" w:pos="9016"/>
        </w:tabs>
        <w:rPr>
          <w:rFonts w:asciiTheme="minorHAnsi" w:eastAsiaTheme="minorEastAsia" w:hAnsiTheme="minorHAnsi"/>
          <w:noProof/>
          <w:lang w:eastAsia="en-NZ"/>
        </w:rPr>
      </w:pPr>
      <w:hyperlink w:anchor="_Toc419290479" w:history="1">
        <w:r w:rsidR="00902859" w:rsidRPr="003C3D76">
          <w:rPr>
            <w:rStyle w:val="Hyperlink"/>
            <w:noProof/>
          </w:rPr>
          <w:t>15.2.1 Planning and Budgeting preparation</w:t>
        </w:r>
        <w:r w:rsidR="00902859">
          <w:rPr>
            <w:noProof/>
            <w:webHidden/>
          </w:rPr>
          <w:tab/>
        </w:r>
        <w:r w:rsidR="00902859">
          <w:rPr>
            <w:noProof/>
            <w:webHidden/>
          </w:rPr>
          <w:fldChar w:fldCharType="begin"/>
        </w:r>
        <w:r w:rsidR="00902859">
          <w:rPr>
            <w:noProof/>
            <w:webHidden/>
          </w:rPr>
          <w:instrText xml:space="preserve"> PAGEREF _Toc419290479 \h </w:instrText>
        </w:r>
        <w:r w:rsidR="00902859">
          <w:rPr>
            <w:noProof/>
            <w:webHidden/>
          </w:rPr>
        </w:r>
        <w:r w:rsidR="00902859">
          <w:rPr>
            <w:noProof/>
            <w:webHidden/>
          </w:rPr>
          <w:fldChar w:fldCharType="separate"/>
        </w:r>
        <w:r w:rsidR="00A83816">
          <w:rPr>
            <w:noProof/>
            <w:webHidden/>
          </w:rPr>
          <w:t>45</w:t>
        </w:r>
        <w:r w:rsidR="00902859">
          <w:rPr>
            <w:noProof/>
            <w:webHidden/>
          </w:rPr>
          <w:fldChar w:fldCharType="end"/>
        </w:r>
      </w:hyperlink>
    </w:p>
    <w:p w14:paraId="676FE89F" w14:textId="77777777" w:rsidR="00902859" w:rsidRDefault="00CE2F09">
      <w:pPr>
        <w:pStyle w:val="TOC3"/>
        <w:tabs>
          <w:tab w:val="right" w:leader="dot" w:pos="9016"/>
        </w:tabs>
        <w:rPr>
          <w:rFonts w:asciiTheme="minorHAnsi" w:eastAsiaTheme="minorEastAsia" w:hAnsiTheme="minorHAnsi"/>
          <w:noProof/>
          <w:lang w:eastAsia="en-NZ"/>
        </w:rPr>
      </w:pPr>
      <w:hyperlink w:anchor="_Toc419290480" w:history="1">
        <w:r w:rsidR="00902859" w:rsidRPr="003C3D76">
          <w:rPr>
            <w:rStyle w:val="Hyperlink"/>
            <w:noProof/>
          </w:rPr>
          <w:t>15.2.2 Collation of Ministry’s budget and prioritization</w:t>
        </w:r>
        <w:r w:rsidR="00902859">
          <w:rPr>
            <w:noProof/>
            <w:webHidden/>
          </w:rPr>
          <w:tab/>
        </w:r>
        <w:r w:rsidR="00902859">
          <w:rPr>
            <w:noProof/>
            <w:webHidden/>
          </w:rPr>
          <w:fldChar w:fldCharType="begin"/>
        </w:r>
        <w:r w:rsidR="00902859">
          <w:rPr>
            <w:noProof/>
            <w:webHidden/>
          </w:rPr>
          <w:instrText xml:space="preserve"> PAGEREF _Toc419290480 \h </w:instrText>
        </w:r>
        <w:r w:rsidR="00902859">
          <w:rPr>
            <w:noProof/>
            <w:webHidden/>
          </w:rPr>
        </w:r>
        <w:r w:rsidR="00902859">
          <w:rPr>
            <w:noProof/>
            <w:webHidden/>
          </w:rPr>
          <w:fldChar w:fldCharType="separate"/>
        </w:r>
        <w:r w:rsidR="00A83816">
          <w:rPr>
            <w:noProof/>
            <w:webHidden/>
          </w:rPr>
          <w:t>46</w:t>
        </w:r>
        <w:r w:rsidR="00902859">
          <w:rPr>
            <w:noProof/>
            <w:webHidden/>
          </w:rPr>
          <w:fldChar w:fldCharType="end"/>
        </w:r>
      </w:hyperlink>
    </w:p>
    <w:p w14:paraId="4B3C1A64" w14:textId="77777777" w:rsidR="00902859" w:rsidRDefault="00CE2F09">
      <w:pPr>
        <w:pStyle w:val="TOC2"/>
        <w:tabs>
          <w:tab w:val="left" w:pos="880"/>
          <w:tab w:val="right" w:leader="dot" w:pos="9016"/>
        </w:tabs>
        <w:rPr>
          <w:rFonts w:asciiTheme="minorHAnsi" w:eastAsiaTheme="minorEastAsia" w:hAnsiTheme="minorHAnsi" w:cstheme="minorBidi"/>
          <w:noProof/>
          <w:sz w:val="22"/>
          <w:lang w:eastAsia="en-NZ"/>
        </w:rPr>
      </w:pPr>
      <w:hyperlink w:anchor="_Toc419290481" w:history="1">
        <w:r w:rsidR="00902859" w:rsidRPr="003C3D76">
          <w:rPr>
            <w:rStyle w:val="Hyperlink"/>
            <w:noProof/>
          </w:rPr>
          <w:t>7.3</w:t>
        </w:r>
        <w:r w:rsidR="00902859">
          <w:rPr>
            <w:rFonts w:asciiTheme="minorHAnsi" w:eastAsiaTheme="minorEastAsia" w:hAnsiTheme="minorHAnsi" w:cstheme="minorBidi"/>
            <w:noProof/>
            <w:sz w:val="22"/>
            <w:lang w:eastAsia="en-NZ"/>
          </w:rPr>
          <w:tab/>
        </w:r>
        <w:r w:rsidR="00902859" w:rsidRPr="003C3D76">
          <w:rPr>
            <w:rStyle w:val="Hyperlink"/>
            <w:noProof/>
          </w:rPr>
          <w:t>Recurrent Budget Gaps</w:t>
        </w:r>
        <w:r w:rsidR="00902859">
          <w:rPr>
            <w:noProof/>
            <w:webHidden/>
          </w:rPr>
          <w:tab/>
        </w:r>
        <w:r w:rsidR="00902859">
          <w:rPr>
            <w:noProof/>
            <w:webHidden/>
          </w:rPr>
          <w:fldChar w:fldCharType="begin"/>
        </w:r>
        <w:r w:rsidR="00902859">
          <w:rPr>
            <w:noProof/>
            <w:webHidden/>
          </w:rPr>
          <w:instrText xml:space="preserve"> PAGEREF _Toc419290481 \h </w:instrText>
        </w:r>
        <w:r w:rsidR="00902859">
          <w:rPr>
            <w:noProof/>
            <w:webHidden/>
          </w:rPr>
        </w:r>
        <w:r w:rsidR="00902859">
          <w:rPr>
            <w:noProof/>
            <w:webHidden/>
          </w:rPr>
          <w:fldChar w:fldCharType="separate"/>
        </w:r>
        <w:r w:rsidR="00A83816">
          <w:rPr>
            <w:noProof/>
            <w:webHidden/>
          </w:rPr>
          <w:t>61</w:t>
        </w:r>
        <w:r w:rsidR="00902859">
          <w:rPr>
            <w:noProof/>
            <w:webHidden/>
          </w:rPr>
          <w:fldChar w:fldCharType="end"/>
        </w:r>
      </w:hyperlink>
    </w:p>
    <w:p w14:paraId="5BCD471E" w14:textId="77777777" w:rsidR="00902859" w:rsidRDefault="00CE2F09">
      <w:pPr>
        <w:pStyle w:val="TOC2"/>
        <w:tabs>
          <w:tab w:val="left" w:pos="880"/>
          <w:tab w:val="right" w:leader="dot" w:pos="9016"/>
        </w:tabs>
        <w:rPr>
          <w:rFonts w:asciiTheme="minorHAnsi" w:eastAsiaTheme="minorEastAsia" w:hAnsiTheme="minorHAnsi" w:cstheme="minorBidi"/>
          <w:noProof/>
          <w:sz w:val="22"/>
          <w:lang w:eastAsia="en-NZ"/>
        </w:rPr>
      </w:pPr>
      <w:hyperlink w:anchor="_Toc419290482" w:history="1">
        <w:r w:rsidR="00902859" w:rsidRPr="003C3D76">
          <w:rPr>
            <w:rStyle w:val="Hyperlink"/>
            <w:noProof/>
          </w:rPr>
          <w:t>7.4</w:t>
        </w:r>
        <w:r w:rsidR="00902859">
          <w:rPr>
            <w:rFonts w:asciiTheme="minorHAnsi" w:eastAsiaTheme="minorEastAsia" w:hAnsiTheme="minorHAnsi" w:cstheme="minorBidi"/>
            <w:noProof/>
            <w:sz w:val="22"/>
            <w:lang w:eastAsia="en-NZ"/>
          </w:rPr>
          <w:tab/>
        </w:r>
        <w:r w:rsidR="00902859" w:rsidRPr="003C3D76">
          <w:rPr>
            <w:rStyle w:val="Hyperlink"/>
            <w:noProof/>
          </w:rPr>
          <w:t>Gap Analysis Summary</w:t>
        </w:r>
        <w:r w:rsidR="00902859">
          <w:rPr>
            <w:noProof/>
            <w:webHidden/>
          </w:rPr>
          <w:tab/>
        </w:r>
        <w:r w:rsidR="00902859">
          <w:rPr>
            <w:noProof/>
            <w:webHidden/>
          </w:rPr>
          <w:fldChar w:fldCharType="begin"/>
        </w:r>
        <w:r w:rsidR="00902859">
          <w:rPr>
            <w:noProof/>
            <w:webHidden/>
          </w:rPr>
          <w:instrText xml:space="preserve"> PAGEREF _Toc419290482 \h </w:instrText>
        </w:r>
        <w:r w:rsidR="00902859">
          <w:rPr>
            <w:noProof/>
            <w:webHidden/>
          </w:rPr>
        </w:r>
        <w:r w:rsidR="00902859">
          <w:rPr>
            <w:noProof/>
            <w:webHidden/>
          </w:rPr>
          <w:fldChar w:fldCharType="separate"/>
        </w:r>
        <w:r w:rsidR="00A83816">
          <w:rPr>
            <w:noProof/>
            <w:webHidden/>
          </w:rPr>
          <w:t>62</w:t>
        </w:r>
        <w:r w:rsidR="00902859">
          <w:rPr>
            <w:noProof/>
            <w:webHidden/>
          </w:rPr>
          <w:fldChar w:fldCharType="end"/>
        </w:r>
      </w:hyperlink>
    </w:p>
    <w:p w14:paraId="6D2E2D1A" w14:textId="77777777" w:rsidR="00902859" w:rsidRDefault="00CE2F09">
      <w:pPr>
        <w:pStyle w:val="TOC1"/>
        <w:tabs>
          <w:tab w:val="left" w:pos="442"/>
          <w:tab w:val="right" w:leader="dot" w:pos="9016"/>
        </w:tabs>
        <w:rPr>
          <w:rFonts w:asciiTheme="minorHAnsi" w:eastAsiaTheme="minorEastAsia" w:hAnsiTheme="minorHAnsi" w:cstheme="minorBidi"/>
          <w:noProof/>
          <w:sz w:val="22"/>
          <w:lang w:eastAsia="en-NZ"/>
        </w:rPr>
      </w:pPr>
      <w:hyperlink w:anchor="_Toc419290483" w:history="1">
        <w:r w:rsidR="00902859" w:rsidRPr="003C3D76">
          <w:rPr>
            <w:rStyle w:val="Hyperlink"/>
            <w:noProof/>
          </w:rPr>
          <w:t>8</w:t>
        </w:r>
        <w:r w:rsidR="00902859">
          <w:rPr>
            <w:rFonts w:asciiTheme="minorHAnsi" w:eastAsiaTheme="minorEastAsia" w:hAnsiTheme="minorHAnsi" w:cstheme="minorBidi"/>
            <w:noProof/>
            <w:sz w:val="22"/>
            <w:lang w:eastAsia="en-NZ"/>
          </w:rPr>
          <w:tab/>
        </w:r>
        <w:r w:rsidR="00902859" w:rsidRPr="003C3D76">
          <w:rPr>
            <w:rStyle w:val="Hyperlink"/>
            <w:noProof/>
          </w:rPr>
          <w:t>Monitoring and Evaluation</w:t>
        </w:r>
        <w:r w:rsidR="00902859">
          <w:rPr>
            <w:noProof/>
            <w:webHidden/>
          </w:rPr>
          <w:tab/>
        </w:r>
        <w:r w:rsidR="00902859">
          <w:rPr>
            <w:noProof/>
            <w:webHidden/>
          </w:rPr>
          <w:fldChar w:fldCharType="begin"/>
        </w:r>
        <w:r w:rsidR="00902859">
          <w:rPr>
            <w:noProof/>
            <w:webHidden/>
          </w:rPr>
          <w:instrText xml:space="preserve"> PAGEREF _Toc419290483 \h </w:instrText>
        </w:r>
        <w:r w:rsidR="00902859">
          <w:rPr>
            <w:noProof/>
            <w:webHidden/>
          </w:rPr>
        </w:r>
        <w:r w:rsidR="00902859">
          <w:rPr>
            <w:noProof/>
            <w:webHidden/>
          </w:rPr>
          <w:fldChar w:fldCharType="separate"/>
        </w:r>
        <w:r w:rsidR="00A83816">
          <w:rPr>
            <w:noProof/>
            <w:webHidden/>
          </w:rPr>
          <w:t>64</w:t>
        </w:r>
        <w:r w:rsidR="00902859">
          <w:rPr>
            <w:noProof/>
            <w:webHidden/>
          </w:rPr>
          <w:fldChar w:fldCharType="end"/>
        </w:r>
      </w:hyperlink>
    </w:p>
    <w:p w14:paraId="1F852B2B" w14:textId="77777777" w:rsidR="00902859" w:rsidRDefault="00CE2F09">
      <w:pPr>
        <w:pStyle w:val="TOC1"/>
        <w:tabs>
          <w:tab w:val="left" w:pos="442"/>
          <w:tab w:val="right" w:leader="dot" w:pos="9016"/>
        </w:tabs>
        <w:rPr>
          <w:rFonts w:asciiTheme="minorHAnsi" w:eastAsiaTheme="minorEastAsia" w:hAnsiTheme="minorHAnsi" w:cstheme="minorBidi"/>
          <w:noProof/>
          <w:sz w:val="22"/>
          <w:lang w:eastAsia="en-NZ"/>
        </w:rPr>
      </w:pPr>
      <w:hyperlink w:anchor="_Toc419290484" w:history="1">
        <w:r w:rsidR="00902859" w:rsidRPr="003C3D76">
          <w:rPr>
            <w:rStyle w:val="Hyperlink"/>
            <w:noProof/>
          </w:rPr>
          <w:t>9</w:t>
        </w:r>
        <w:r w:rsidR="00902859">
          <w:rPr>
            <w:rFonts w:asciiTheme="minorHAnsi" w:eastAsiaTheme="minorEastAsia" w:hAnsiTheme="minorHAnsi" w:cstheme="minorBidi"/>
            <w:noProof/>
            <w:sz w:val="22"/>
            <w:lang w:eastAsia="en-NZ"/>
          </w:rPr>
          <w:tab/>
        </w:r>
        <w:r w:rsidR="00902859" w:rsidRPr="003C3D76">
          <w:rPr>
            <w:rStyle w:val="Hyperlink"/>
            <w:noProof/>
          </w:rPr>
          <w:t>Appendices</w:t>
        </w:r>
        <w:r w:rsidR="00902859">
          <w:rPr>
            <w:noProof/>
            <w:webHidden/>
          </w:rPr>
          <w:tab/>
        </w:r>
        <w:r w:rsidR="00902859">
          <w:rPr>
            <w:noProof/>
            <w:webHidden/>
          </w:rPr>
          <w:fldChar w:fldCharType="begin"/>
        </w:r>
        <w:r w:rsidR="00902859">
          <w:rPr>
            <w:noProof/>
            <w:webHidden/>
          </w:rPr>
          <w:instrText xml:space="preserve"> PAGEREF _Toc419290484 \h </w:instrText>
        </w:r>
        <w:r w:rsidR="00902859">
          <w:rPr>
            <w:noProof/>
            <w:webHidden/>
          </w:rPr>
        </w:r>
        <w:r w:rsidR="00902859">
          <w:rPr>
            <w:noProof/>
            <w:webHidden/>
          </w:rPr>
          <w:fldChar w:fldCharType="separate"/>
        </w:r>
        <w:r w:rsidR="00A83816">
          <w:rPr>
            <w:noProof/>
            <w:webHidden/>
          </w:rPr>
          <w:t>67</w:t>
        </w:r>
        <w:r w:rsidR="00902859">
          <w:rPr>
            <w:noProof/>
            <w:webHidden/>
          </w:rPr>
          <w:fldChar w:fldCharType="end"/>
        </w:r>
      </w:hyperlink>
    </w:p>
    <w:p w14:paraId="52D5D9AD" w14:textId="77777777" w:rsidR="00902859" w:rsidRDefault="00CE2F09">
      <w:pPr>
        <w:pStyle w:val="TOC1"/>
        <w:tabs>
          <w:tab w:val="left" w:pos="660"/>
          <w:tab w:val="right" w:leader="dot" w:pos="9016"/>
        </w:tabs>
        <w:rPr>
          <w:rFonts w:asciiTheme="minorHAnsi" w:eastAsiaTheme="minorEastAsia" w:hAnsiTheme="minorHAnsi" w:cstheme="minorBidi"/>
          <w:noProof/>
          <w:sz w:val="22"/>
          <w:lang w:eastAsia="en-NZ"/>
        </w:rPr>
      </w:pPr>
      <w:hyperlink w:anchor="_Toc419290485" w:history="1">
        <w:r w:rsidR="00902859" w:rsidRPr="003C3D76">
          <w:rPr>
            <w:rStyle w:val="Hyperlink"/>
            <w:noProof/>
          </w:rPr>
          <w:t>10</w:t>
        </w:r>
        <w:r w:rsidR="00902859">
          <w:rPr>
            <w:rFonts w:asciiTheme="minorHAnsi" w:eastAsiaTheme="minorEastAsia" w:hAnsiTheme="minorHAnsi" w:cstheme="minorBidi"/>
            <w:noProof/>
            <w:sz w:val="22"/>
            <w:lang w:eastAsia="en-NZ"/>
          </w:rPr>
          <w:tab/>
        </w:r>
        <w:r w:rsidR="00902859" w:rsidRPr="003C3D76">
          <w:rPr>
            <w:rStyle w:val="Hyperlink"/>
            <w:noProof/>
          </w:rPr>
          <w:t>References</w:t>
        </w:r>
        <w:r w:rsidR="00902859">
          <w:rPr>
            <w:noProof/>
            <w:webHidden/>
          </w:rPr>
          <w:tab/>
        </w:r>
        <w:r w:rsidR="00902859">
          <w:rPr>
            <w:noProof/>
            <w:webHidden/>
          </w:rPr>
          <w:fldChar w:fldCharType="begin"/>
        </w:r>
        <w:r w:rsidR="00902859">
          <w:rPr>
            <w:noProof/>
            <w:webHidden/>
          </w:rPr>
          <w:instrText xml:space="preserve"> PAGEREF _Toc419290485 \h </w:instrText>
        </w:r>
        <w:r w:rsidR="00902859">
          <w:rPr>
            <w:noProof/>
            <w:webHidden/>
          </w:rPr>
        </w:r>
        <w:r w:rsidR="00902859">
          <w:rPr>
            <w:noProof/>
            <w:webHidden/>
          </w:rPr>
          <w:fldChar w:fldCharType="separate"/>
        </w:r>
        <w:r w:rsidR="00A83816">
          <w:rPr>
            <w:noProof/>
            <w:webHidden/>
          </w:rPr>
          <w:t>68</w:t>
        </w:r>
        <w:r w:rsidR="00902859">
          <w:rPr>
            <w:noProof/>
            <w:webHidden/>
          </w:rPr>
          <w:fldChar w:fldCharType="end"/>
        </w:r>
      </w:hyperlink>
    </w:p>
    <w:p w14:paraId="7CE28979" w14:textId="77777777" w:rsidR="00B52FB6" w:rsidRDefault="005B1384">
      <w:r>
        <w:fldChar w:fldCharType="end"/>
      </w:r>
    </w:p>
    <w:p w14:paraId="19C0DD92" w14:textId="77777777" w:rsidR="002753AD" w:rsidRDefault="00BE297B" w:rsidP="00E23576">
      <w:r>
        <w:t xml:space="preserve"> </w:t>
      </w:r>
    </w:p>
    <w:p w14:paraId="1700F233" w14:textId="77777777" w:rsidR="002753AD" w:rsidRDefault="002753AD" w:rsidP="00E23576"/>
    <w:p w14:paraId="1A583EEF" w14:textId="77777777" w:rsidR="002753AD" w:rsidRDefault="002753AD" w:rsidP="00E23576"/>
    <w:p w14:paraId="46731756" w14:textId="77777777" w:rsidR="002753AD" w:rsidRDefault="002753AD" w:rsidP="00E23576"/>
    <w:p w14:paraId="48532724" w14:textId="77777777" w:rsidR="00DD2DAF" w:rsidRPr="00C4516D" w:rsidRDefault="002A081A" w:rsidP="00C4516D">
      <w:pPr>
        <w:rPr>
          <w:b/>
        </w:rPr>
      </w:pPr>
      <w:r w:rsidRPr="00C4516D">
        <w:rPr>
          <w:b/>
        </w:rPr>
        <w:t>T</w:t>
      </w:r>
      <w:r w:rsidR="00DD2DAF" w:rsidRPr="00C4516D">
        <w:rPr>
          <w:b/>
        </w:rPr>
        <w:t>able of Acronyms</w:t>
      </w:r>
    </w:p>
    <w:p w14:paraId="3911754F" w14:textId="77777777" w:rsidR="00784861" w:rsidRPr="00784861" w:rsidRDefault="00784861" w:rsidP="00784861"/>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6232"/>
      </w:tblGrid>
      <w:tr w:rsidR="00B54BD0" w:rsidRPr="00B8292F" w14:paraId="54448416" w14:textId="77777777" w:rsidTr="00143615">
        <w:tc>
          <w:tcPr>
            <w:tcW w:w="1418" w:type="dxa"/>
          </w:tcPr>
          <w:p w14:paraId="6DCE1A62" w14:textId="77777777" w:rsidR="00B54BD0" w:rsidRPr="00B8292F" w:rsidRDefault="00B54BD0" w:rsidP="00B8292F">
            <w:pPr>
              <w:tabs>
                <w:tab w:val="left" w:pos="4680"/>
                <w:tab w:val="left" w:pos="9720"/>
              </w:tabs>
              <w:rPr>
                <w:sz w:val="22"/>
              </w:rPr>
            </w:pPr>
            <w:r>
              <w:rPr>
                <w:sz w:val="22"/>
              </w:rPr>
              <w:t>AMPs</w:t>
            </w:r>
          </w:p>
        </w:tc>
        <w:tc>
          <w:tcPr>
            <w:tcW w:w="6232" w:type="dxa"/>
          </w:tcPr>
          <w:p w14:paraId="16D714C5" w14:textId="77777777" w:rsidR="00B54BD0" w:rsidRPr="00B8292F" w:rsidRDefault="00B54BD0" w:rsidP="00B8292F">
            <w:pPr>
              <w:tabs>
                <w:tab w:val="left" w:pos="4680"/>
                <w:tab w:val="left" w:pos="9720"/>
              </w:tabs>
              <w:rPr>
                <w:sz w:val="22"/>
              </w:rPr>
            </w:pPr>
            <w:r>
              <w:rPr>
                <w:szCs w:val="24"/>
              </w:rPr>
              <w:t>Annual Management Plans</w:t>
            </w:r>
          </w:p>
        </w:tc>
      </w:tr>
      <w:tr w:rsidR="00346740" w:rsidRPr="00B8292F" w14:paraId="7CFB0918" w14:textId="77777777" w:rsidTr="00143615">
        <w:tc>
          <w:tcPr>
            <w:tcW w:w="1418" w:type="dxa"/>
          </w:tcPr>
          <w:p w14:paraId="501BB57A" w14:textId="4598D23B" w:rsidR="00346740" w:rsidRPr="00B8292F" w:rsidRDefault="00346740" w:rsidP="00B8292F">
            <w:pPr>
              <w:tabs>
                <w:tab w:val="left" w:pos="4680"/>
                <w:tab w:val="left" w:pos="9720"/>
              </w:tabs>
              <w:rPr>
                <w:sz w:val="22"/>
              </w:rPr>
            </w:pPr>
            <w:r>
              <w:rPr>
                <w:sz w:val="22"/>
              </w:rPr>
              <w:t>CBR</w:t>
            </w:r>
          </w:p>
        </w:tc>
        <w:tc>
          <w:tcPr>
            <w:tcW w:w="6232" w:type="dxa"/>
          </w:tcPr>
          <w:p w14:paraId="520DF84A" w14:textId="12C60CA9" w:rsidR="00346740" w:rsidRPr="00B8292F" w:rsidRDefault="00346740" w:rsidP="00B8292F">
            <w:pPr>
              <w:tabs>
                <w:tab w:val="left" w:pos="4680"/>
                <w:tab w:val="left" w:pos="9720"/>
              </w:tabs>
              <w:rPr>
                <w:sz w:val="22"/>
              </w:rPr>
            </w:pPr>
            <w:r>
              <w:rPr>
                <w:sz w:val="22"/>
              </w:rPr>
              <w:t>Community Based Rehabilitation</w:t>
            </w:r>
          </w:p>
        </w:tc>
      </w:tr>
      <w:tr w:rsidR="007E73C5" w:rsidRPr="00B8292F" w14:paraId="474AB7E0" w14:textId="77777777" w:rsidTr="00143615">
        <w:tc>
          <w:tcPr>
            <w:tcW w:w="1418" w:type="dxa"/>
          </w:tcPr>
          <w:p w14:paraId="638C1482" w14:textId="77777777" w:rsidR="007E73C5" w:rsidRPr="00B8292F" w:rsidRDefault="007E73C5" w:rsidP="00B8292F">
            <w:pPr>
              <w:tabs>
                <w:tab w:val="left" w:pos="4680"/>
                <w:tab w:val="left" w:pos="9720"/>
              </w:tabs>
              <w:rPr>
                <w:sz w:val="22"/>
              </w:rPr>
            </w:pPr>
            <w:r w:rsidRPr="00B8292F">
              <w:rPr>
                <w:sz w:val="22"/>
              </w:rPr>
              <w:t>CDO</w:t>
            </w:r>
          </w:p>
        </w:tc>
        <w:tc>
          <w:tcPr>
            <w:tcW w:w="6232" w:type="dxa"/>
          </w:tcPr>
          <w:p w14:paraId="0FFBBB3C" w14:textId="77777777" w:rsidR="007E73C5" w:rsidRPr="00B8292F" w:rsidRDefault="007E73C5" w:rsidP="00B8292F">
            <w:pPr>
              <w:tabs>
                <w:tab w:val="left" w:pos="4680"/>
                <w:tab w:val="left" w:pos="9720"/>
              </w:tabs>
              <w:rPr>
                <w:sz w:val="22"/>
              </w:rPr>
            </w:pPr>
            <w:r w:rsidRPr="00B8292F">
              <w:rPr>
                <w:sz w:val="22"/>
              </w:rPr>
              <w:t>Chief Dental Officer</w:t>
            </w:r>
          </w:p>
        </w:tc>
      </w:tr>
      <w:tr w:rsidR="00002AED" w:rsidRPr="00B8292F" w14:paraId="41679C49" w14:textId="77777777" w:rsidTr="00737B0D">
        <w:tc>
          <w:tcPr>
            <w:tcW w:w="1418" w:type="dxa"/>
          </w:tcPr>
          <w:p w14:paraId="466EC874" w14:textId="3EE377DC" w:rsidR="00002AED" w:rsidRPr="00B8292F" w:rsidRDefault="00002AED" w:rsidP="00737B0D">
            <w:pPr>
              <w:tabs>
                <w:tab w:val="left" w:pos="4680"/>
                <w:tab w:val="left" w:pos="9720"/>
              </w:tabs>
              <w:rPr>
                <w:sz w:val="22"/>
              </w:rPr>
            </w:pPr>
            <w:r>
              <w:rPr>
                <w:sz w:val="22"/>
              </w:rPr>
              <w:t>CHC</w:t>
            </w:r>
          </w:p>
        </w:tc>
        <w:tc>
          <w:tcPr>
            <w:tcW w:w="6232" w:type="dxa"/>
          </w:tcPr>
          <w:p w14:paraId="230CE987" w14:textId="3779F682" w:rsidR="00002AED" w:rsidRPr="00B8292F" w:rsidRDefault="00002AED" w:rsidP="00737B0D">
            <w:pPr>
              <w:tabs>
                <w:tab w:val="left" w:pos="4680"/>
                <w:tab w:val="left" w:pos="9720"/>
              </w:tabs>
              <w:rPr>
                <w:sz w:val="22"/>
              </w:rPr>
            </w:pPr>
            <w:r>
              <w:rPr>
                <w:sz w:val="22"/>
              </w:rPr>
              <w:t>Community Health Centre</w:t>
            </w:r>
          </w:p>
        </w:tc>
      </w:tr>
      <w:tr w:rsidR="00737B0D" w:rsidRPr="00B8292F" w14:paraId="7871BCD6" w14:textId="77777777" w:rsidTr="00737B0D">
        <w:tc>
          <w:tcPr>
            <w:tcW w:w="1418" w:type="dxa"/>
          </w:tcPr>
          <w:p w14:paraId="187CE65E" w14:textId="77777777" w:rsidR="00737B0D" w:rsidRPr="00B8292F" w:rsidRDefault="00737B0D" w:rsidP="00737B0D">
            <w:pPr>
              <w:tabs>
                <w:tab w:val="left" w:pos="4680"/>
                <w:tab w:val="left" w:pos="9720"/>
              </w:tabs>
              <w:rPr>
                <w:sz w:val="22"/>
              </w:rPr>
            </w:pPr>
            <w:r w:rsidRPr="00B8292F">
              <w:rPr>
                <w:sz w:val="22"/>
              </w:rPr>
              <w:t>CMO, CS</w:t>
            </w:r>
          </w:p>
        </w:tc>
        <w:tc>
          <w:tcPr>
            <w:tcW w:w="6232" w:type="dxa"/>
          </w:tcPr>
          <w:p w14:paraId="0A9E5D66" w14:textId="77777777" w:rsidR="00737B0D" w:rsidRPr="00B8292F" w:rsidRDefault="00737B0D" w:rsidP="00737B0D">
            <w:pPr>
              <w:tabs>
                <w:tab w:val="left" w:pos="4680"/>
                <w:tab w:val="left" w:pos="9720"/>
              </w:tabs>
              <w:rPr>
                <w:sz w:val="22"/>
              </w:rPr>
            </w:pPr>
            <w:r w:rsidRPr="00B8292F">
              <w:rPr>
                <w:sz w:val="22"/>
              </w:rPr>
              <w:t>Chief Medical Officer Clinical Services</w:t>
            </w:r>
          </w:p>
        </w:tc>
      </w:tr>
      <w:tr w:rsidR="007E73C5" w:rsidRPr="00B8292F" w14:paraId="4341BF7A" w14:textId="77777777" w:rsidTr="00143615">
        <w:tc>
          <w:tcPr>
            <w:tcW w:w="1418" w:type="dxa"/>
          </w:tcPr>
          <w:p w14:paraId="3E665315" w14:textId="77777777" w:rsidR="007E73C5" w:rsidRPr="00B8292F" w:rsidRDefault="007E73C5" w:rsidP="00B8292F">
            <w:pPr>
              <w:tabs>
                <w:tab w:val="left" w:pos="4680"/>
                <w:tab w:val="left" w:pos="9720"/>
              </w:tabs>
              <w:rPr>
                <w:sz w:val="22"/>
              </w:rPr>
            </w:pPr>
            <w:r w:rsidRPr="00B8292F">
              <w:rPr>
                <w:sz w:val="22"/>
              </w:rPr>
              <w:t>CMO, PH</w:t>
            </w:r>
          </w:p>
        </w:tc>
        <w:tc>
          <w:tcPr>
            <w:tcW w:w="6232" w:type="dxa"/>
          </w:tcPr>
          <w:p w14:paraId="768E117C" w14:textId="77777777" w:rsidR="007E73C5" w:rsidRPr="00B8292F" w:rsidRDefault="007E73C5" w:rsidP="00B8292F">
            <w:pPr>
              <w:tabs>
                <w:tab w:val="left" w:pos="4680"/>
                <w:tab w:val="left" w:pos="9720"/>
              </w:tabs>
              <w:rPr>
                <w:sz w:val="22"/>
              </w:rPr>
            </w:pPr>
            <w:r w:rsidRPr="00B8292F">
              <w:rPr>
                <w:sz w:val="22"/>
              </w:rPr>
              <w:t>Chief Medical Officer, Public Health</w:t>
            </w:r>
          </w:p>
        </w:tc>
      </w:tr>
      <w:tr w:rsidR="007A3F9A" w:rsidRPr="00B8292F" w14:paraId="75BDFC5D" w14:textId="77777777" w:rsidTr="007A3F9A">
        <w:tc>
          <w:tcPr>
            <w:tcW w:w="1418" w:type="dxa"/>
          </w:tcPr>
          <w:p w14:paraId="62DB671E" w14:textId="77777777" w:rsidR="007A3F9A" w:rsidRPr="00B8292F" w:rsidRDefault="007A3F9A" w:rsidP="007A3F9A">
            <w:pPr>
              <w:tabs>
                <w:tab w:val="left" w:pos="4680"/>
                <w:tab w:val="left" w:pos="9720"/>
              </w:tabs>
              <w:rPr>
                <w:sz w:val="22"/>
              </w:rPr>
            </w:pPr>
            <w:r w:rsidRPr="00B8292F">
              <w:rPr>
                <w:sz w:val="22"/>
              </w:rPr>
              <w:t>CNO</w:t>
            </w:r>
          </w:p>
        </w:tc>
        <w:tc>
          <w:tcPr>
            <w:tcW w:w="6232" w:type="dxa"/>
          </w:tcPr>
          <w:p w14:paraId="160FC324" w14:textId="77777777" w:rsidR="007A3F9A" w:rsidRPr="00B8292F" w:rsidRDefault="007A3F9A" w:rsidP="007A3F9A">
            <w:pPr>
              <w:tabs>
                <w:tab w:val="left" w:pos="4680"/>
                <w:tab w:val="left" w:pos="9720"/>
              </w:tabs>
              <w:rPr>
                <w:sz w:val="22"/>
              </w:rPr>
            </w:pPr>
            <w:r w:rsidRPr="00B8292F">
              <w:rPr>
                <w:sz w:val="22"/>
              </w:rPr>
              <w:t>Chief Nursing Officer</w:t>
            </w:r>
          </w:p>
        </w:tc>
      </w:tr>
      <w:tr w:rsidR="0062394E" w:rsidRPr="00B8292F" w:rsidDel="00737B0D" w14:paraId="3C65DD84" w14:textId="77777777" w:rsidTr="00143615">
        <w:tc>
          <w:tcPr>
            <w:tcW w:w="1418" w:type="dxa"/>
          </w:tcPr>
          <w:p w14:paraId="3780F2CB" w14:textId="2AEFD943" w:rsidR="0062394E" w:rsidRDefault="0062394E" w:rsidP="00B8292F">
            <w:pPr>
              <w:tabs>
                <w:tab w:val="left" w:pos="4680"/>
                <w:tab w:val="left" w:pos="9720"/>
              </w:tabs>
              <w:rPr>
                <w:sz w:val="22"/>
              </w:rPr>
            </w:pPr>
            <w:r>
              <w:rPr>
                <w:sz w:val="22"/>
              </w:rPr>
              <w:t>CPR</w:t>
            </w:r>
          </w:p>
        </w:tc>
        <w:tc>
          <w:tcPr>
            <w:tcW w:w="6232" w:type="dxa"/>
          </w:tcPr>
          <w:p w14:paraId="68EF38E0" w14:textId="7E68D675" w:rsidR="0062394E" w:rsidRDefault="00E35C41" w:rsidP="00B8292F">
            <w:pPr>
              <w:tabs>
                <w:tab w:val="left" w:pos="4680"/>
                <w:tab w:val="left" w:pos="9720"/>
              </w:tabs>
              <w:rPr>
                <w:sz w:val="22"/>
              </w:rPr>
            </w:pPr>
            <w:r>
              <w:rPr>
                <w:sz w:val="22"/>
              </w:rPr>
              <w:t>Contraceptive Prevalence Rate</w:t>
            </w:r>
          </w:p>
        </w:tc>
      </w:tr>
      <w:tr w:rsidR="007A3F9A" w:rsidRPr="00B8292F" w:rsidDel="00737B0D" w14:paraId="1A7498C5" w14:textId="77777777" w:rsidTr="00143615">
        <w:tc>
          <w:tcPr>
            <w:tcW w:w="1418" w:type="dxa"/>
          </w:tcPr>
          <w:p w14:paraId="1EDF5F7A" w14:textId="06157BB0" w:rsidR="007A3F9A" w:rsidRDefault="007A3F9A" w:rsidP="00B8292F">
            <w:pPr>
              <w:tabs>
                <w:tab w:val="left" w:pos="4680"/>
                <w:tab w:val="left" w:pos="9720"/>
              </w:tabs>
              <w:rPr>
                <w:sz w:val="22"/>
              </w:rPr>
            </w:pPr>
            <w:r>
              <w:rPr>
                <w:sz w:val="22"/>
              </w:rPr>
              <w:t>CSSD</w:t>
            </w:r>
          </w:p>
        </w:tc>
        <w:tc>
          <w:tcPr>
            <w:tcW w:w="6232" w:type="dxa"/>
          </w:tcPr>
          <w:p w14:paraId="7A5E9B31" w14:textId="39F0A476" w:rsidR="007A3F9A" w:rsidRPr="00B8292F" w:rsidDel="007A3F9A" w:rsidRDefault="001542B2" w:rsidP="00CF25BB">
            <w:pPr>
              <w:tabs>
                <w:tab w:val="left" w:pos="4680"/>
                <w:tab w:val="left" w:pos="9720"/>
              </w:tabs>
              <w:ind w:left="34" w:hanging="34"/>
              <w:rPr>
                <w:sz w:val="22"/>
              </w:rPr>
            </w:pPr>
            <w:r>
              <w:rPr>
                <w:sz w:val="22"/>
              </w:rPr>
              <w:t>Central Sterile Supply</w:t>
            </w:r>
            <w:r w:rsidR="007A3F9A">
              <w:rPr>
                <w:sz w:val="22"/>
              </w:rPr>
              <w:t xml:space="preserve"> Department</w:t>
            </w:r>
          </w:p>
        </w:tc>
      </w:tr>
      <w:tr w:rsidR="00D86845" w:rsidRPr="00B8292F" w:rsidDel="00737B0D" w14:paraId="089F3DC5" w14:textId="77777777" w:rsidTr="00143615">
        <w:tc>
          <w:tcPr>
            <w:tcW w:w="1418" w:type="dxa"/>
          </w:tcPr>
          <w:p w14:paraId="35DCA834" w14:textId="60116257" w:rsidR="00D86845" w:rsidRDefault="00D86845" w:rsidP="00B8292F">
            <w:pPr>
              <w:tabs>
                <w:tab w:val="left" w:pos="4680"/>
                <w:tab w:val="left" w:pos="9720"/>
              </w:tabs>
              <w:rPr>
                <w:sz w:val="22"/>
              </w:rPr>
            </w:pPr>
            <w:r>
              <w:rPr>
                <w:sz w:val="22"/>
              </w:rPr>
              <w:t>DMFT</w:t>
            </w:r>
          </w:p>
        </w:tc>
        <w:tc>
          <w:tcPr>
            <w:tcW w:w="6232" w:type="dxa"/>
          </w:tcPr>
          <w:p w14:paraId="6D2D944D" w14:textId="6AEE21E1" w:rsidR="00D86845" w:rsidRDefault="009C21BF" w:rsidP="00B8292F">
            <w:pPr>
              <w:tabs>
                <w:tab w:val="left" w:pos="4680"/>
                <w:tab w:val="left" w:pos="9720"/>
              </w:tabs>
              <w:rPr>
                <w:sz w:val="22"/>
              </w:rPr>
            </w:pPr>
            <w:r>
              <w:rPr>
                <w:sz w:val="22"/>
              </w:rPr>
              <w:t>Decayed, Missing, Filled Teeth</w:t>
            </w:r>
          </w:p>
        </w:tc>
      </w:tr>
      <w:tr w:rsidR="009C21BF" w:rsidRPr="00B8292F" w:rsidDel="00737B0D" w14:paraId="35456F0B" w14:textId="77777777" w:rsidTr="00143615">
        <w:tc>
          <w:tcPr>
            <w:tcW w:w="1418" w:type="dxa"/>
          </w:tcPr>
          <w:p w14:paraId="739D65C9" w14:textId="43C1B8C3" w:rsidR="009C21BF" w:rsidRDefault="009C21BF" w:rsidP="00B8292F">
            <w:pPr>
              <w:tabs>
                <w:tab w:val="left" w:pos="4680"/>
                <w:tab w:val="left" w:pos="9720"/>
              </w:tabs>
              <w:rPr>
                <w:sz w:val="22"/>
              </w:rPr>
            </w:pPr>
            <w:r>
              <w:rPr>
                <w:sz w:val="22"/>
              </w:rPr>
              <w:t>DWS</w:t>
            </w:r>
          </w:p>
        </w:tc>
        <w:tc>
          <w:tcPr>
            <w:tcW w:w="6232" w:type="dxa"/>
          </w:tcPr>
          <w:p w14:paraId="7856CEB8" w14:textId="79D9DA6B" w:rsidR="009C21BF" w:rsidRDefault="009C21BF" w:rsidP="00B8292F">
            <w:pPr>
              <w:tabs>
                <w:tab w:val="left" w:pos="4680"/>
                <w:tab w:val="left" w:pos="9720"/>
              </w:tabs>
              <w:rPr>
                <w:sz w:val="22"/>
              </w:rPr>
            </w:pPr>
            <w:r>
              <w:rPr>
                <w:sz w:val="22"/>
              </w:rPr>
              <w:t>Disability Welfare Scheme</w:t>
            </w:r>
          </w:p>
        </w:tc>
      </w:tr>
      <w:tr w:rsidR="0062394E" w:rsidRPr="00B8292F" w:rsidDel="00737B0D" w14:paraId="3959E6E0" w14:textId="77777777" w:rsidTr="00143615">
        <w:tc>
          <w:tcPr>
            <w:tcW w:w="1418" w:type="dxa"/>
          </w:tcPr>
          <w:p w14:paraId="13378668" w14:textId="48FB0461" w:rsidR="0062394E" w:rsidRDefault="0062394E" w:rsidP="00B8292F">
            <w:pPr>
              <w:tabs>
                <w:tab w:val="left" w:pos="4680"/>
                <w:tab w:val="left" w:pos="9720"/>
              </w:tabs>
              <w:rPr>
                <w:sz w:val="22"/>
              </w:rPr>
            </w:pPr>
            <w:r>
              <w:rPr>
                <w:sz w:val="22"/>
              </w:rPr>
              <w:t>ENT</w:t>
            </w:r>
          </w:p>
        </w:tc>
        <w:tc>
          <w:tcPr>
            <w:tcW w:w="6232" w:type="dxa"/>
          </w:tcPr>
          <w:p w14:paraId="542C0F75" w14:textId="60E3D162" w:rsidR="0062394E" w:rsidRPr="00B8292F" w:rsidDel="007A3F9A" w:rsidRDefault="0062394E" w:rsidP="00B8292F">
            <w:pPr>
              <w:tabs>
                <w:tab w:val="left" w:pos="4680"/>
                <w:tab w:val="left" w:pos="9720"/>
              </w:tabs>
              <w:rPr>
                <w:sz w:val="22"/>
              </w:rPr>
            </w:pPr>
            <w:r>
              <w:rPr>
                <w:sz w:val="22"/>
              </w:rPr>
              <w:t>Ear, Nose and Throat</w:t>
            </w:r>
          </w:p>
        </w:tc>
      </w:tr>
      <w:tr w:rsidR="000A7419" w:rsidRPr="00B8292F" w:rsidDel="00737B0D" w14:paraId="3AAF795B" w14:textId="77777777" w:rsidTr="00143615">
        <w:tc>
          <w:tcPr>
            <w:tcW w:w="1418" w:type="dxa"/>
          </w:tcPr>
          <w:p w14:paraId="6B23F36B" w14:textId="78CF7591" w:rsidR="000A7419" w:rsidRDefault="000A7419" w:rsidP="00B8292F">
            <w:pPr>
              <w:tabs>
                <w:tab w:val="left" w:pos="4680"/>
                <w:tab w:val="left" w:pos="9720"/>
              </w:tabs>
              <w:rPr>
                <w:sz w:val="22"/>
              </w:rPr>
            </w:pPr>
            <w:r>
              <w:rPr>
                <w:sz w:val="22"/>
              </w:rPr>
              <w:t>FMIS</w:t>
            </w:r>
          </w:p>
        </w:tc>
        <w:tc>
          <w:tcPr>
            <w:tcW w:w="6232" w:type="dxa"/>
          </w:tcPr>
          <w:p w14:paraId="5D3E50D2" w14:textId="49DE2FE4" w:rsidR="000A7419" w:rsidRPr="00B8292F" w:rsidDel="007A3F9A" w:rsidRDefault="000A7419" w:rsidP="00B8292F">
            <w:pPr>
              <w:tabs>
                <w:tab w:val="left" w:pos="4680"/>
                <w:tab w:val="left" w:pos="9720"/>
              </w:tabs>
              <w:rPr>
                <w:sz w:val="22"/>
              </w:rPr>
            </w:pPr>
            <w:r>
              <w:rPr>
                <w:sz w:val="22"/>
              </w:rPr>
              <w:t>Financial Management Information System</w:t>
            </w:r>
          </w:p>
        </w:tc>
      </w:tr>
      <w:tr w:rsidR="00D932BF" w:rsidRPr="00B8292F" w14:paraId="4640462A" w14:textId="77777777" w:rsidTr="00737B0D">
        <w:tc>
          <w:tcPr>
            <w:tcW w:w="1418" w:type="dxa"/>
          </w:tcPr>
          <w:p w14:paraId="4B9341C3" w14:textId="67A5C5BA" w:rsidR="00D932BF" w:rsidRDefault="007A3F9A" w:rsidP="00737B0D">
            <w:pPr>
              <w:rPr>
                <w:szCs w:val="24"/>
              </w:rPr>
            </w:pPr>
            <w:r>
              <w:rPr>
                <w:sz w:val="22"/>
              </w:rPr>
              <w:t>GDP</w:t>
            </w:r>
            <w:r w:rsidR="00D932BF">
              <w:rPr>
                <w:szCs w:val="24"/>
              </w:rPr>
              <w:t>HRMIS</w:t>
            </w:r>
          </w:p>
        </w:tc>
        <w:tc>
          <w:tcPr>
            <w:tcW w:w="6232" w:type="dxa"/>
          </w:tcPr>
          <w:p w14:paraId="6B4EB9F1" w14:textId="2AD09D97" w:rsidR="00D932BF" w:rsidRDefault="00D932BF" w:rsidP="00737B0D">
            <w:pPr>
              <w:rPr>
                <w:szCs w:val="24"/>
              </w:rPr>
            </w:pPr>
            <w:r w:rsidRPr="00C32F69">
              <w:rPr>
                <w:sz w:val="22"/>
              </w:rPr>
              <w:t>Human Resource Management Information System</w:t>
            </w:r>
          </w:p>
        </w:tc>
      </w:tr>
      <w:tr w:rsidR="00346740" w:rsidRPr="00B8292F" w14:paraId="4F6D9F1A" w14:textId="77777777" w:rsidTr="00737B0D">
        <w:tc>
          <w:tcPr>
            <w:tcW w:w="1418" w:type="dxa"/>
          </w:tcPr>
          <w:p w14:paraId="40348302" w14:textId="3B7D95EB" w:rsidR="00346740" w:rsidRDefault="00346740" w:rsidP="00737B0D">
            <w:pPr>
              <w:rPr>
                <w:szCs w:val="24"/>
              </w:rPr>
            </w:pPr>
            <w:r>
              <w:rPr>
                <w:szCs w:val="24"/>
              </w:rPr>
              <w:t>IBR</w:t>
            </w:r>
          </w:p>
        </w:tc>
        <w:tc>
          <w:tcPr>
            <w:tcW w:w="6232" w:type="dxa"/>
          </w:tcPr>
          <w:p w14:paraId="3992CA74" w14:textId="5BED1A4E" w:rsidR="00346740" w:rsidRDefault="00346740" w:rsidP="00737B0D">
            <w:pPr>
              <w:rPr>
                <w:szCs w:val="24"/>
              </w:rPr>
            </w:pPr>
            <w:r>
              <w:rPr>
                <w:szCs w:val="24"/>
              </w:rPr>
              <w:t>Institutional Based Rehabilitation</w:t>
            </w:r>
          </w:p>
        </w:tc>
      </w:tr>
      <w:tr w:rsidR="00737B0D" w:rsidRPr="00B8292F" w14:paraId="23ABAED7" w14:textId="77777777" w:rsidTr="00737B0D">
        <w:tc>
          <w:tcPr>
            <w:tcW w:w="1418" w:type="dxa"/>
          </w:tcPr>
          <w:p w14:paraId="2978AF04" w14:textId="77777777" w:rsidR="00737B0D" w:rsidRPr="00B8292F" w:rsidRDefault="00737B0D" w:rsidP="00737B0D">
            <w:pPr>
              <w:rPr>
                <w:szCs w:val="24"/>
              </w:rPr>
            </w:pPr>
            <w:r>
              <w:rPr>
                <w:szCs w:val="24"/>
              </w:rPr>
              <w:t>ICT</w:t>
            </w:r>
          </w:p>
        </w:tc>
        <w:tc>
          <w:tcPr>
            <w:tcW w:w="6232" w:type="dxa"/>
          </w:tcPr>
          <w:p w14:paraId="15DEE95F" w14:textId="77777777" w:rsidR="00737B0D" w:rsidRPr="00B8292F" w:rsidRDefault="00737B0D" w:rsidP="00737B0D">
            <w:pPr>
              <w:rPr>
                <w:szCs w:val="24"/>
              </w:rPr>
            </w:pPr>
            <w:r>
              <w:rPr>
                <w:szCs w:val="24"/>
              </w:rPr>
              <w:t>Information and Communication Technology</w:t>
            </w:r>
          </w:p>
        </w:tc>
      </w:tr>
      <w:tr w:rsidR="007E73C5" w:rsidRPr="00B8292F" w14:paraId="2F4BE27F" w14:textId="77777777" w:rsidTr="00143615">
        <w:tc>
          <w:tcPr>
            <w:tcW w:w="1418" w:type="dxa"/>
          </w:tcPr>
          <w:p w14:paraId="0C5F32F8" w14:textId="77777777" w:rsidR="007E73C5" w:rsidRPr="00B8292F" w:rsidRDefault="007E73C5" w:rsidP="001516AF">
            <w:pPr>
              <w:rPr>
                <w:szCs w:val="24"/>
              </w:rPr>
            </w:pPr>
            <w:r w:rsidRPr="00B8292F">
              <w:rPr>
                <w:szCs w:val="24"/>
              </w:rPr>
              <w:t>KPI</w:t>
            </w:r>
          </w:p>
        </w:tc>
        <w:tc>
          <w:tcPr>
            <w:tcW w:w="6232" w:type="dxa"/>
          </w:tcPr>
          <w:p w14:paraId="3B3304CC" w14:textId="77777777" w:rsidR="007E73C5" w:rsidRPr="00B8292F" w:rsidRDefault="007E73C5" w:rsidP="001516AF">
            <w:pPr>
              <w:rPr>
                <w:szCs w:val="24"/>
              </w:rPr>
            </w:pPr>
            <w:r w:rsidRPr="00B8292F">
              <w:rPr>
                <w:szCs w:val="24"/>
              </w:rPr>
              <w:t>Key Performance Indicator</w:t>
            </w:r>
          </w:p>
        </w:tc>
      </w:tr>
      <w:tr w:rsidR="007E73C5" w:rsidRPr="00B8292F" w14:paraId="730A1A3D" w14:textId="77777777" w:rsidTr="00143615">
        <w:tc>
          <w:tcPr>
            <w:tcW w:w="1418" w:type="dxa"/>
          </w:tcPr>
          <w:p w14:paraId="0D3CFA8E" w14:textId="77777777" w:rsidR="007E73C5" w:rsidRPr="00B8292F" w:rsidRDefault="007E73C5" w:rsidP="001516AF">
            <w:pPr>
              <w:rPr>
                <w:szCs w:val="24"/>
              </w:rPr>
            </w:pPr>
            <w:r w:rsidRPr="00B8292F">
              <w:rPr>
                <w:szCs w:val="24"/>
              </w:rPr>
              <w:t>KRA</w:t>
            </w:r>
          </w:p>
        </w:tc>
        <w:tc>
          <w:tcPr>
            <w:tcW w:w="6232" w:type="dxa"/>
          </w:tcPr>
          <w:p w14:paraId="7764D9F2" w14:textId="77777777" w:rsidR="007E73C5" w:rsidRPr="00B8292F" w:rsidRDefault="007E73C5" w:rsidP="001516AF">
            <w:pPr>
              <w:rPr>
                <w:szCs w:val="24"/>
              </w:rPr>
            </w:pPr>
            <w:r w:rsidRPr="00B8292F">
              <w:rPr>
                <w:szCs w:val="24"/>
              </w:rPr>
              <w:t>Key Result Area</w:t>
            </w:r>
          </w:p>
        </w:tc>
      </w:tr>
      <w:tr w:rsidR="00002AED" w:rsidRPr="00B8292F" w14:paraId="73853673" w14:textId="77777777" w:rsidTr="00143615">
        <w:tc>
          <w:tcPr>
            <w:tcW w:w="1418" w:type="dxa"/>
          </w:tcPr>
          <w:p w14:paraId="15DD3B31" w14:textId="5886BE2E" w:rsidR="00002AED" w:rsidRPr="00B8292F" w:rsidRDefault="00002AED" w:rsidP="00B8292F">
            <w:pPr>
              <w:tabs>
                <w:tab w:val="left" w:pos="4680"/>
                <w:tab w:val="left" w:pos="9720"/>
              </w:tabs>
              <w:rPr>
                <w:sz w:val="22"/>
              </w:rPr>
            </w:pPr>
            <w:r>
              <w:rPr>
                <w:sz w:val="22"/>
              </w:rPr>
              <w:t>M&amp;E</w:t>
            </w:r>
          </w:p>
        </w:tc>
        <w:tc>
          <w:tcPr>
            <w:tcW w:w="6232" w:type="dxa"/>
          </w:tcPr>
          <w:p w14:paraId="633496AC" w14:textId="443AD3D6" w:rsidR="00002AED" w:rsidRPr="00B8292F" w:rsidRDefault="00002AED" w:rsidP="00B8292F">
            <w:pPr>
              <w:tabs>
                <w:tab w:val="left" w:pos="4680"/>
                <w:tab w:val="left" w:pos="9720"/>
              </w:tabs>
              <w:rPr>
                <w:sz w:val="22"/>
              </w:rPr>
            </w:pPr>
            <w:r>
              <w:rPr>
                <w:sz w:val="22"/>
              </w:rPr>
              <w:t>Monitoring and Evaluation</w:t>
            </w:r>
          </w:p>
        </w:tc>
      </w:tr>
      <w:tr w:rsidR="007E73C5" w:rsidRPr="00B8292F" w14:paraId="22C18FE2" w14:textId="77777777" w:rsidTr="00143615">
        <w:tc>
          <w:tcPr>
            <w:tcW w:w="1418" w:type="dxa"/>
          </w:tcPr>
          <w:p w14:paraId="659D83C7" w14:textId="77777777" w:rsidR="007E73C5" w:rsidRPr="00B8292F" w:rsidRDefault="007E73C5" w:rsidP="00B8292F">
            <w:pPr>
              <w:tabs>
                <w:tab w:val="left" w:pos="4680"/>
                <w:tab w:val="left" w:pos="9720"/>
              </w:tabs>
              <w:rPr>
                <w:sz w:val="22"/>
              </w:rPr>
            </w:pPr>
            <w:r w:rsidRPr="00B8292F">
              <w:rPr>
                <w:sz w:val="22"/>
              </w:rPr>
              <w:t>MID</w:t>
            </w:r>
          </w:p>
        </w:tc>
        <w:tc>
          <w:tcPr>
            <w:tcW w:w="6232" w:type="dxa"/>
          </w:tcPr>
          <w:p w14:paraId="66D55F9A" w14:textId="77777777" w:rsidR="007E73C5" w:rsidRPr="00B8292F" w:rsidRDefault="007E73C5" w:rsidP="00B8292F">
            <w:pPr>
              <w:tabs>
                <w:tab w:val="left" w:pos="4680"/>
                <w:tab w:val="left" w:pos="9720"/>
              </w:tabs>
              <w:rPr>
                <w:sz w:val="22"/>
              </w:rPr>
            </w:pPr>
            <w:r w:rsidRPr="00B8292F">
              <w:rPr>
                <w:sz w:val="22"/>
              </w:rPr>
              <w:t>Managers i</w:t>
            </w:r>
            <w:r w:rsidR="00E84247" w:rsidRPr="00B8292F">
              <w:rPr>
                <w:sz w:val="22"/>
              </w:rPr>
              <w:t xml:space="preserve">n charge of the </w:t>
            </w:r>
            <w:r w:rsidRPr="00B8292F">
              <w:rPr>
                <w:sz w:val="22"/>
              </w:rPr>
              <w:t>Outer Island Districts</w:t>
            </w:r>
          </w:p>
        </w:tc>
      </w:tr>
      <w:tr w:rsidR="007E73C5" w:rsidRPr="00B8292F" w14:paraId="5E727BAC" w14:textId="77777777" w:rsidTr="00143615">
        <w:tc>
          <w:tcPr>
            <w:tcW w:w="1418" w:type="dxa"/>
          </w:tcPr>
          <w:p w14:paraId="76B98B05" w14:textId="77777777" w:rsidR="007E73C5" w:rsidRPr="00B8292F" w:rsidRDefault="007E73C5" w:rsidP="001516AF">
            <w:pPr>
              <w:rPr>
                <w:szCs w:val="24"/>
              </w:rPr>
            </w:pPr>
            <w:r w:rsidRPr="00B8292F">
              <w:rPr>
                <w:szCs w:val="24"/>
              </w:rPr>
              <w:t>MOH</w:t>
            </w:r>
          </w:p>
        </w:tc>
        <w:tc>
          <w:tcPr>
            <w:tcW w:w="6232" w:type="dxa"/>
          </w:tcPr>
          <w:p w14:paraId="47172851" w14:textId="77777777" w:rsidR="007E73C5" w:rsidRPr="00B8292F" w:rsidRDefault="007E73C5" w:rsidP="001516AF">
            <w:pPr>
              <w:rPr>
                <w:szCs w:val="24"/>
              </w:rPr>
            </w:pPr>
            <w:r w:rsidRPr="00B8292F">
              <w:rPr>
                <w:szCs w:val="24"/>
              </w:rPr>
              <w:t>Ministry of Health</w:t>
            </w:r>
          </w:p>
        </w:tc>
      </w:tr>
      <w:tr w:rsidR="007E73C5" w:rsidRPr="00B8292F" w14:paraId="076ADBFA" w14:textId="77777777" w:rsidTr="00143615">
        <w:tc>
          <w:tcPr>
            <w:tcW w:w="1418" w:type="dxa"/>
          </w:tcPr>
          <w:p w14:paraId="68FF63ED" w14:textId="77777777" w:rsidR="007E73C5" w:rsidRPr="00B8292F" w:rsidRDefault="007E73C5" w:rsidP="00B8292F">
            <w:pPr>
              <w:tabs>
                <w:tab w:val="left" w:pos="4680"/>
                <w:tab w:val="left" w:pos="9720"/>
              </w:tabs>
              <w:rPr>
                <w:sz w:val="22"/>
              </w:rPr>
            </w:pPr>
            <w:r w:rsidRPr="00B8292F">
              <w:rPr>
                <w:sz w:val="22"/>
              </w:rPr>
              <w:t>MS</w:t>
            </w:r>
          </w:p>
        </w:tc>
        <w:tc>
          <w:tcPr>
            <w:tcW w:w="6232" w:type="dxa"/>
          </w:tcPr>
          <w:p w14:paraId="28A97143" w14:textId="77777777" w:rsidR="007E73C5" w:rsidRPr="00B8292F" w:rsidRDefault="007E73C5" w:rsidP="00B8292F">
            <w:pPr>
              <w:tabs>
                <w:tab w:val="left" w:pos="4680"/>
                <w:tab w:val="left" w:pos="9720"/>
              </w:tabs>
              <w:rPr>
                <w:sz w:val="22"/>
              </w:rPr>
            </w:pPr>
            <w:r w:rsidRPr="00B8292F">
              <w:rPr>
                <w:sz w:val="22"/>
              </w:rPr>
              <w:t>Medical Superintendent</w:t>
            </w:r>
          </w:p>
        </w:tc>
      </w:tr>
      <w:tr w:rsidR="00B67870" w:rsidRPr="00B8292F" w14:paraId="533D381D" w14:textId="77777777" w:rsidTr="00143615">
        <w:tc>
          <w:tcPr>
            <w:tcW w:w="1418" w:type="dxa"/>
          </w:tcPr>
          <w:p w14:paraId="2985C7FC" w14:textId="77777777" w:rsidR="00B67870" w:rsidRPr="00B8292F" w:rsidRDefault="00B67870" w:rsidP="00B8292F">
            <w:pPr>
              <w:tabs>
                <w:tab w:val="left" w:pos="4680"/>
                <w:tab w:val="left" w:pos="9720"/>
              </w:tabs>
              <w:rPr>
                <w:sz w:val="22"/>
              </w:rPr>
            </w:pPr>
            <w:r>
              <w:rPr>
                <w:sz w:val="22"/>
              </w:rPr>
              <w:t>NCDs</w:t>
            </w:r>
          </w:p>
        </w:tc>
        <w:tc>
          <w:tcPr>
            <w:tcW w:w="6232" w:type="dxa"/>
          </w:tcPr>
          <w:p w14:paraId="0C55D0F0" w14:textId="5C77552F" w:rsidR="00B67870" w:rsidRPr="00B8292F" w:rsidRDefault="00B67870" w:rsidP="00B8292F">
            <w:pPr>
              <w:tabs>
                <w:tab w:val="left" w:pos="4680"/>
                <w:tab w:val="left" w:pos="9720"/>
              </w:tabs>
              <w:rPr>
                <w:sz w:val="22"/>
              </w:rPr>
            </w:pPr>
            <w:r>
              <w:rPr>
                <w:sz w:val="22"/>
              </w:rPr>
              <w:t>Non-Communicable Diseases</w:t>
            </w:r>
          </w:p>
        </w:tc>
      </w:tr>
      <w:tr w:rsidR="001B1926" w:rsidRPr="00B8292F" w14:paraId="1B399C14" w14:textId="77777777" w:rsidTr="00143615">
        <w:tc>
          <w:tcPr>
            <w:tcW w:w="1418" w:type="dxa"/>
          </w:tcPr>
          <w:p w14:paraId="6173D619" w14:textId="0C257586" w:rsidR="001B1926" w:rsidRDefault="001B1926" w:rsidP="00B8292F">
            <w:pPr>
              <w:tabs>
                <w:tab w:val="left" w:pos="4680"/>
                <w:tab w:val="left" w:pos="9720"/>
              </w:tabs>
              <w:rPr>
                <w:sz w:val="22"/>
              </w:rPr>
            </w:pPr>
            <w:r>
              <w:rPr>
                <w:sz w:val="22"/>
              </w:rPr>
              <w:t>NHDC</w:t>
            </w:r>
          </w:p>
        </w:tc>
        <w:tc>
          <w:tcPr>
            <w:tcW w:w="6232" w:type="dxa"/>
          </w:tcPr>
          <w:p w14:paraId="33E960F6" w14:textId="141A4962" w:rsidR="001B1926" w:rsidRDefault="001B1926" w:rsidP="00B8292F">
            <w:pPr>
              <w:tabs>
                <w:tab w:val="left" w:pos="4680"/>
                <w:tab w:val="left" w:pos="9720"/>
              </w:tabs>
              <w:rPr>
                <w:sz w:val="22"/>
              </w:rPr>
            </w:pPr>
            <w:r w:rsidRPr="00C32F69">
              <w:rPr>
                <w:sz w:val="22"/>
              </w:rPr>
              <w:t>National Health Development Committee</w:t>
            </w:r>
          </w:p>
        </w:tc>
      </w:tr>
      <w:tr w:rsidR="003A0120" w:rsidRPr="00B8292F" w14:paraId="460A3342" w14:textId="77777777" w:rsidTr="003A0120">
        <w:tc>
          <w:tcPr>
            <w:tcW w:w="1418" w:type="dxa"/>
          </w:tcPr>
          <w:p w14:paraId="6414BC7B" w14:textId="77777777" w:rsidR="003A0120" w:rsidRDefault="003A0120" w:rsidP="003A0120">
            <w:pPr>
              <w:tabs>
                <w:tab w:val="left" w:pos="4680"/>
                <w:tab w:val="left" w:pos="9720"/>
              </w:tabs>
              <w:rPr>
                <w:sz w:val="22"/>
              </w:rPr>
            </w:pPr>
            <w:r>
              <w:rPr>
                <w:sz w:val="22"/>
              </w:rPr>
              <w:t>NGOs</w:t>
            </w:r>
          </w:p>
        </w:tc>
        <w:tc>
          <w:tcPr>
            <w:tcW w:w="6232" w:type="dxa"/>
          </w:tcPr>
          <w:p w14:paraId="0A8FB472" w14:textId="77777777" w:rsidR="003A0120" w:rsidRDefault="003A0120" w:rsidP="003A0120">
            <w:pPr>
              <w:tabs>
                <w:tab w:val="left" w:pos="4680"/>
                <w:tab w:val="left" w:pos="9720"/>
              </w:tabs>
              <w:rPr>
                <w:sz w:val="22"/>
              </w:rPr>
            </w:pPr>
            <w:r>
              <w:rPr>
                <w:sz w:val="22"/>
              </w:rPr>
              <w:t>Non-Government Organisations</w:t>
            </w:r>
          </w:p>
        </w:tc>
      </w:tr>
      <w:tr w:rsidR="001542B2" w:rsidRPr="00B8292F" w14:paraId="3A87D961" w14:textId="77777777" w:rsidTr="00143615">
        <w:tc>
          <w:tcPr>
            <w:tcW w:w="1418" w:type="dxa"/>
          </w:tcPr>
          <w:p w14:paraId="21D13AE3" w14:textId="08AB3C6D" w:rsidR="001542B2" w:rsidRDefault="001542B2" w:rsidP="00B8292F">
            <w:pPr>
              <w:tabs>
                <w:tab w:val="left" w:pos="4680"/>
                <w:tab w:val="left" w:pos="9720"/>
              </w:tabs>
              <w:rPr>
                <w:sz w:val="22"/>
              </w:rPr>
            </w:pPr>
            <w:r>
              <w:rPr>
                <w:sz w:val="22"/>
              </w:rPr>
              <w:t>NHA</w:t>
            </w:r>
          </w:p>
        </w:tc>
        <w:tc>
          <w:tcPr>
            <w:tcW w:w="6232" w:type="dxa"/>
          </w:tcPr>
          <w:p w14:paraId="72CCEC08" w14:textId="2C39E170" w:rsidR="001542B2" w:rsidRDefault="001542B2" w:rsidP="00B8292F">
            <w:pPr>
              <w:tabs>
                <w:tab w:val="left" w:pos="4680"/>
                <w:tab w:val="left" w:pos="9720"/>
              </w:tabs>
              <w:rPr>
                <w:sz w:val="22"/>
              </w:rPr>
            </w:pPr>
            <w:r>
              <w:rPr>
                <w:sz w:val="22"/>
              </w:rPr>
              <w:t>National Health Accounts</w:t>
            </w:r>
          </w:p>
        </w:tc>
      </w:tr>
      <w:tr w:rsidR="00281760" w:rsidRPr="00B8292F" w14:paraId="1C4DAD1F" w14:textId="77777777" w:rsidTr="00143615">
        <w:tc>
          <w:tcPr>
            <w:tcW w:w="1418" w:type="dxa"/>
          </w:tcPr>
          <w:p w14:paraId="05EF2BDE" w14:textId="35F72028" w:rsidR="00281760" w:rsidRPr="00B8292F" w:rsidRDefault="00281760" w:rsidP="00B8292F">
            <w:pPr>
              <w:tabs>
                <w:tab w:val="left" w:pos="4680"/>
                <w:tab w:val="left" w:pos="9720"/>
              </w:tabs>
              <w:rPr>
                <w:sz w:val="22"/>
              </w:rPr>
            </w:pPr>
            <w:r>
              <w:rPr>
                <w:sz w:val="22"/>
              </w:rPr>
              <w:t>N</w:t>
            </w:r>
            <w:r w:rsidR="00882B2A">
              <w:rPr>
                <w:sz w:val="22"/>
              </w:rPr>
              <w:t>H</w:t>
            </w:r>
            <w:r>
              <w:rPr>
                <w:sz w:val="22"/>
              </w:rPr>
              <w:t>SP</w:t>
            </w:r>
          </w:p>
        </w:tc>
        <w:tc>
          <w:tcPr>
            <w:tcW w:w="6232" w:type="dxa"/>
          </w:tcPr>
          <w:p w14:paraId="43728B10" w14:textId="64997FDC" w:rsidR="00281760" w:rsidRPr="00B8292F" w:rsidRDefault="00281760" w:rsidP="00B8292F">
            <w:pPr>
              <w:tabs>
                <w:tab w:val="left" w:pos="4680"/>
                <w:tab w:val="left" w:pos="9720"/>
              </w:tabs>
              <w:rPr>
                <w:sz w:val="22"/>
              </w:rPr>
            </w:pPr>
            <w:r>
              <w:rPr>
                <w:sz w:val="22"/>
              </w:rPr>
              <w:t xml:space="preserve">National </w:t>
            </w:r>
            <w:r w:rsidR="00882B2A">
              <w:rPr>
                <w:sz w:val="22"/>
              </w:rPr>
              <w:t xml:space="preserve">Health </w:t>
            </w:r>
            <w:proofErr w:type="spellStart"/>
            <w:r>
              <w:rPr>
                <w:sz w:val="22"/>
              </w:rPr>
              <w:t>Stragetic</w:t>
            </w:r>
            <w:proofErr w:type="spellEnd"/>
            <w:r>
              <w:rPr>
                <w:sz w:val="22"/>
              </w:rPr>
              <w:t xml:space="preserve"> Plan</w:t>
            </w:r>
          </w:p>
        </w:tc>
      </w:tr>
      <w:tr w:rsidR="003A0120" w:rsidRPr="00B8292F" w14:paraId="1EAB2B22" w14:textId="77777777" w:rsidTr="00143615">
        <w:tc>
          <w:tcPr>
            <w:tcW w:w="1418" w:type="dxa"/>
          </w:tcPr>
          <w:p w14:paraId="6FB4DD49" w14:textId="27A277A4" w:rsidR="003A0120" w:rsidRDefault="003A0120" w:rsidP="00B8292F">
            <w:pPr>
              <w:tabs>
                <w:tab w:val="left" w:pos="4680"/>
                <w:tab w:val="left" w:pos="9720"/>
              </w:tabs>
              <w:rPr>
                <w:sz w:val="22"/>
              </w:rPr>
            </w:pPr>
            <w:r>
              <w:rPr>
                <w:sz w:val="22"/>
              </w:rPr>
              <w:t>NTT</w:t>
            </w:r>
          </w:p>
        </w:tc>
        <w:tc>
          <w:tcPr>
            <w:tcW w:w="6232" w:type="dxa"/>
          </w:tcPr>
          <w:p w14:paraId="089A3335" w14:textId="0855B010" w:rsidR="003A0120" w:rsidRDefault="00EA4514" w:rsidP="00B8292F">
            <w:pPr>
              <w:tabs>
                <w:tab w:val="left" w:pos="4680"/>
                <w:tab w:val="left" w:pos="9720"/>
              </w:tabs>
              <w:rPr>
                <w:sz w:val="22"/>
              </w:rPr>
            </w:pPr>
            <w:proofErr w:type="spellStart"/>
            <w:r>
              <w:rPr>
                <w:sz w:val="22"/>
              </w:rPr>
              <w:t>Niuatoputapu</w:t>
            </w:r>
            <w:proofErr w:type="spellEnd"/>
          </w:p>
        </w:tc>
      </w:tr>
      <w:tr w:rsidR="00D86845" w:rsidRPr="00B8292F" w14:paraId="2186D8D1" w14:textId="77777777" w:rsidTr="00143615">
        <w:tc>
          <w:tcPr>
            <w:tcW w:w="1418" w:type="dxa"/>
          </w:tcPr>
          <w:p w14:paraId="2B5EFEA1" w14:textId="4D388C16" w:rsidR="00D86845" w:rsidRPr="00B8292F" w:rsidRDefault="00D86845" w:rsidP="00B8292F">
            <w:pPr>
              <w:tabs>
                <w:tab w:val="left" w:pos="4680"/>
                <w:tab w:val="left" w:pos="9720"/>
              </w:tabs>
              <w:rPr>
                <w:sz w:val="22"/>
              </w:rPr>
            </w:pPr>
            <w:r>
              <w:rPr>
                <w:sz w:val="22"/>
              </w:rPr>
              <w:t>OHW</w:t>
            </w:r>
          </w:p>
        </w:tc>
        <w:tc>
          <w:tcPr>
            <w:tcW w:w="6232" w:type="dxa"/>
          </w:tcPr>
          <w:p w14:paraId="765B2427" w14:textId="0D6310BF" w:rsidR="00D86845" w:rsidRPr="00B8292F" w:rsidRDefault="00D86845" w:rsidP="00B8292F">
            <w:pPr>
              <w:tabs>
                <w:tab w:val="left" w:pos="4680"/>
                <w:tab w:val="left" w:pos="9720"/>
              </w:tabs>
              <w:rPr>
                <w:sz w:val="22"/>
              </w:rPr>
            </w:pPr>
            <w:r>
              <w:rPr>
                <w:sz w:val="22"/>
              </w:rPr>
              <w:t>Oral Health Worker</w:t>
            </w:r>
          </w:p>
        </w:tc>
      </w:tr>
      <w:tr w:rsidR="007E73C5" w:rsidRPr="00B8292F" w14:paraId="2E2F8A1A" w14:textId="77777777" w:rsidTr="00143615">
        <w:tc>
          <w:tcPr>
            <w:tcW w:w="1418" w:type="dxa"/>
          </w:tcPr>
          <w:p w14:paraId="6E9EA1D3" w14:textId="77777777" w:rsidR="007E73C5" w:rsidRPr="00B8292F" w:rsidRDefault="007E73C5" w:rsidP="00B8292F">
            <w:pPr>
              <w:tabs>
                <w:tab w:val="left" w:pos="4680"/>
                <w:tab w:val="left" w:pos="9720"/>
              </w:tabs>
              <w:rPr>
                <w:sz w:val="22"/>
              </w:rPr>
            </w:pPr>
            <w:r w:rsidRPr="00B8292F">
              <w:rPr>
                <w:sz w:val="22"/>
              </w:rPr>
              <w:t>PHA</w:t>
            </w:r>
          </w:p>
        </w:tc>
        <w:tc>
          <w:tcPr>
            <w:tcW w:w="6232" w:type="dxa"/>
          </w:tcPr>
          <w:p w14:paraId="56B30E11" w14:textId="77777777" w:rsidR="007E73C5" w:rsidRPr="00B8292F" w:rsidRDefault="007E73C5" w:rsidP="00B8292F">
            <w:pPr>
              <w:tabs>
                <w:tab w:val="left" w:pos="4680"/>
                <w:tab w:val="left" w:pos="9720"/>
              </w:tabs>
              <w:rPr>
                <w:sz w:val="22"/>
              </w:rPr>
            </w:pPr>
            <w:r w:rsidRPr="00B8292F">
              <w:rPr>
                <w:sz w:val="22"/>
              </w:rPr>
              <w:t>Principal Health Administrator</w:t>
            </w:r>
          </w:p>
        </w:tc>
      </w:tr>
      <w:tr w:rsidR="007E73C5" w:rsidRPr="00B8292F" w14:paraId="2954ADE0" w14:textId="77777777" w:rsidTr="00143615">
        <w:tc>
          <w:tcPr>
            <w:tcW w:w="1418" w:type="dxa"/>
          </w:tcPr>
          <w:p w14:paraId="70D1DECF" w14:textId="77777777" w:rsidR="007E73C5" w:rsidRPr="00B8292F" w:rsidRDefault="007E73C5" w:rsidP="00B8292F">
            <w:pPr>
              <w:tabs>
                <w:tab w:val="left" w:pos="4680"/>
                <w:tab w:val="left" w:pos="9720"/>
              </w:tabs>
              <w:rPr>
                <w:sz w:val="22"/>
              </w:rPr>
            </w:pPr>
            <w:r w:rsidRPr="00B8292F">
              <w:rPr>
                <w:sz w:val="22"/>
              </w:rPr>
              <w:t>PHPO</w:t>
            </w:r>
          </w:p>
        </w:tc>
        <w:tc>
          <w:tcPr>
            <w:tcW w:w="6232" w:type="dxa"/>
          </w:tcPr>
          <w:p w14:paraId="3E5DA376" w14:textId="77777777" w:rsidR="007E73C5" w:rsidRPr="00B8292F" w:rsidRDefault="007E73C5" w:rsidP="00B8292F">
            <w:pPr>
              <w:tabs>
                <w:tab w:val="left" w:pos="4680"/>
                <w:tab w:val="left" w:pos="9720"/>
              </w:tabs>
              <w:rPr>
                <w:sz w:val="22"/>
              </w:rPr>
            </w:pPr>
            <w:r w:rsidRPr="00B8292F">
              <w:rPr>
                <w:sz w:val="22"/>
              </w:rPr>
              <w:t>Principal Health Planning Officer</w:t>
            </w:r>
          </w:p>
        </w:tc>
      </w:tr>
      <w:tr w:rsidR="00747582" w:rsidRPr="00B8292F" w14:paraId="67AF0124" w14:textId="77777777" w:rsidTr="00143615">
        <w:tc>
          <w:tcPr>
            <w:tcW w:w="1418" w:type="dxa"/>
          </w:tcPr>
          <w:p w14:paraId="45F260B6" w14:textId="3FCBBB63" w:rsidR="00747582" w:rsidRPr="00B8292F" w:rsidRDefault="00747582" w:rsidP="001516AF">
            <w:pPr>
              <w:rPr>
                <w:szCs w:val="24"/>
              </w:rPr>
            </w:pPr>
            <w:r>
              <w:rPr>
                <w:szCs w:val="24"/>
              </w:rPr>
              <w:t>PMS</w:t>
            </w:r>
          </w:p>
        </w:tc>
        <w:tc>
          <w:tcPr>
            <w:tcW w:w="6232" w:type="dxa"/>
          </w:tcPr>
          <w:p w14:paraId="7E74F384" w14:textId="05E0A1BB" w:rsidR="00747582" w:rsidRPr="00B8292F" w:rsidRDefault="00747582" w:rsidP="001516AF">
            <w:pPr>
              <w:rPr>
                <w:szCs w:val="24"/>
              </w:rPr>
            </w:pPr>
            <w:r>
              <w:rPr>
                <w:szCs w:val="24"/>
              </w:rPr>
              <w:t>Performance Management System</w:t>
            </w:r>
          </w:p>
        </w:tc>
      </w:tr>
      <w:tr w:rsidR="007E73C5" w:rsidRPr="00B8292F" w14:paraId="47D6D1E0" w14:textId="77777777" w:rsidTr="00143615">
        <w:tc>
          <w:tcPr>
            <w:tcW w:w="1418" w:type="dxa"/>
          </w:tcPr>
          <w:p w14:paraId="309F3335" w14:textId="77777777" w:rsidR="007E73C5" w:rsidRPr="00B8292F" w:rsidRDefault="007E73C5" w:rsidP="001516AF">
            <w:pPr>
              <w:rPr>
                <w:szCs w:val="24"/>
              </w:rPr>
            </w:pPr>
            <w:r w:rsidRPr="00B8292F">
              <w:rPr>
                <w:szCs w:val="24"/>
              </w:rPr>
              <w:t>SDP</w:t>
            </w:r>
          </w:p>
        </w:tc>
        <w:tc>
          <w:tcPr>
            <w:tcW w:w="6232" w:type="dxa"/>
          </w:tcPr>
          <w:p w14:paraId="667C4102" w14:textId="77777777" w:rsidR="007E73C5" w:rsidRPr="00B8292F" w:rsidRDefault="007E73C5" w:rsidP="001516AF">
            <w:pPr>
              <w:rPr>
                <w:szCs w:val="24"/>
              </w:rPr>
            </w:pPr>
            <w:r w:rsidRPr="00B8292F">
              <w:rPr>
                <w:szCs w:val="24"/>
              </w:rPr>
              <w:t>Strategic Development Plan</w:t>
            </w:r>
          </w:p>
        </w:tc>
      </w:tr>
      <w:tr w:rsidR="00B86C02" w:rsidRPr="00B8292F" w14:paraId="35748D8E" w14:textId="77777777" w:rsidTr="00143615">
        <w:tc>
          <w:tcPr>
            <w:tcW w:w="1418" w:type="dxa"/>
          </w:tcPr>
          <w:p w14:paraId="694FF595" w14:textId="536756FA" w:rsidR="00B86C02" w:rsidRDefault="00B86C02" w:rsidP="001516AF">
            <w:pPr>
              <w:rPr>
                <w:szCs w:val="24"/>
              </w:rPr>
            </w:pPr>
            <w:r>
              <w:rPr>
                <w:szCs w:val="24"/>
              </w:rPr>
              <w:t>SOPs</w:t>
            </w:r>
          </w:p>
        </w:tc>
        <w:tc>
          <w:tcPr>
            <w:tcW w:w="6232" w:type="dxa"/>
          </w:tcPr>
          <w:p w14:paraId="3B8D43F3" w14:textId="3E809F38" w:rsidR="00B86C02" w:rsidRDefault="00B86C02" w:rsidP="001516AF">
            <w:pPr>
              <w:rPr>
                <w:szCs w:val="24"/>
              </w:rPr>
            </w:pPr>
            <w:r>
              <w:rPr>
                <w:szCs w:val="24"/>
              </w:rPr>
              <w:t>Standard Operating Procedures</w:t>
            </w:r>
          </w:p>
        </w:tc>
      </w:tr>
      <w:tr w:rsidR="007A3F9A" w:rsidRPr="00B8292F" w14:paraId="781E7C4F" w14:textId="77777777" w:rsidTr="00143615">
        <w:tc>
          <w:tcPr>
            <w:tcW w:w="1418" w:type="dxa"/>
          </w:tcPr>
          <w:p w14:paraId="5845FEE5" w14:textId="4493DF3B" w:rsidR="007A3F9A" w:rsidRDefault="007A3F9A" w:rsidP="001516AF">
            <w:pPr>
              <w:rPr>
                <w:szCs w:val="24"/>
              </w:rPr>
            </w:pPr>
            <w:r>
              <w:rPr>
                <w:szCs w:val="24"/>
              </w:rPr>
              <w:t>TB</w:t>
            </w:r>
          </w:p>
        </w:tc>
        <w:tc>
          <w:tcPr>
            <w:tcW w:w="6232" w:type="dxa"/>
          </w:tcPr>
          <w:p w14:paraId="10506AD1" w14:textId="77E7B013" w:rsidR="007A3F9A" w:rsidRDefault="007A3F9A" w:rsidP="001516AF">
            <w:pPr>
              <w:rPr>
                <w:szCs w:val="24"/>
              </w:rPr>
            </w:pPr>
            <w:r>
              <w:rPr>
                <w:szCs w:val="24"/>
              </w:rPr>
              <w:t>Tuberculosis</w:t>
            </w:r>
          </w:p>
        </w:tc>
      </w:tr>
      <w:tr w:rsidR="007A3F9A" w:rsidRPr="00B8292F" w14:paraId="75E141A9" w14:textId="77777777" w:rsidTr="00143615">
        <w:tc>
          <w:tcPr>
            <w:tcW w:w="1418" w:type="dxa"/>
          </w:tcPr>
          <w:p w14:paraId="72F4E4C6" w14:textId="5DA0E0EF" w:rsidR="007A3F9A" w:rsidRDefault="007A3F9A" w:rsidP="001516AF">
            <w:pPr>
              <w:rPr>
                <w:szCs w:val="24"/>
              </w:rPr>
            </w:pPr>
            <w:r>
              <w:rPr>
                <w:szCs w:val="24"/>
              </w:rPr>
              <w:t>THE</w:t>
            </w:r>
          </w:p>
        </w:tc>
        <w:tc>
          <w:tcPr>
            <w:tcW w:w="6232" w:type="dxa"/>
          </w:tcPr>
          <w:p w14:paraId="37F96695" w14:textId="592E3EC3" w:rsidR="007A3F9A" w:rsidRDefault="007A3F9A" w:rsidP="001516AF">
            <w:pPr>
              <w:rPr>
                <w:szCs w:val="24"/>
              </w:rPr>
            </w:pPr>
            <w:r>
              <w:rPr>
                <w:szCs w:val="24"/>
              </w:rPr>
              <w:t>Total health expenditure</w:t>
            </w:r>
          </w:p>
        </w:tc>
      </w:tr>
      <w:tr w:rsidR="00F51BD9" w:rsidRPr="00B8292F" w14:paraId="789B2C28" w14:textId="77777777" w:rsidTr="00143615">
        <w:tc>
          <w:tcPr>
            <w:tcW w:w="1418" w:type="dxa"/>
          </w:tcPr>
          <w:p w14:paraId="173E6AA6" w14:textId="77777777" w:rsidR="00F51BD9" w:rsidRPr="00B8292F" w:rsidRDefault="00F51BD9" w:rsidP="001516AF">
            <w:pPr>
              <w:rPr>
                <w:szCs w:val="24"/>
              </w:rPr>
            </w:pPr>
            <w:r>
              <w:rPr>
                <w:szCs w:val="24"/>
              </w:rPr>
              <w:t>UHC</w:t>
            </w:r>
          </w:p>
        </w:tc>
        <w:tc>
          <w:tcPr>
            <w:tcW w:w="6232" w:type="dxa"/>
          </w:tcPr>
          <w:p w14:paraId="508E27D6" w14:textId="3B822313" w:rsidR="00F51BD9" w:rsidRPr="00B8292F" w:rsidRDefault="007A3F9A" w:rsidP="001516AF">
            <w:pPr>
              <w:rPr>
                <w:szCs w:val="24"/>
              </w:rPr>
            </w:pPr>
            <w:r>
              <w:rPr>
                <w:szCs w:val="24"/>
              </w:rPr>
              <w:t>Universal H</w:t>
            </w:r>
            <w:r w:rsidR="00F51BD9">
              <w:rPr>
                <w:szCs w:val="24"/>
              </w:rPr>
              <w:t>ealth Coverage</w:t>
            </w:r>
          </w:p>
        </w:tc>
      </w:tr>
      <w:tr w:rsidR="00416F5B" w:rsidRPr="00B8292F" w14:paraId="29880EBA" w14:textId="77777777" w:rsidTr="00143615">
        <w:tc>
          <w:tcPr>
            <w:tcW w:w="1418" w:type="dxa"/>
          </w:tcPr>
          <w:p w14:paraId="73F9FE8D" w14:textId="77777777" w:rsidR="00416F5B" w:rsidRDefault="00416F5B" w:rsidP="001516AF">
            <w:pPr>
              <w:rPr>
                <w:szCs w:val="24"/>
              </w:rPr>
            </w:pPr>
            <w:r>
              <w:rPr>
                <w:szCs w:val="24"/>
              </w:rPr>
              <w:t>UNFPA</w:t>
            </w:r>
          </w:p>
        </w:tc>
        <w:tc>
          <w:tcPr>
            <w:tcW w:w="6232" w:type="dxa"/>
          </w:tcPr>
          <w:p w14:paraId="58A76986" w14:textId="77777777" w:rsidR="00416F5B" w:rsidRDefault="00416F5B" w:rsidP="001516AF">
            <w:pPr>
              <w:rPr>
                <w:szCs w:val="24"/>
              </w:rPr>
            </w:pPr>
            <w:r w:rsidRPr="00C31239">
              <w:rPr>
                <w:szCs w:val="24"/>
              </w:rPr>
              <w:t>United Nation Population Funds</w:t>
            </w:r>
          </w:p>
        </w:tc>
      </w:tr>
      <w:tr w:rsidR="001542B2" w:rsidRPr="00B8292F" w14:paraId="1A71986A" w14:textId="77777777" w:rsidTr="00143615">
        <w:tc>
          <w:tcPr>
            <w:tcW w:w="1418" w:type="dxa"/>
          </w:tcPr>
          <w:p w14:paraId="611B9558" w14:textId="12F0CF09" w:rsidR="001542B2" w:rsidRDefault="001542B2" w:rsidP="001516AF">
            <w:pPr>
              <w:rPr>
                <w:szCs w:val="24"/>
              </w:rPr>
            </w:pPr>
            <w:r>
              <w:rPr>
                <w:szCs w:val="24"/>
              </w:rPr>
              <w:t>WHO</w:t>
            </w:r>
          </w:p>
        </w:tc>
        <w:tc>
          <w:tcPr>
            <w:tcW w:w="6232" w:type="dxa"/>
          </w:tcPr>
          <w:p w14:paraId="7A3D3D9D" w14:textId="3B434C69" w:rsidR="001542B2" w:rsidRPr="00C31239" w:rsidRDefault="001542B2" w:rsidP="001516AF">
            <w:pPr>
              <w:rPr>
                <w:szCs w:val="24"/>
              </w:rPr>
            </w:pPr>
            <w:r>
              <w:rPr>
                <w:szCs w:val="24"/>
              </w:rPr>
              <w:t>World Health Organisation</w:t>
            </w:r>
          </w:p>
        </w:tc>
      </w:tr>
    </w:tbl>
    <w:p w14:paraId="4B30E9AA" w14:textId="62F017BB" w:rsidR="007A3F9A" w:rsidRDefault="007A3F9A">
      <w:pPr>
        <w:rPr>
          <w:rFonts w:ascii="Cambria" w:eastAsia="Times New Roman" w:hAnsi="Cambria"/>
          <w:b/>
          <w:bCs/>
          <w:sz w:val="28"/>
          <w:szCs w:val="28"/>
        </w:rPr>
      </w:pPr>
    </w:p>
    <w:p w14:paraId="2FCB41E4" w14:textId="77777777" w:rsidR="007A3F9A" w:rsidRDefault="007A3F9A">
      <w:pPr>
        <w:jc w:val="left"/>
        <w:rPr>
          <w:rFonts w:ascii="Cambria" w:eastAsia="Times New Roman" w:hAnsi="Cambria"/>
          <w:b/>
          <w:bCs/>
          <w:sz w:val="28"/>
          <w:szCs w:val="28"/>
        </w:rPr>
      </w:pPr>
      <w:r>
        <w:rPr>
          <w:rFonts w:ascii="Cambria" w:eastAsia="Times New Roman" w:hAnsi="Cambria"/>
          <w:b/>
          <w:bCs/>
          <w:sz w:val="28"/>
          <w:szCs w:val="28"/>
        </w:rPr>
        <w:br w:type="page"/>
      </w:r>
    </w:p>
    <w:p w14:paraId="03C707D8" w14:textId="77777777" w:rsidR="009E352D" w:rsidRPr="00E347DE" w:rsidRDefault="00F61753" w:rsidP="0062394E">
      <w:pPr>
        <w:pStyle w:val="Heading1"/>
      </w:pPr>
      <w:bookmarkStart w:id="0" w:name="_Toc419290455"/>
      <w:r>
        <w:lastRenderedPageBreak/>
        <w:t xml:space="preserve">Foreword by the Minister </w:t>
      </w:r>
      <w:r w:rsidR="00143615">
        <w:t>of</w:t>
      </w:r>
      <w:r w:rsidR="009E352D" w:rsidRPr="00E347DE">
        <w:t xml:space="preserve"> Health</w:t>
      </w:r>
      <w:bookmarkEnd w:id="0"/>
    </w:p>
    <w:p w14:paraId="05849109" w14:textId="77777777" w:rsidR="00002378" w:rsidRDefault="00002378" w:rsidP="00002378">
      <w:pPr>
        <w:rPr>
          <w:sz w:val="16"/>
          <w:szCs w:val="16"/>
          <w:highlight w:val="red"/>
        </w:rPr>
      </w:pPr>
    </w:p>
    <w:p w14:paraId="49BCB626" w14:textId="77777777" w:rsidR="00F26F37" w:rsidRPr="00F26F37" w:rsidRDefault="00F26F37" w:rsidP="00002378">
      <w:pPr>
        <w:rPr>
          <w:sz w:val="16"/>
          <w:szCs w:val="16"/>
        </w:rPr>
      </w:pPr>
    </w:p>
    <w:p w14:paraId="67A4AC44" w14:textId="5D9F525A" w:rsidR="00E67F16" w:rsidRDefault="00E67F16" w:rsidP="00143615">
      <w:pPr>
        <w:autoSpaceDE w:val="0"/>
        <w:autoSpaceDN w:val="0"/>
        <w:adjustRightInd w:val="0"/>
        <w:rPr>
          <w:rFonts w:cs="MinionPro-BoldCnItCapt"/>
          <w:bCs/>
          <w:iCs/>
          <w:sz w:val="22"/>
          <w:lang w:val="en-US" w:eastAsia="en-NZ"/>
        </w:rPr>
      </w:pPr>
      <w:r w:rsidRPr="004D3C9A">
        <w:rPr>
          <w:rFonts w:cs="MinionPro-BoldCnItCapt"/>
          <w:bCs/>
          <w:iCs/>
          <w:sz w:val="22"/>
          <w:lang w:val="en-US" w:eastAsia="en-NZ"/>
        </w:rPr>
        <w:t xml:space="preserve">It is a great pleasure to become </w:t>
      </w:r>
      <w:r w:rsidR="00983584" w:rsidRPr="004D3C9A">
        <w:rPr>
          <w:rFonts w:cs="MinionPro-BoldCnItCapt"/>
          <w:bCs/>
          <w:iCs/>
          <w:sz w:val="22"/>
          <w:lang w:val="en-US" w:eastAsia="en-NZ"/>
        </w:rPr>
        <w:t xml:space="preserve">a Minister of the Ministry </w:t>
      </w:r>
      <w:r w:rsidR="000179B2">
        <w:rPr>
          <w:rFonts w:cs="MinionPro-BoldCnItCapt"/>
          <w:bCs/>
          <w:iCs/>
          <w:sz w:val="22"/>
          <w:lang w:val="en-US" w:eastAsia="en-NZ"/>
        </w:rPr>
        <w:t xml:space="preserve">of Health after </w:t>
      </w:r>
      <w:r w:rsidRPr="004D3C9A">
        <w:rPr>
          <w:rFonts w:cs="MinionPro-BoldCnItCapt"/>
          <w:bCs/>
          <w:iCs/>
          <w:sz w:val="22"/>
          <w:lang w:val="en-US" w:eastAsia="en-NZ"/>
        </w:rPr>
        <w:t>serv</w:t>
      </w:r>
      <w:r w:rsidR="00BB2C2F">
        <w:rPr>
          <w:rFonts w:cs="MinionPro-BoldCnItCapt"/>
          <w:bCs/>
          <w:iCs/>
          <w:sz w:val="22"/>
          <w:lang w:val="en-US" w:eastAsia="en-NZ"/>
        </w:rPr>
        <w:t>ing</w:t>
      </w:r>
      <w:r w:rsidRPr="004D3C9A">
        <w:rPr>
          <w:rFonts w:cs="MinionPro-BoldCnItCapt"/>
          <w:bCs/>
          <w:iCs/>
          <w:sz w:val="22"/>
          <w:lang w:val="en-US" w:eastAsia="en-NZ"/>
        </w:rPr>
        <w:t xml:space="preserve"> </w:t>
      </w:r>
      <w:r w:rsidR="001531A4" w:rsidRPr="004D3C9A">
        <w:rPr>
          <w:rFonts w:cs="MinionPro-BoldCnItCapt"/>
          <w:bCs/>
          <w:iCs/>
          <w:sz w:val="22"/>
          <w:lang w:val="en-US" w:eastAsia="en-NZ"/>
        </w:rPr>
        <w:t xml:space="preserve">the public </w:t>
      </w:r>
      <w:r w:rsidRPr="004D3C9A">
        <w:rPr>
          <w:rFonts w:cs="MinionPro-BoldCnItCapt"/>
          <w:bCs/>
          <w:iCs/>
          <w:sz w:val="22"/>
          <w:lang w:val="en-US" w:eastAsia="en-NZ"/>
        </w:rPr>
        <w:t>for more than two decade</w:t>
      </w:r>
      <w:r w:rsidR="00BB2C2F">
        <w:rPr>
          <w:rFonts w:cs="MinionPro-BoldCnItCapt"/>
          <w:bCs/>
          <w:iCs/>
          <w:sz w:val="22"/>
          <w:lang w:val="en-US" w:eastAsia="en-NZ"/>
        </w:rPr>
        <w:t>.</w:t>
      </w:r>
      <w:r w:rsidRPr="004D3C9A">
        <w:rPr>
          <w:rFonts w:cs="MinionPro-BoldCnItCapt"/>
          <w:bCs/>
          <w:iCs/>
          <w:sz w:val="22"/>
          <w:lang w:val="en-US" w:eastAsia="en-NZ"/>
        </w:rPr>
        <w:t xml:space="preserve"> </w:t>
      </w:r>
      <w:r w:rsidR="00BB2C2F">
        <w:rPr>
          <w:rFonts w:cs="MinionPro-BoldCnItCapt"/>
          <w:bCs/>
          <w:iCs/>
          <w:sz w:val="22"/>
          <w:lang w:val="en-US" w:eastAsia="en-NZ"/>
        </w:rPr>
        <w:t>R</w:t>
      </w:r>
      <w:r w:rsidRPr="004D3C9A">
        <w:rPr>
          <w:rFonts w:cs="MinionPro-BoldCnItCapt"/>
          <w:bCs/>
          <w:iCs/>
          <w:sz w:val="22"/>
          <w:lang w:val="en-US" w:eastAsia="en-NZ"/>
        </w:rPr>
        <w:t>ight from the peripherals where resources are critically scar</w:t>
      </w:r>
      <w:r w:rsidR="00737B0D">
        <w:rPr>
          <w:rFonts w:cs="MinionPro-BoldCnItCapt"/>
          <w:bCs/>
          <w:iCs/>
          <w:sz w:val="22"/>
          <w:lang w:val="en-US" w:eastAsia="en-NZ"/>
        </w:rPr>
        <w:t>c</w:t>
      </w:r>
      <w:r w:rsidRPr="004D3C9A">
        <w:rPr>
          <w:rFonts w:cs="MinionPro-BoldCnItCapt"/>
          <w:bCs/>
          <w:iCs/>
          <w:sz w:val="22"/>
          <w:lang w:val="en-US" w:eastAsia="en-NZ"/>
        </w:rPr>
        <w:t>e</w:t>
      </w:r>
      <w:r w:rsidR="00983584" w:rsidRPr="004D3C9A">
        <w:rPr>
          <w:rFonts w:cs="MinionPro-BoldCnItCapt"/>
          <w:bCs/>
          <w:iCs/>
          <w:sz w:val="22"/>
          <w:lang w:val="en-US" w:eastAsia="en-NZ"/>
        </w:rPr>
        <w:t>,</w:t>
      </w:r>
      <w:r w:rsidRPr="004D3C9A">
        <w:rPr>
          <w:rFonts w:cs="MinionPro-BoldCnItCapt"/>
          <w:bCs/>
          <w:iCs/>
          <w:sz w:val="22"/>
          <w:lang w:val="en-US" w:eastAsia="en-NZ"/>
        </w:rPr>
        <w:t xml:space="preserve"> to the office of the Medical Superintendent and the Chief Executive Officer who ma</w:t>
      </w:r>
      <w:r w:rsidR="00FF6B72">
        <w:rPr>
          <w:rFonts w:cs="MinionPro-BoldCnItCapt"/>
          <w:bCs/>
          <w:iCs/>
          <w:sz w:val="22"/>
          <w:lang w:val="en-US" w:eastAsia="en-NZ"/>
        </w:rPr>
        <w:t>ke</w:t>
      </w:r>
      <w:r w:rsidRPr="004D3C9A">
        <w:rPr>
          <w:rFonts w:cs="MinionPro-BoldCnItCapt"/>
          <w:bCs/>
          <w:iCs/>
          <w:sz w:val="22"/>
          <w:lang w:val="en-US" w:eastAsia="en-NZ"/>
        </w:rPr>
        <w:t xml:space="preserve"> most decision for this Ministry. </w:t>
      </w:r>
    </w:p>
    <w:p w14:paraId="33718C17" w14:textId="77777777" w:rsidR="000179B2" w:rsidRDefault="000179B2" w:rsidP="00E67F16">
      <w:pPr>
        <w:autoSpaceDE w:val="0"/>
        <w:autoSpaceDN w:val="0"/>
        <w:adjustRightInd w:val="0"/>
        <w:jc w:val="left"/>
        <w:rPr>
          <w:rFonts w:cs="MinionPro-BoldCnItCapt"/>
          <w:bCs/>
          <w:iCs/>
          <w:sz w:val="22"/>
          <w:lang w:val="en-US" w:eastAsia="en-NZ"/>
        </w:rPr>
      </w:pPr>
    </w:p>
    <w:p w14:paraId="26180A9A" w14:textId="4427221C" w:rsidR="00F01574" w:rsidRPr="004D3C9A" w:rsidRDefault="00456531" w:rsidP="00143615">
      <w:pPr>
        <w:autoSpaceDE w:val="0"/>
        <w:autoSpaceDN w:val="0"/>
        <w:adjustRightInd w:val="0"/>
        <w:rPr>
          <w:rFonts w:cs="MinionPro-BoldCnItCapt"/>
          <w:bCs/>
          <w:iCs/>
          <w:sz w:val="22"/>
          <w:lang w:val="en-US" w:eastAsia="en-NZ"/>
        </w:rPr>
      </w:pPr>
      <w:r w:rsidRPr="004D3C9A">
        <w:rPr>
          <w:rFonts w:cs="MinionPro-BoldCnItCapt"/>
          <w:bCs/>
          <w:iCs/>
          <w:sz w:val="22"/>
          <w:lang w:val="en-US" w:eastAsia="en-NZ"/>
        </w:rPr>
        <w:t>This G</w:t>
      </w:r>
      <w:r w:rsidR="00E67F16" w:rsidRPr="004D3C9A">
        <w:rPr>
          <w:rFonts w:cs="MinionPro-BoldCnItCapt"/>
          <w:bCs/>
          <w:iCs/>
          <w:sz w:val="22"/>
          <w:lang w:val="en-US" w:eastAsia="en-NZ"/>
        </w:rPr>
        <w:t>overnment start</w:t>
      </w:r>
      <w:r w:rsidRPr="004D3C9A">
        <w:rPr>
          <w:rFonts w:cs="MinionPro-BoldCnItCapt"/>
          <w:bCs/>
          <w:iCs/>
          <w:sz w:val="22"/>
          <w:lang w:val="en-US" w:eastAsia="en-NZ"/>
        </w:rPr>
        <w:t>s</w:t>
      </w:r>
      <w:r w:rsidR="00E67F16" w:rsidRPr="004D3C9A">
        <w:rPr>
          <w:rFonts w:cs="MinionPro-BoldCnItCapt"/>
          <w:bCs/>
          <w:iCs/>
          <w:sz w:val="22"/>
          <w:lang w:val="en-US" w:eastAsia="en-NZ"/>
        </w:rPr>
        <w:t xml:space="preserve"> with a new </w:t>
      </w:r>
      <w:r w:rsidR="00737B0D">
        <w:rPr>
          <w:rFonts w:cs="MinionPro-BoldCnItCapt"/>
          <w:bCs/>
          <w:iCs/>
          <w:sz w:val="22"/>
          <w:lang w:val="en-US" w:eastAsia="en-NZ"/>
        </w:rPr>
        <w:t>Tonga</w:t>
      </w:r>
      <w:r w:rsidR="00737B0D" w:rsidRPr="004D3C9A">
        <w:rPr>
          <w:rFonts w:cs="MinionPro-BoldCnItCapt"/>
          <w:bCs/>
          <w:iCs/>
          <w:sz w:val="22"/>
          <w:lang w:val="en-US" w:eastAsia="en-NZ"/>
        </w:rPr>
        <w:t xml:space="preserve"> </w:t>
      </w:r>
      <w:r w:rsidR="00E67F16" w:rsidRPr="004D3C9A">
        <w:rPr>
          <w:rFonts w:cs="MinionPro-BoldCnItCapt"/>
          <w:bCs/>
          <w:iCs/>
          <w:sz w:val="22"/>
          <w:lang w:val="en-US" w:eastAsia="en-NZ"/>
        </w:rPr>
        <w:t>Strategic Development Framework</w:t>
      </w:r>
      <w:r w:rsidR="000179B2">
        <w:rPr>
          <w:rFonts w:cs="MinionPro-BoldCnItCapt"/>
          <w:bCs/>
          <w:iCs/>
          <w:sz w:val="22"/>
          <w:lang w:val="en-US" w:eastAsia="en-NZ"/>
        </w:rPr>
        <w:t xml:space="preserve"> (TSDFII)</w:t>
      </w:r>
      <w:r w:rsidR="00E67F16" w:rsidRPr="004D3C9A">
        <w:rPr>
          <w:rFonts w:cs="MinionPro-BoldCnItCapt"/>
          <w:bCs/>
          <w:iCs/>
          <w:sz w:val="22"/>
          <w:lang w:val="en-US" w:eastAsia="en-NZ"/>
        </w:rPr>
        <w:t xml:space="preserve"> </w:t>
      </w:r>
      <w:r w:rsidR="00983584" w:rsidRPr="004D3C9A">
        <w:rPr>
          <w:rFonts w:cs="MinionPro-BoldCnItCapt"/>
          <w:bCs/>
          <w:iCs/>
          <w:sz w:val="22"/>
          <w:lang w:val="en-US" w:eastAsia="en-NZ"/>
        </w:rPr>
        <w:t>for the Government and the Health System for the period</w:t>
      </w:r>
      <w:r w:rsidR="006B698B" w:rsidRPr="004D3C9A">
        <w:rPr>
          <w:rFonts w:cs="MinionPro-BoldCnItCapt"/>
          <w:bCs/>
          <w:iCs/>
          <w:sz w:val="22"/>
          <w:lang w:val="en-US" w:eastAsia="en-NZ"/>
        </w:rPr>
        <w:t xml:space="preserve"> 2015-2020</w:t>
      </w:r>
      <w:r w:rsidR="00E67F16" w:rsidRPr="004D3C9A">
        <w:rPr>
          <w:rFonts w:cs="MinionPro-BoldCnItCapt"/>
          <w:bCs/>
          <w:iCs/>
          <w:sz w:val="22"/>
          <w:lang w:val="en-US" w:eastAsia="en-NZ"/>
        </w:rPr>
        <w:t>.</w:t>
      </w:r>
      <w:r w:rsidRPr="004D3C9A">
        <w:rPr>
          <w:rFonts w:cs="MinionPro-BoldCnItCapt"/>
          <w:bCs/>
          <w:iCs/>
          <w:sz w:val="22"/>
          <w:lang w:val="en-US" w:eastAsia="en-NZ"/>
        </w:rPr>
        <w:t xml:space="preserve"> </w:t>
      </w:r>
      <w:r w:rsidR="006B698B" w:rsidRPr="004D3C9A">
        <w:rPr>
          <w:rFonts w:cs="MinionPro-BoldCnItCapt"/>
          <w:bCs/>
          <w:iCs/>
          <w:sz w:val="22"/>
          <w:lang w:val="en-US" w:eastAsia="en-NZ"/>
        </w:rPr>
        <w:t xml:space="preserve"> </w:t>
      </w:r>
      <w:r w:rsidR="000179B2">
        <w:rPr>
          <w:rFonts w:cs="MinionPro-BoldCnItCapt"/>
          <w:bCs/>
          <w:iCs/>
          <w:sz w:val="22"/>
          <w:lang w:val="en-US" w:eastAsia="en-NZ"/>
        </w:rPr>
        <w:t>It emphasi</w:t>
      </w:r>
      <w:r w:rsidR="00FF6B72">
        <w:rPr>
          <w:rFonts w:cs="MinionPro-BoldCnItCapt"/>
          <w:bCs/>
          <w:iCs/>
          <w:sz w:val="22"/>
          <w:lang w:val="en-US" w:eastAsia="en-NZ"/>
        </w:rPr>
        <w:t>zes</w:t>
      </w:r>
      <w:r w:rsidR="000179B2">
        <w:rPr>
          <w:rFonts w:cs="MinionPro-BoldCnItCapt"/>
          <w:bCs/>
          <w:iCs/>
          <w:sz w:val="22"/>
          <w:lang w:val="en-US" w:eastAsia="en-NZ"/>
        </w:rPr>
        <w:t xml:space="preserve"> the concept of inclusive and progressive in </w:t>
      </w:r>
      <w:r w:rsidR="00696F28">
        <w:rPr>
          <w:rFonts w:cs="MinionPro-BoldCnItCapt"/>
          <w:bCs/>
          <w:iCs/>
          <w:sz w:val="22"/>
          <w:lang w:val="en-US" w:eastAsia="en-NZ"/>
        </w:rPr>
        <w:t>the entire</w:t>
      </w:r>
      <w:r w:rsidR="000179B2">
        <w:rPr>
          <w:rFonts w:cs="MinionPro-BoldCnItCapt"/>
          <w:bCs/>
          <w:iCs/>
          <w:sz w:val="22"/>
          <w:lang w:val="en-US" w:eastAsia="en-NZ"/>
        </w:rPr>
        <w:t xml:space="preserve"> key component of national development</w:t>
      </w:r>
      <w:r w:rsidR="00696F28">
        <w:rPr>
          <w:rFonts w:cs="MinionPro-BoldCnItCapt"/>
          <w:bCs/>
          <w:iCs/>
          <w:sz w:val="22"/>
          <w:lang w:val="en-US" w:eastAsia="en-NZ"/>
        </w:rPr>
        <w:t xml:space="preserve"> </w:t>
      </w:r>
      <w:r w:rsidR="004711DF">
        <w:rPr>
          <w:rFonts w:cs="MinionPro-BoldCnItCapt"/>
          <w:bCs/>
          <w:iCs/>
          <w:sz w:val="22"/>
          <w:lang w:val="en-US" w:eastAsia="en-NZ"/>
        </w:rPr>
        <w:t xml:space="preserve">including social sector and the Ministry of Health. </w:t>
      </w:r>
      <w:r w:rsidR="00696F28">
        <w:rPr>
          <w:rFonts w:cs="MinionPro-BoldCnItCapt"/>
          <w:bCs/>
          <w:iCs/>
          <w:sz w:val="22"/>
          <w:lang w:val="en-US" w:eastAsia="en-NZ"/>
        </w:rPr>
        <w:t xml:space="preserve"> </w:t>
      </w:r>
    </w:p>
    <w:p w14:paraId="035B6AEC" w14:textId="77777777" w:rsidR="00F01574" w:rsidRPr="004D3C9A" w:rsidRDefault="00F01574" w:rsidP="00E67F16">
      <w:pPr>
        <w:autoSpaceDE w:val="0"/>
        <w:autoSpaceDN w:val="0"/>
        <w:adjustRightInd w:val="0"/>
        <w:jc w:val="left"/>
        <w:rPr>
          <w:rFonts w:cs="MinionPro-BoldCnItCapt"/>
          <w:bCs/>
          <w:iCs/>
          <w:sz w:val="22"/>
          <w:lang w:val="en-US" w:eastAsia="en-NZ"/>
        </w:rPr>
      </w:pPr>
    </w:p>
    <w:p w14:paraId="6521A351" w14:textId="2C5456BA" w:rsidR="00983584" w:rsidRDefault="00696F28" w:rsidP="00143615">
      <w:pPr>
        <w:autoSpaceDE w:val="0"/>
        <w:autoSpaceDN w:val="0"/>
        <w:adjustRightInd w:val="0"/>
        <w:rPr>
          <w:rFonts w:cs="MinionPro-BoldCnItCapt"/>
          <w:bCs/>
          <w:iCs/>
          <w:sz w:val="22"/>
          <w:lang w:val="en-US" w:eastAsia="en-NZ"/>
        </w:rPr>
      </w:pPr>
      <w:r>
        <w:rPr>
          <w:rFonts w:cs="MinionPro-BoldCnItCapt"/>
          <w:bCs/>
          <w:iCs/>
          <w:sz w:val="22"/>
          <w:lang w:val="en-US" w:eastAsia="en-NZ"/>
        </w:rPr>
        <w:t xml:space="preserve">The National Health Strategic Plan </w:t>
      </w:r>
      <w:r w:rsidR="001542B2">
        <w:rPr>
          <w:rFonts w:cs="MinionPro-BoldCnItCapt"/>
          <w:bCs/>
          <w:iCs/>
          <w:sz w:val="22"/>
          <w:lang w:val="en-US" w:eastAsia="en-NZ"/>
        </w:rPr>
        <w:t xml:space="preserve">(NHSP) </w:t>
      </w:r>
      <w:r>
        <w:rPr>
          <w:rFonts w:cs="MinionPro-BoldCnItCapt"/>
          <w:bCs/>
          <w:iCs/>
          <w:sz w:val="22"/>
          <w:lang w:val="en-US" w:eastAsia="en-NZ"/>
        </w:rPr>
        <w:t xml:space="preserve">has been positioned in such a way that would provide the best contribution towards the </w:t>
      </w:r>
      <w:r w:rsidR="001542B2">
        <w:rPr>
          <w:rFonts w:cs="MinionPro-BoldCnItCapt"/>
          <w:bCs/>
          <w:iCs/>
          <w:sz w:val="22"/>
          <w:lang w:val="en-US" w:eastAsia="en-NZ"/>
        </w:rPr>
        <w:t>TSDFI</w:t>
      </w:r>
      <w:r>
        <w:rPr>
          <w:rFonts w:cs="MinionPro-BoldCnItCapt"/>
          <w:bCs/>
          <w:iCs/>
          <w:sz w:val="22"/>
          <w:lang w:val="en-US" w:eastAsia="en-NZ"/>
        </w:rPr>
        <w:t>I. It draws upon the Global health development frameworks and goals formulate</w:t>
      </w:r>
      <w:r w:rsidR="009A0554">
        <w:rPr>
          <w:rFonts w:cs="MinionPro-BoldCnItCapt"/>
          <w:bCs/>
          <w:iCs/>
          <w:sz w:val="22"/>
          <w:lang w:val="en-US" w:eastAsia="en-NZ"/>
        </w:rPr>
        <w:t>d</w:t>
      </w:r>
      <w:r>
        <w:rPr>
          <w:rFonts w:cs="MinionPro-BoldCnItCapt"/>
          <w:bCs/>
          <w:iCs/>
          <w:sz w:val="22"/>
          <w:lang w:val="en-US" w:eastAsia="en-NZ"/>
        </w:rPr>
        <w:t>, proved and agreed upon by member countries of the World Health Organization</w:t>
      </w:r>
      <w:r w:rsidR="001542B2">
        <w:rPr>
          <w:rFonts w:cs="MinionPro-BoldCnItCapt"/>
          <w:bCs/>
          <w:iCs/>
          <w:sz w:val="22"/>
          <w:lang w:val="en-US" w:eastAsia="en-NZ"/>
        </w:rPr>
        <w:t xml:space="preserve"> (WHO)</w:t>
      </w:r>
      <w:r>
        <w:rPr>
          <w:rFonts w:cs="MinionPro-BoldCnItCapt"/>
          <w:bCs/>
          <w:iCs/>
          <w:sz w:val="22"/>
          <w:lang w:val="en-US" w:eastAsia="en-NZ"/>
        </w:rPr>
        <w:t xml:space="preserve"> as well as the United Nation but it is carefully customized based on our own context, health needs, equity, accessibility, social inclusion and the affordability</w:t>
      </w:r>
      <w:r w:rsidR="009A0554">
        <w:rPr>
          <w:rFonts w:cs="MinionPro-BoldCnItCapt"/>
          <w:bCs/>
          <w:iCs/>
          <w:sz w:val="22"/>
          <w:lang w:val="en-US" w:eastAsia="en-NZ"/>
        </w:rPr>
        <w:t xml:space="preserve"> </w:t>
      </w:r>
      <w:r w:rsidR="004711DF">
        <w:rPr>
          <w:rFonts w:cs="MinionPro-BoldCnItCapt"/>
          <w:bCs/>
          <w:iCs/>
          <w:sz w:val="22"/>
          <w:lang w:val="en-US" w:eastAsia="en-NZ"/>
        </w:rPr>
        <w:t xml:space="preserve">of the Government and household </w:t>
      </w:r>
      <w:r w:rsidR="009A0554">
        <w:rPr>
          <w:rFonts w:cs="MinionPro-BoldCnItCapt"/>
          <w:bCs/>
          <w:iCs/>
          <w:sz w:val="22"/>
          <w:lang w:val="en-US" w:eastAsia="en-NZ"/>
        </w:rPr>
        <w:t>to name a few</w:t>
      </w:r>
      <w:r>
        <w:rPr>
          <w:rFonts w:cs="MinionPro-BoldCnItCapt"/>
          <w:bCs/>
          <w:iCs/>
          <w:sz w:val="22"/>
          <w:lang w:val="en-US" w:eastAsia="en-NZ"/>
        </w:rPr>
        <w:t xml:space="preserve">. </w:t>
      </w:r>
    </w:p>
    <w:p w14:paraId="5683547C" w14:textId="77777777" w:rsidR="00456531" w:rsidRPr="004D3C9A" w:rsidRDefault="00456531" w:rsidP="00E67F16">
      <w:pPr>
        <w:autoSpaceDE w:val="0"/>
        <w:autoSpaceDN w:val="0"/>
        <w:adjustRightInd w:val="0"/>
        <w:jc w:val="left"/>
        <w:rPr>
          <w:rFonts w:cs="MinionPro-BoldCnItCapt"/>
          <w:bCs/>
          <w:iCs/>
          <w:sz w:val="22"/>
          <w:lang w:val="en-US" w:eastAsia="en-NZ"/>
        </w:rPr>
      </w:pPr>
    </w:p>
    <w:p w14:paraId="074CEEC5" w14:textId="77777777" w:rsidR="00F26F37" w:rsidRPr="004D3C9A" w:rsidRDefault="006B698B" w:rsidP="00143615">
      <w:pPr>
        <w:autoSpaceDE w:val="0"/>
        <w:autoSpaceDN w:val="0"/>
        <w:adjustRightInd w:val="0"/>
        <w:rPr>
          <w:rFonts w:cs="MinionPro-BoldCnItCapt"/>
          <w:bCs/>
          <w:iCs/>
          <w:sz w:val="22"/>
          <w:lang w:val="en-US" w:eastAsia="en-NZ"/>
        </w:rPr>
      </w:pPr>
      <w:r w:rsidRPr="004D3C9A">
        <w:rPr>
          <w:rFonts w:cs="MinionPro-BoldCnItCapt"/>
          <w:bCs/>
          <w:iCs/>
          <w:sz w:val="22"/>
          <w:lang w:val="en-US" w:eastAsia="en-NZ"/>
        </w:rPr>
        <w:t xml:space="preserve">Nonetheless, health needs and challenges </w:t>
      </w:r>
      <w:r w:rsidR="00090839">
        <w:rPr>
          <w:rFonts w:cs="MinionPro-BoldCnItCapt"/>
          <w:bCs/>
          <w:iCs/>
          <w:sz w:val="22"/>
          <w:lang w:val="en-US" w:eastAsia="en-NZ"/>
        </w:rPr>
        <w:t xml:space="preserve">believed to be </w:t>
      </w:r>
      <w:r w:rsidRPr="004D3C9A">
        <w:rPr>
          <w:rFonts w:cs="MinionPro-BoldCnItCapt"/>
          <w:bCs/>
          <w:iCs/>
          <w:sz w:val="22"/>
          <w:lang w:val="en-US" w:eastAsia="en-NZ"/>
        </w:rPr>
        <w:t>closely associate</w:t>
      </w:r>
      <w:r w:rsidR="00090839">
        <w:rPr>
          <w:rFonts w:cs="MinionPro-BoldCnItCapt"/>
          <w:bCs/>
          <w:iCs/>
          <w:sz w:val="22"/>
          <w:lang w:val="en-US" w:eastAsia="en-NZ"/>
        </w:rPr>
        <w:t>d</w:t>
      </w:r>
      <w:r w:rsidRPr="004D3C9A">
        <w:rPr>
          <w:rFonts w:cs="MinionPro-BoldCnItCapt"/>
          <w:bCs/>
          <w:iCs/>
          <w:sz w:val="22"/>
          <w:lang w:val="en-US" w:eastAsia="en-NZ"/>
        </w:rPr>
        <w:t xml:space="preserve"> with </w:t>
      </w:r>
      <w:r w:rsidR="00090839">
        <w:rPr>
          <w:rFonts w:cs="MinionPro-BoldCnItCapt"/>
          <w:bCs/>
          <w:iCs/>
          <w:sz w:val="22"/>
          <w:lang w:val="en-US" w:eastAsia="en-NZ"/>
        </w:rPr>
        <w:t xml:space="preserve">key factors such as </w:t>
      </w:r>
      <w:r w:rsidRPr="004D3C9A">
        <w:rPr>
          <w:rFonts w:cs="MinionPro-BoldCnItCapt"/>
          <w:bCs/>
          <w:iCs/>
          <w:sz w:val="22"/>
          <w:lang w:val="en-US" w:eastAsia="en-NZ"/>
        </w:rPr>
        <w:t xml:space="preserve">population growth, unhealthy behavior, climate changes and social determinants </w:t>
      </w:r>
      <w:r w:rsidR="004711DF">
        <w:rPr>
          <w:rFonts w:cs="MinionPro-BoldCnItCapt"/>
          <w:bCs/>
          <w:iCs/>
          <w:sz w:val="22"/>
          <w:lang w:val="en-US" w:eastAsia="en-NZ"/>
        </w:rPr>
        <w:t xml:space="preserve">that </w:t>
      </w:r>
      <w:r w:rsidR="00FF6B72">
        <w:rPr>
          <w:rFonts w:cs="MinionPro-BoldCnItCapt"/>
          <w:bCs/>
          <w:iCs/>
          <w:sz w:val="22"/>
          <w:lang w:val="en-US" w:eastAsia="en-NZ"/>
        </w:rPr>
        <w:t xml:space="preserve">are </w:t>
      </w:r>
      <w:r w:rsidR="004711DF">
        <w:rPr>
          <w:rFonts w:cs="MinionPro-BoldCnItCapt"/>
          <w:bCs/>
          <w:iCs/>
          <w:sz w:val="22"/>
          <w:lang w:val="en-US" w:eastAsia="en-NZ"/>
        </w:rPr>
        <w:t xml:space="preserve">beyond the health system direct influence. </w:t>
      </w:r>
    </w:p>
    <w:p w14:paraId="2D70A740" w14:textId="77777777" w:rsidR="00F26F37" w:rsidRPr="004D3C9A" w:rsidRDefault="00F26F37" w:rsidP="00E67F16">
      <w:pPr>
        <w:autoSpaceDE w:val="0"/>
        <w:autoSpaceDN w:val="0"/>
        <w:adjustRightInd w:val="0"/>
        <w:jc w:val="left"/>
        <w:rPr>
          <w:rFonts w:cs="MinionPro-BoldCnItCapt"/>
          <w:bCs/>
          <w:iCs/>
          <w:sz w:val="22"/>
          <w:lang w:val="en-US" w:eastAsia="en-NZ"/>
        </w:rPr>
      </w:pPr>
    </w:p>
    <w:p w14:paraId="55CD181E" w14:textId="3E897A89" w:rsidR="006B698B" w:rsidRPr="004D3C9A" w:rsidRDefault="004711DF" w:rsidP="00FF6B72">
      <w:pPr>
        <w:autoSpaceDE w:val="0"/>
        <w:autoSpaceDN w:val="0"/>
        <w:adjustRightInd w:val="0"/>
        <w:rPr>
          <w:rFonts w:cs="MinionPro-BoldCnItCapt"/>
          <w:bCs/>
          <w:iCs/>
          <w:sz w:val="22"/>
          <w:lang w:val="en-US" w:eastAsia="en-NZ"/>
        </w:rPr>
      </w:pPr>
      <w:r>
        <w:rPr>
          <w:rFonts w:cs="MinionPro-BoldCnItCapt"/>
          <w:bCs/>
          <w:iCs/>
          <w:sz w:val="22"/>
          <w:lang w:val="en-US" w:eastAsia="en-NZ"/>
        </w:rPr>
        <w:t xml:space="preserve">These aforesaid factors introduce </w:t>
      </w:r>
      <w:r w:rsidR="009A0554">
        <w:rPr>
          <w:rFonts w:cs="MinionPro-BoldCnItCapt"/>
          <w:bCs/>
          <w:iCs/>
          <w:sz w:val="22"/>
          <w:lang w:val="en-US" w:eastAsia="en-NZ"/>
        </w:rPr>
        <w:t>health challenges that</w:t>
      </w:r>
      <w:r w:rsidR="006B698B" w:rsidRPr="004D3C9A">
        <w:rPr>
          <w:rFonts w:cs="MinionPro-BoldCnItCapt"/>
          <w:bCs/>
          <w:iCs/>
          <w:sz w:val="22"/>
          <w:lang w:val="en-US" w:eastAsia="en-NZ"/>
        </w:rPr>
        <w:t xml:space="preserve"> were rarely seen in the </w:t>
      </w:r>
      <w:r w:rsidR="00FF6B72">
        <w:rPr>
          <w:rFonts w:cs="MinionPro-BoldCnItCapt"/>
          <w:bCs/>
          <w:iCs/>
          <w:sz w:val="22"/>
          <w:lang w:val="en-US" w:eastAsia="en-NZ"/>
        </w:rPr>
        <w:t xml:space="preserve">last </w:t>
      </w:r>
      <w:r w:rsidR="006B698B" w:rsidRPr="004D3C9A">
        <w:rPr>
          <w:rFonts w:cs="MinionPro-BoldCnItCapt"/>
          <w:bCs/>
          <w:iCs/>
          <w:sz w:val="22"/>
          <w:lang w:val="en-US" w:eastAsia="en-NZ"/>
        </w:rPr>
        <w:t xml:space="preserve">two decades such as frequent </w:t>
      </w:r>
      <w:r w:rsidR="00737B0D">
        <w:rPr>
          <w:rFonts w:cs="MinionPro-BoldCnItCapt"/>
          <w:bCs/>
          <w:iCs/>
          <w:sz w:val="22"/>
          <w:lang w:val="en-US" w:eastAsia="en-NZ"/>
        </w:rPr>
        <w:t>occurrence</w:t>
      </w:r>
      <w:r w:rsidR="00737B0D" w:rsidRPr="004D3C9A">
        <w:rPr>
          <w:rFonts w:cs="MinionPro-BoldCnItCapt"/>
          <w:bCs/>
          <w:iCs/>
          <w:sz w:val="22"/>
          <w:lang w:val="en-US" w:eastAsia="en-NZ"/>
        </w:rPr>
        <w:t xml:space="preserve"> </w:t>
      </w:r>
      <w:r w:rsidR="006B698B" w:rsidRPr="004D3C9A">
        <w:rPr>
          <w:rFonts w:cs="MinionPro-BoldCnItCapt"/>
          <w:bCs/>
          <w:iCs/>
          <w:sz w:val="22"/>
          <w:lang w:val="en-US" w:eastAsia="en-NZ"/>
        </w:rPr>
        <w:t>of communicable disease epidemic</w:t>
      </w:r>
      <w:r w:rsidR="00737B0D">
        <w:rPr>
          <w:rFonts w:cs="MinionPro-BoldCnItCapt"/>
          <w:bCs/>
          <w:iCs/>
          <w:sz w:val="22"/>
          <w:lang w:val="en-US" w:eastAsia="en-NZ"/>
        </w:rPr>
        <w:t>s</w:t>
      </w:r>
      <w:r w:rsidR="006B698B" w:rsidRPr="004D3C9A">
        <w:rPr>
          <w:rFonts w:cs="MinionPro-BoldCnItCapt"/>
          <w:bCs/>
          <w:iCs/>
          <w:sz w:val="22"/>
          <w:lang w:val="en-US" w:eastAsia="en-NZ"/>
        </w:rPr>
        <w:t xml:space="preserve"> while the Government, development partners and the health system </w:t>
      </w:r>
      <w:r w:rsidR="00737B0D">
        <w:rPr>
          <w:rFonts w:cs="MinionPro-BoldCnItCapt"/>
          <w:bCs/>
          <w:iCs/>
          <w:sz w:val="22"/>
          <w:lang w:val="en-US" w:eastAsia="en-NZ"/>
        </w:rPr>
        <w:t xml:space="preserve">has been </w:t>
      </w:r>
      <w:r w:rsidR="006B698B" w:rsidRPr="004D3C9A">
        <w:rPr>
          <w:rFonts w:cs="MinionPro-BoldCnItCapt"/>
          <w:bCs/>
          <w:iCs/>
          <w:sz w:val="22"/>
          <w:lang w:val="en-US" w:eastAsia="en-NZ"/>
        </w:rPr>
        <w:t>fight</w:t>
      </w:r>
      <w:r w:rsidR="00737B0D">
        <w:rPr>
          <w:rFonts w:cs="MinionPro-BoldCnItCapt"/>
          <w:bCs/>
          <w:iCs/>
          <w:sz w:val="22"/>
          <w:lang w:val="en-US" w:eastAsia="en-NZ"/>
        </w:rPr>
        <w:t>ing</w:t>
      </w:r>
      <w:r w:rsidR="006B698B" w:rsidRPr="004D3C9A">
        <w:rPr>
          <w:rFonts w:cs="MinionPro-BoldCnItCapt"/>
          <w:bCs/>
          <w:iCs/>
          <w:sz w:val="22"/>
          <w:lang w:val="en-US" w:eastAsia="en-NZ"/>
        </w:rPr>
        <w:t xml:space="preserve"> NCDs for about four decades now. </w:t>
      </w:r>
    </w:p>
    <w:p w14:paraId="382316E2" w14:textId="77777777" w:rsidR="006B698B" w:rsidRPr="004D3C9A" w:rsidRDefault="006B698B" w:rsidP="00E67F16">
      <w:pPr>
        <w:autoSpaceDE w:val="0"/>
        <w:autoSpaceDN w:val="0"/>
        <w:adjustRightInd w:val="0"/>
        <w:jc w:val="left"/>
        <w:rPr>
          <w:rFonts w:cs="MinionPro-BoldCnItCapt"/>
          <w:bCs/>
          <w:iCs/>
          <w:sz w:val="22"/>
          <w:lang w:val="en-US" w:eastAsia="en-NZ"/>
        </w:rPr>
      </w:pPr>
    </w:p>
    <w:p w14:paraId="3531A9BA" w14:textId="77777777" w:rsidR="00F26F37" w:rsidRDefault="009A0554" w:rsidP="00FF6B72">
      <w:pPr>
        <w:autoSpaceDE w:val="0"/>
        <w:autoSpaceDN w:val="0"/>
        <w:adjustRightInd w:val="0"/>
        <w:rPr>
          <w:rFonts w:cs="MinionPro-BoldCnItCapt"/>
          <w:bCs/>
          <w:iCs/>
          <w:sz w:val="22"/>
          <w:lang w:val="en-US" w:eastAsia="en-NZ"/>
        </w:rPr>
      </w:pPr>
      <w:r>
        <w:rPr>
          <w:rFonts w:cs="MinionPro-BoldCnItCapt"/>
          <w:bCs/>
          <w:iCs/>
          <w:sz w:val="22"/>
          <w:lang w:val="en-US" w:eastAsia="en-NZ"/>
        </w:rPr>
        <w:t xml:space="preserve">Instead of being constantly reactive to these health challenges, I would </w:t>
      </w:r>
      <w:r w:rsidR="00EC5C8A">
        <w:rPr>
          <w:rFonts w:cs="MinionPro-BoldCnItCapt"/>
          <w:bCs/>
          <w:iCs/>
          <w:sz w:val="22"/>
          <w:lang w:val="en-US" w:eastAsia="en-NZ"/>
        </w:rPr>
        <w:t>invite</w:t>
      </w:r>
      <w:r>
        <w:rPr>
          <w:rFonts w:cs="MinionPro-BoldCnItCapt"/>
          <w:bCs/>
          <w:iCs/>
          <w:sz w:val="22"/>
          <w:lang w:val="en-US" w:eastAsia="en-NZ"/>
        </w:rPr>
        <w:t xml:space="preserve"> each and </w:t>
      </w:r>
      <w:proofErr w:type="spellStart"/>
      <w:r w:rsidR="00FF6B72">
        <w:rPr>
          <w:rFonts w:cs="MinionPro-BoldCnItCapt"/>
          <w:bCs/>
          <w:iCs/>
          <w:sz w:val="22"/>
          <w:lang w:val="en-US" w:eastAsia="en-NZ"/>
        </w:rPr>
        <w:t>every</w:t>
      </w:r>
      <w:r>
        <w:rPr>
          <w:rFonts w:cs="MinionPro-BoldCnItCapt"/>
          <w:bCs/>
          <w:iCs/>
          <w:sz w:val="22"/>
          <w:lang w:val="en-US" w:eastAsia="en-NZ"/>
        </w:rPr>
        <w:t>one</w:t>
      </w:r>
      <w:proofErr w:type="spellEnd"/>
      <w:r>
        <w:rPr>
          <w:rFonts w:cs="MinionPro-BoldCnItCapt"/>
          <w:bCs/>
          <w:iCs/>
          <w:sz w:val="22"/>
          <w:lang w:val="en-US" w:eastAsia="en-NZ"/>
        </w:rPr>
        <w:t xml:space="preserve"> to the organizational outcome of the Ministry namely “TONGA UNIVERSAL HEALTH COVERAGE”. </w:t>
      </w:r>
      <w:r w:rsidR="00EC5C8A">
        <w:rPr>
          <w:rFonts w:cs="MinionPro-BoldCnItCapt"/>
          <w:bCs/>
          <w:iCs/>
          <w:sz w:val="22"/>
          <w:lang w:val="en-US" w:eastAsia="en-NZ"/>
        </w:rPr>
        <w:t>Thi</w:t>
      </w:r>
      <w:r w:rsidR="00FF6B72">
        <w:rPr>
          <w:rFonts w:cs="MinionPro-BoldCnItCapt"/>
          <w:bCs/>
          <w:iCs/>
          <w:sz w:val="22"/>
          <w:lang w:val="en-US" w:eastAsia="en-NZ"/>
        </w:rPr>
        <w:t>s Plan would strive to provide</w:t>
      </w:r>
      <w:r w:rsidR="00EC5C8A">
        <w:rPr>
          <w:rFonts w:cs="MinionPro-BoldCnItCapt"/>
          <w:bCs/>
          <w:iCs/>
          <w:sz w:val="22"/>
          <w:lang w:val="en-US" w:eastAsia="en-NZ"/>
        </w:rPr>
        <w:t xml:space="preserve"> the minimal health care standards and services (medical and preventative) to the people of Tonga regardless of where they reside in Tonga with a referral system and outer island specialized visits that would serve medical evacuation and referral from primary, secondary to tertia</w:t>
      </w:r>
      <w:r w:rsidR="00FF6B72">
        <w:rPr>
          <w:rFonts w:cs="MinionPro-BoldCnItCapt"/>
          <w:bCs/>
          <w:iCs/>
          <w:sz w:val="22"/>
          <w:lang w:val="en-US" w:eastAsia="en-NZ"/>
        </w:rPr>
        <w:t>r</w:t>
      </w:r>
      <w:r w:rsidR="00EC5C8A">
        <w:rPr>
          <w:rFonts w:cs="MinionPro-BoldCnItCapt"/>
          <w:bCs/>
          <w:iCs/>
          <w:sz w:val="22"/>
          <w:lang w:val="en-US" w:eastAsia="en-NZ"/>
        </w:rPr>
        <w:t xml:space="preserve">y care at </w:t>
      </w:r>
      <w:proofErr w:type="spellStart"/>
      <w:r w:rsidR="00EC5C8A">
        <w:rPr>
          <w:rFonts w:cs="MinionPro-BoldCnItCapt"/>
          <w:bCs/>
          <w:iCs/>
          <w:sz w:val="22"/>
          <w:lang w:val="en-US" w:eastAsia="en-NZ"/>
        </w:rPr>
        <w:t>Vaiola</w:t>
      </w:r>
      <w:proofErr w:type="spellEnd"/>
      <w:r w:rsidR="00EC5C8A">
        <w:rPr>
          <w:rFonts w:cs="MinionPro-BoldCnItCapt"/>
          <w:bCs/>
          <w:iCs/>
          <w:sz w:val="22"/>
          <w:lang w:val="en-US" w:eastAsia="en-NZ"/>
        </w:rPr>
        <w:t xml:space="preserve"> H</w:t>
      </w:r>
      <w:r w:rsidR="004711DF">
        <w:rPr>
          <w:rFonts w:cs="MinionPro-BoldCnItCapt"/>
          <w:bCs/>
          <w:iCs/>
          <w:sz w:val="22"/>
          <w:lang w:val="en-US" w:eastAsia="en-NZ"/>
        </w:rPr>
        <w:t>ospital and abroad when needed</w:t>
      </w:r>
      <w:r w:rsidR="00EC5C8A">
        <w:rPr>
          <w:rFonts w:cs="MinionPro-BoldCnItCapt"/>
          <w:bCs/>
          <w:iCs/>
          <w:sz w:val="22"/>
          <w:lang w:val="en-US" w:eastAsia="en-NZ"/>
        </w:rPr>
        <w:t xml:space="preserve">.   </w:t>
      </w:r>
    </w:p>
    <w:p w14:paraId="4D49254D" w14:textId="77777777" w:rsidR="004711DF" w:rsidRDefault="004711DF" w:rsidP="00E67F16">
      <w:pPr>
        <w:autoSpaceDE w:val="0"/>
        <w:autoSpaceDN w:val="0"/>
        <w:adjustRightInd w:val="0"/>
        <w:jc w:val="left"/>
        <w:rPr>
          <w:rFonts w:cs="MinionPro-BoldCnItCapt"/>
          <w:bCs/>
          <w:iCs/>
          <w:sz w:val="22"/>
          <w:lang w:val="en-US" w:eastAsia="en-NZ"/>
        </w:rPr>
      </w:pPr>
    </w:p>
    <w:p w14:paraId="0A28E7EC" w14:textId="3459AC57" w:rsidR="004711DF" w:rsidRPr="004711DF" w:rsidRDefault="004711DF" w:rsidP="00FF6B72">
      <w:pPr>
        <w:autoSpaceDE w:val="0"/>
        <w:autoSpaceDN w:val="0"/>
        <w:adjustRightInd w:val="0"/>
        <w:rPr>
          <w:rFonts w:cs="MinionPro-BoldCnItCapt"/>
          <w:bCs/>
          <w:iCs/>
          <w:sz w:val="22"/>
          <w:lang w:val="en-US" w:eastAsia="en-NZ"/>
        </w:rPr>
      </w:pPr>
      <w:r>
        <w:rPr>
          <w:rFonts w:cs="MinionPro-BoldCnItCapt"/>
          <w:bCs/>
          <w:iCs/>
          <w:sz w:val="22"/>
          <w:lang w:val="en-US" w:eastAsia="en-NZ"/>
        </w:rPr>
        <w:t>It is widely accepted that the road to universal health coverage would start from the realization that health is not a luxury. I</w:t>
      </w:r>
      <w:r w:rsidR="00090839">
        <w:rPr>
          <w:rFonts w:cs="MinionPro-BoldCnItCapt"/>
          <w:bCs/>
          <w:iCs/>
          <w:sz w:val="22"/>
          <w:lang w:val="en-US" w:eastAsia="en-NZ"/>
        </w:rPr>
        <w:t>t is a basic right that every c</w:t>
      </w:r>
      <w:r w:rsidR="00FF6B72">
        <w:rPr>
          <w:rFonts w:cs="MinionPro-BoldCnItCapt"/>
          <w:bCs/>
          <w:iCs/>
          <w:sz w:val="22"/>
          <w:lang w:val="en-US" w:eastAsia="en-NZ"/>
        </w:rPr>
        <w:t>itizen and residen</w:t>
      </w:r>
      <w:r w:rsidR="00737B0D">
        <w:rPr>
          <w:rFonts w:cs="MinionPro-BoldCnItCapt"/>
          <w:bCs/>
          <w:iCs/>
          <w:sz w:val="22"/>
          <w:lang w:val="en-US" w:eastAsia="en-NZ"/>
        </w:rPr>
        <w:t>t</w:t>
      </w:r>
      <w:r w:rsidR="00FF6B72">
        <w:rPr>
          <w:rFonts w:cs="MinionPro-BoldCnItCapt"/>
          <w:bCs/>
          <w:iCs/>
          <w:sz w:val="22"/>
          <w:lang w:val="en-US" w:eastAsia="en-NZ"/>
        </w:rPr>
        <w:t xml:space="preserve"> in Tonga</w:t>
      </w:r>
      <w:r w:rsidR="00090839">
        <w:rPr>
          <w:rFonts w:cs="MinionPro-BoldCnItCapt"/>
          <w:bCs/>
          <w:iCs/>
          <w:sz w:val="22"/>
          <w:lang w:val="en-US" w:eastAsia="en-NZ"/>
        </w:rPr>
        <w:t xml:space="preserve"> rightly deserve</w:t>
      </w:r>
      <w:r w:rsidR="00737B0D">
        <w:rPr>
          <w:rFonts w:cs="MinionPro-BoldCnItCapt"/>
          <w:bCs/>
          <w:iCs/>
          <w:sz w:val="22"/>
          <w:lang w:val="en-US" w:eastAsia="en-NZ"/>
        </w:rPr>
        <w:t>s</w:t>
      </w:r>
      <w:r w:rsidR="00090839">
        <w:rPr>
          <w:rFonts w:cs="MinionPro-BoldCnItCapt"/>
          <w:bCs/>
          <w:iCs/>
          <w:sz w:val="22"/>
          <w:lang w:val="en-US" w:eastAsia="en-NZ"/>
        </w:rPr>
        <w:t xml:space="preserve">. However it is </w:t>
      </w:r>
      <w:r w:rsidR="00FF6B72">
        <w:rPr>
          <w:rFonts w:cs="MinionPro-BoldCnItCapt"/>
          <w:bCs/>
          <w:iCs/>
          <w:sz w:val="22"/>
          <w:lang w:val="en-US" w:eastAsia="en-NZ"/>
        </w:rPr>
        <w:t xml:space="preserve">a </w:t>
      </w:r>
      <w:r w:rsidR="00090839">
        <w:rPr>
          <w:rFonts w:cs="MinionPro-BoldCnItCapt"/>
          <w:bCs/>
          <w:iCs/>
          <w:sz w:val="22"/>
          <w:lang w:val="en-US" w:eastAsia="en-NZ"/>
        </w:rPr>
        <w:t xml:space="preserve">function of partnership between the </w:t>
      </w:r>
      <w:proofErr w:type="gramStart"/>
      <w:r w:rsidR="00090839">
        <w:rPr>
          <w:rFonts w:cs="MinionPro-BoldCnItCapt"/>
          <w:bCs/>
          <w:iCs/>
          <w:sz w:val="22"/>
          <w:lang w:val="en-US" w:eastAsia="en-NZ"/>
        </w:rPr>
        <w:t>Government</w:t>
      </w:r>
      <w:proofErr w:type="gramEnd"/>
      <w:r w:rsidR="00090839">
        <w:rPr>
          <w:rFonts w:cs="MinionPro-BoldCnItCapt"/>
          <w:bCs/>
          <w:iCs/>
          <w:sz w:val="22"/>
          <w:lang w:val="en-US" w:eastAsia="en-NZ"/>
        </w:rPr>
        <w:t xml:space="preserve">, </w:t>
      </w:r>
      <w:r w:rsidR="00346740">
        <w:rPr>
          <w:rFonts w:cs="MinionPro-BoldCnItCapt"/>
          <w:bCs/>
          <w:iCs/>
          <w:sz w:val="22"/>
          <w:lang w:val="en-US" w:eastAsia="en-NZ"/>
        </w:rPr>
        <w:t xml:space="preserve">Non-Government </w:t>
      </w:r>
      <w:proofErr w:type="spellStart"/>
      <w:r w:rsidR="00346740">
        <w:rPr>
          <w:rFonts w:cs="MinionPro-BoldCnItCapt"/>
          <w:bCs/>
          <w:iCs/>
          <w:sz w:val="22"/>
          <w:lang w:val="en-US" w:eastAsia="en-NZ"/>
        </w:rPr>
        <w:t>Organisations</w:t>
      </w:r>
      <w:proofErr w:type="spellEnd"/>
      <w:r w:rsidR="00346740">
        <w:rPr>
          <w:rFonts w:cs="MinionPro-BoldCnItCapt"/>
          <w:bCs/>
          <w:iCs/>
          <w:sz w:val="22"/>
          <w:lang w:val="en-US" w:eastAsia="en-NZ"/>
        </w:rPr>
        <w:t xml:space="preserve"> (</w:t>
      </w:r>
      <w:r w:rsidR="00D86845">
        <w:rPr>
          <w:rFonts w:cs="MinionPro-BoldCnItCapt"/>
          <w:bCs/>
          <w:iCs/>
          <w:sz w:val="22"/>
          <w:lang w:val="en-US" w:eastAsia="en-NZ"/>
        </w:rPr>
        <w:t>NGOs</w:t>
      </w:r>
      <w:r w:rsidR="00346740">
        <w:rPr>
          <w:rFonts w:cs="MinionPro-BoldCnItCapt"/>
          <w:bCs/>
          <w:iCs/>
          <w:sz w:val="22"/>
          <w:lang w:val="en-US" w:eastAsia="en-NZ"/>
        </w:rPr>
        <w:t>)</w:t>
      </w:r>
      <w:r w:rsidR="00090839">
        <w:rPr>
          <w:rFonts w:cs="MinionPro-BoldCnItCapt"/>
          <w:bCs/>
          <w:iCs/>
          <w:sz w:val="22"/>
          <w:lang w:val="en-US" w:eastAsia="en-NZ"/>
        </w:rPr>
        <w:t>, Development Partners and the public at large</w:t>
      </w:r>
      <w:r w:rsidR="00D86845">
        <w:rPr>
          <w:rFonts w:cs="MinionPro-BoldCnItCapt"/>
          <w:bCs/>
          <w:iCs/>
          <w:sz w:val="22"/>
          <w:lang w:val="en-US" w:eastAsia="en-NZ"/>
        </w:rPr>
        <w:t>,</w:t>
      </w:r>
      <w:r w:rsidR="00090839">
        <w:rPr>
          <w:rFonts w:cs="MinionPro-BoldCnItCapt"/>
          <w:bCs/>
          <w:iCs/>
          <w:sz w:val="22"/>
          <w:lang w:val="en-US" w:eastAsia="en-NZ"/>
        </w:rPr>
        <w:t xml:space="preserve"> which can potentially pave the pathway for achieving our vision and fulfill our mission for the public. </w:t>
      </w:r>
    </w:p>
    <w:p w14:paraId="2454AE4F" w14:textId="77777777" w:rsidR="00954255" w:rsidRDefault="00954255" w:rsidP="00954255">
      <w:pPr>
        <w:pStyle w:val="Normal1"/>
      </w:pPr>
    </w:p>
    <w:p w14:paraId="5FAFC75E" w14:textId="77777777" w:rsidR="00090839" w:rsidRPr="004D3C9A" w:rsidRDefault="00090839" w:rsidP="00954255">
      <w:pPr>
        <w:pStyle w:val="Normal1"/>
      </w:pPr>
    </w:p>
    <w:p w14:paraId="7580439A" w14:textId="77777777" w:rsidR="00D86520" w:rsidRPr="004D3C9A" w:rsidRDefault="00D86520" w:rsidP="00954255">
      <w:pPr>
        <w:pStyle w:val="Normal1"/>
      </w:pPr>
    </w:p>
    <w:p w14:paraId="54AE5EB5" w14:textId="77777777" w:rsidR="00D86520" w:rsidRPr="004D3C9A" w:rsidRDefault="00D86520" w:rsidP="00954255">
      <w:pPr>
        <w:pStyle w:val="Normal1"/>
      </w:pPr>
    </w:p>
    <w:p w14:paraId="40743805" w14:textId="77777777" w:rsidR="00E347DE" w:rsidRPr="004D3C9A" w:rsidRDefault="00D86520" w:rsidP="00954255">
      <w:pPr>
        <w:pStyle w:val="Normal1"/>
        <w:rPr>
          <w:b/>
        </w:rPr>
      </w:pPr>
      <w:r w:rsidRPr="004D3C9A">
        <w:rPr>
          <w:b/>
        </w:rPr>
        <w:t xml:space="preserve">Hon. Dr. Saia </w:t>
      </w:r>
      <w:proofErr w:type="spellStart"/>
      <w:r w:rsidR="00FF6B72">
        <w:rPr>
          <w:b/>
        </w:rPr>
        <w:t>Ma’u</w:t>
      </w:r>
      <w:proofErr w:type="spellEnd"/>
      <w:r w:rsidR="00FF6B72">
        <w:rPr>
          <w:b/>
        </w:rPr>
        <w:t xml:space="preserve"> </w:t>
      </w:r>
      <w:proofErr w:type="spellStart"/>
      <w:r w:rsidRPr="004D3C9A">
        <w:rPr>
          <w:b/>
        </w:rPr>
        <w:t>Piukala</w:t>
      </w:r>
      <w:proofErr w:type="spellEnd"/>
    </w:p>
    <w:p w14:paraId="4595F1BB" w14:textId="77777777" w:rsidR="00D86520" w:rsidRPr="004D3C9A" w:rsidRDefault="00D86520" w:rsidP="00954255">
      <w:pPr>
        <w:pStyle w:val="Normal1"/>
        <w:rPr>
          <w:b/>
        </w:rPr>
      </w:pPr>
      <w:r w:rsidRPr="004D3C9A">
        <w:rPr>
          <w:b/>
        </w:rPr>
        <w:t xml:space="preserve">Minister </w:t>
      </w:r>
      <w:r w:rsidR="00FF6B72">
        <w:rPr>
          <w:b/>
        </w:rPr>
        <w:t>o</w:t>
      </w:r>
      <w:r w:rsidRPr="004D3C9A">
        <w:rPr>
          <w:b/>
        </w:rPr>
        <w:t>f Health</w:t>
      </w:r>
    </w:p>
    <w:p w14:paraId="24676B93" w14:textId="35F61D33" w:rsidR="007A3F9A" w:rsidRDefault="007A3F9A">
      <w:pPr>
        <w:jc w:val="left"/>
        <w:rPr>
          <w:rFonts w:eastAsia="Times New Roman"/>
          <w:sz w:val="16"/>
          <w:szCs w:val="16"/>
          <w:lang w:val="en-US"/>
        </w:rPr>
      </w:pPr>
      <w:r>
        <w:rPr>
          <w:sz w:val="16"/>
          <w:szCs w:val="16"/>
        </w:rPr>
        <w:br w:type="page"/>
      </w:r>
    </w:p>
    <w:p w14:paraId="2E96BBAC" w14:textId="77777777" w:rsidR="009E352D" w:rsidRPr="00C07A4B" w:rsidRDefault="009E352D" w:rsidP="0062394E">
      <w:pPr>
        <w:pStyle w:val="Heading1"/>
      </w:pPr>
      <w:bookmarkStart w:id="1" w:name="_Toc419290456"/>
      <w:r w:rsidRPr="00C07A4B">
        <w:lastRenderedPageBreak/>
        <w:t xml:space="preserve">Message from the Chief Executive Officer </w:t>
      </w:r>
      <w:r w:rsidR="00831E64">
        <w:t>for Health</w:t>
      </w:r>
      <w:bookmarkEnd w:id="1"/>
    </w:p>
    <w:p w14:paraId="67AA8415" w14:textId="77777777" w:rsidR="005221F9" w:rsidRDefault="005221F9" w:rsidP="00E23576">
      <w:pPr>
        <w:rPr>
          <w:highlight w:val="red"/>
        </w:rPr>
      </w:pPr>
    </w:p>
    <w:p w14:paraId="139A083A" w14:textId="6C1FFB28" w:rsidR="00411E31" w:rsidRDefault="00411E31" w:rsidP="00954255">
      <w:pPr>
        <w:pStyle w:val="Normal1"/>
      </w:pPr>
      <w:r>
        <w:t>The Ministry has experienced a complex</w:t>
      </w:r>
      <w:r w:rsidR="000A6F51">
        <w:t>, challenging</w:t>
      </w:r>
      <w:r>
        <w:t xml:space="preserve"> but exciting journey during different l</w:t>
      </w:r>
      <w:r w:rsidR="000A6F51">
        <w:t>ayers of reforms such as political and the government reform</w:t>
      </w:r>
      <w:r w:rsidR="00604E8E">
        <w:t xml:space="preserve"> in the last five years</w:t>
      </w:r>
      <w:r w:rsidR="000A6F51">
        <w:t xml:space="preserve">. Following the review of TSDF 1, the Ministry went through </w:t>
      </w:r>
      <w:r w:rsidR="00737B0D">
        <w:t xml:space="preserve">a </w:t>
      </w:r>
      <w:r w:rsidR="000A6F51">
        <w:t>series of review</w:t>
      </w:r>
      <w:r w:rsidR="00737B0D">
        <w:t>s</w:t>
      </w:r>
      <w:r w:rsidR="000A6F51">
        <w:t xml:space="preserve"> such </w:t>
      </w:r>
      <w:r w:rsidR="006F15CF">
        <w:t xml:space="preserve">as </w:t>
      </w:r>
      <w:r w:rsidR="000A6F51">
        <w:t xml:space="preserve">Hospital Efficiency, Public Finance, Health System and Corporate Plan Review which </w:t>
      </w:r>
      <w:r w:rsidR="00737B0D">
        <w:t xml:space="preserve">were </w:t>
      </w:r>
      <w:r w:rsidR="000A6F51">
        <w:t xml:space="preserve">complemented by </w:t>
      </w:r>
      <w:r w:rsidR="00737B0D">
        <w:t xml:space="preserve">a </w:t>
      </w:r>
      <w:r w:rsidR="000A6F51">
        <w:t>series of scientific research and data collection</w:t>
      </w:r>
      <w:r w:rsidR="007572C4">
        <w:t>s</w:t>
      </w:r>
      <w:r w:rsidR="000A6F51">
        <w:t xml:space="preserve"> such as Demographic Health Survey, STEPS Survey, KAP Survey</w:t>
      </w:r>
      <w:r w:rsidR="007572C4">
        <w:t>,</w:t>
      </w:r>
      <w:r w:rsidR="000A6F51">
        <w:t xml:space="preserve"> to better understand the health problems, </w:t>
      </w:r>
      <w:r w:rsidR="00384C69">
        <w:t xml:space="preserve">causation and the areas that require improvement in terms of service delivery. </w:t>
      </w:r>
    </w:p>
    <w:p w14:paraId="173A5072" w14:textId="77777777" w:rsidR="00411E31" w:rsidRDefault="00411E31" w:rsidP="00954255">
      <w:pPr>
        <w:pStyle w:val="Normal1"/>
      </w:pPr>
    </w:p>
    <w:p w14:paraId="332CE1CF" w14:textId="50A1EBEE" w:rsidR="00384C69" w:rsidRDefault="00384C69" w:rsidP="00954255">
      <w:pPr>
        <w:pStyle w:val="Normal1"/>
      </w:pPr>
      <w:r>
        <w:t>The Ministry in conjunction with its development partners</w:t>
      </w:r>
      <w:r w:rsidR="006F15CF">
        <w:t xml:space="preserve"> and</w:t>
      </w:r>
      <w:r>
        <w:t xml:space="preserve"> </w:t>
      </w:r>
      <w:r w:rsidR="00D86845">
        <w:t>NGOs</w:t>
      </w:r>
      <w:r>
        <w:t xml:space="preserve"> follow</w:t>
      </w:r>
      <w:r w:rsidR="007572C4">
        <w:t>ed</w:t>
      </w:r>
      <w:r>
        <w:t xml:space="preserve"> a sector wide consultation and planning approach to formulate the </w:t>
      </w:r>
      <w:r w:rsidR="001542B2">
        <w:t xml:space="preserve">NHSP </w:t>
      </w:r>
      <w:r>
        <w:t xml:space="preserve">for the next five years based on the findings of the above reviews and to build upon the global health development framework for the next two decades. </w:t>
      </w:r>
    </w:p>
    <w:p w14:paraId="5BDF851C" w14:textId="77777777" w:rsidR="00384C69" w:rsidRDefault="00384C69" w:rsidP="00954255">
      <w:pPr>
        <w:pStyle w:val="Normal1"/>
      </w:pPr>
    </w:p>
    <w:p w14:paraId="290264E1" w14:textId="60693631" w:rsidR="00A70C43" w:rsidRDefault="00384C69" w:rsidP="00954255">
      <w:pPr>
        <w:pStyle w:val="Normal1"/>
      </w:pPr>
      <w:r>
        <w:t>This Plan provides clear and strong link</w:t>
      </w:r>
      <w:r w:rsidR="007572C4">
        <w:t>s</w:t>
      </w:r>
      <w:r>
        <w:t xml:space="preserve"> </w:t>
      </w:r>
      <w:r w:rsidR="007572C4">
        <w:t xml:space="preserve">with </w:t>
      </w:r>
      <w:r>
        <w:t xml:space="preserve">the Tonga Strategic Development Framework II, global development agenda and also to our development partners, </w:t>
      </w:r>
      <w:r w:rsidR="00D86845">
        <w:t>NGOs</w:t>
      </w:r>
      <w:r>
        <w:t xml:space="preserve"> and the public. It build</w:t>
      </w:r>
      <w:r w:rsidR="006F15CF">
        <w:t>s</w:t>
      </w:r>
      <w:r>
        <w:t xml:space="preserve"> on the concept of Tonga Universal Health Coverage by Health System strengthening that carefully address</w:t>
      </w:r>
      <w:r w:rsidR="006F15CF">
        <w:t>es</w:t>
      </w:r>
      <w:r>
        <w:t xml:space="preserve"> the health needs. </w:t>
      </w:r>
    </w:p>
    <w:p w14:paraId="5BE4E02E" w14:textId="77777777" w:rsidR="00384C69" w:rsidRDefault="00384C69" w:rsidP="00954255">
      <w:pPr>
        <w:pStyle w:val="Normal1"/>
      </w:pPr>
    </w:p>
    <w:p w14:paraId="767939BF" w14:textId="77777777" w:rsidR="00604E8E" w:rsidRDefault="00604E8E" w:rsidP="00954255">
      <w:pPr>
        <w:pStyle w:val="Normal1"/>
      </w:pPr>
      <w:r>
        <w:t>Through this Plan, the Ministry is prepare</w:t>
      </w:r>
      <w:r w:rsidR="006F15CF">
        <w:t>d</w:t>
      </w:r>
      <w:r>
        <w:t xml:space="preserve"> to provide a dynamic health system that can diversify our health care service delivery to always align with the health needs of the public. </w:t>
      </w:r>
      <w:r w:rsidR="0094456A" w:rsidRPr="00212177">
        <w:t xml:space="preserve">This Plan </w:t>
      </w:r>
      <w:r w:rsidR="00212177" w:rsidRPr="00212177">
        <w:t>features</w:t>
      </w:r>
      <w:r w:rsidR="0094456A" w:rsidRPr="00212177">
        <w:t xml:space="preserve"> </w:t>
      </w:r>
      <w:r w:rsidR="00515EB5">
        <w:t>the</w:t>
      </w:r>
      <w:r w:rsidR="0094456A" w:rsidRPr="00212177">
        <w:t xml:space="preserve"> shift</w:t>
      </w:r>
      <w:r w:rsidR="00515EB5">
        <w:t xml:space="preserve"> of</w:t>
      </w:r>
      <w:r w:rsidR="0094456A" w:rsidRPr="00212177">
        <w:t xml:space="preserve"> our </w:t>
      </w:r>
      <w:r w:rsidR="00D918F3" w:rsidRPr="00212177">
        <w:t xml:space="preserve">planning and service delivery approach and funding from disease specific to a more inclusive systematic approach of Universal Health Coverage. </w:t>
      </w:r>
      <w:r w:rsidR="00D918F3">
        <w:t>Service Delivery is now considered as our first priority which will be supported by other priority areas such</w:t>
      </w:r>
      <w:r w:rsidR="00431EAD">
        <w:t xml:space="preserve"> as</w:t>
      </w:r>
      <w:r w:rsidR="00D918F3">
        <w:t xml:space="preserve"> Health Workforce, Infrastructure, medicine and technology, leadership and governance, information, research, policy and planning as well as health care finance. </w:t>
      </w:r>
    </w:p>
    <w:p w14:paraId="23A949F4" w14:textId="77777777" w:rsidR="00604E8E" w:rsidRDefault="00604E8E" w:rsidP="00954255">
      <w:pPr>
        <w:pStyle w:val="Normal1"/>
      </w:pPr>
    </w:p>
    <w:p w14:paraId="3086C8F8" w14:textId="77777777" w:rsidR="00604E8E" w:rsidRDefault="00604E8E" w:rsidP="00954255">
      <w:pPr>
        <w:pStyle w:val="Normal1"/>
      </w:pPr>
      <w:r>
        <w:t xml:space="preserve">The Ministry wishes to </w:t>
      </w:r>
      <w:r w:rsidR="00431EAD">
        <w:t>highlight</w:t>
      </w:r>
      <w:r>
        <w:t xml:space="preserve"> </w:t>
      </w:r>
      <w:r w:rsidR="007572C4">
        <w:t xml:space="preserve">a </w:t>
      </w:r>
      <w:r>
        <w:t>series of outstanding milestones during our last corporate plan journey such as introducing policy interventions on tobacco and unhealthy food to earn global awards, maintain</w:t>
      </w:r>
      <w:r w:rsidR="007572C4">
        <w:t>ing</w:t>
      </w:r>
      <w:r>
        <w:t xml:space="preserve"> very high standards of maternal and child health care services, lead</w:t>
      </w:r>
      <w:r w:rsidR="007572C4">
        <w:t>ing</w:t>
      </w:r>
      <w:r>
        <w:t xml:space="preserve"> the introduction of </w:t>
      </w:r>
      <w:proofErr w:type="spellStart"/>
      <w:r>
        <w:t>Peri</w:t>
      </w:r>
      <w:proofErr w:type="spellEnd"/>
      <w:r>
        <w:t>-operative Mortality Rate Metrics in the Pacific Region</w:t>
      </w:r>
      <w:r w:rsidR="0094456A" w:rsidRPr="0094456A">
        <w:t xml:space="preserve"> </w:t>
      </w:r>
      <w:r w:rsidR="0094456A">
        <w:t>and around the world</w:t>
      </w:r>
      <w:r>
        <w:t>, completion of three population based survey and reports namely Demographic Health Survey, STEPS and KAPs Surveys</w:t>
      </w:r>
      <w:r w:rsidR="0094456A">
        <w:t>,</w:t>
      </w:r>
      <w:r w:rsidR="007572C4">
        <w:t xml:space="preserve"> and</w:t>
      </w:r>
      <w:r w:rsidR="0094456A">
        <w:t xml:space="preserve"> inviting more overseas specialized visiting team</w:t>
      </w:r>
      <w:r w:rsidR="007572C4">
        <w:t>s</w:t>
      </w:r>
      <w:r>
        <w:t xml:space="preserve"> to name a few. </w:t>
      </w:r>
    </w:p>
    <w:p w14:paraId="3DD895D4" w14:textId="77777777" w:rsidR="00A70C43" w:rsidRDefault="00A70C43" w:rsidP="00954255">
      <w:pPr>
        <w:pStyle w:val="Normal1"/>
      </w:pPr>
    </w:p>
    <w:p w14:paraId="38F8C7A6" w14:textId="61666EB4" w:rsidR="00604E8E" w:rsidRDefault="00D918F3" w:rsidP="00954255">
      <w:pPr>
        <w:pStyle w:val="Normal1"/>
      </w:pPr>
      <w:r>
        <w:t xml:space="preserve">I am confident that the successful execution of the </w:t>
      </w:r>
      <w:r w:rsidR="001542B2">
        <w:t>NHSP</w:t>
      </w:r>
      <w:r>
        <w:t xml:space="preserve"> 2015-2020 </w:t>
      </w:r>
      <w:r w:rsidR="007572C4">
        <w:t xml:space="preserve">will </w:t>
      </w:r>
      <w:r>
        <w:t xml:space="preserve">reduce premature deaths and disability </w:t>
      </w:r>
      <w:r w:rsidR="00431EAD">
        <w:t>in</w:t>
      </w:r>
      <w:r>
        <w:t xml:space="preserve"> children, adolescent and adult population age group</w:t>
      </w:r>
      <w:r w:rsidR="007572C4">
        <w:t>s</w:t>
      </w:r>
      <w:r>
        <w:t xml:space="preserve"> which will eventually contribute </w:t>
      </w:r>
      <w:r w:rsidR="007572C4">
        <w:t xml:space="preserve">to </w:t>
      </w:r>
      <w:r>
        <w:t xml:space="preserve">achieving improved quality of life </w:t>
      </w:r>
      <w:r w:rsidR="007572C4">
        <w:t xml:space="preserve">as </w:t>
      </w:r>
      <w:r>
        <w:t xml:space="preserve">stipulated </w:t>
      </w:r>
      <w:r w:rsidR="00431EAD">
        <w:t>in the</w:t>
      </w:r>
      <w:r>
        <w:t xml:space="preserve"> Tonga Strategic Development Framework II. </w:t>
      </w:r>
    </w:p>
    <w:p w14:paraId="3B0FF8C8" w14:textId="77777777" w:rsidR="00A70C43" w:rsidRDefault="00A70C43" w:rsidP="00954255">
      <w:pPr>
        <w:pStyle w:val="Normal1"/>
      </w:pPr>
    </w:p>
    <w:p w14:paraId="6EC7E373" w14:textId="77777777" w:rsidR="00C07A4B" w:rsidRDefault="00C07A4B" w:rsidP="00954255">
      <w:pPr>
        <w:pStyle w:val="Normal1"/>
      </w:pPr>
    </w:p>
    <w:p w14:paraId="7F05DCE1" w14:textId="77777777" w:rsidR="007A3F9A" w:rsidRDefault="007A3F9A" w:rsidP="00954255">
      <w:pPr>
        <w:pStyle w:val="Normal1"/>
      </w:pPr>
    </w:p>
    <w:p w14:paraId="056DA7F8" w14:textId="77777777" w:rsidR="00C07A4B" w:rsidRDefault="00C07A4B" w:rsidP="00954255">
      <w:pPr>
        <w:pStyle w:val="Normal1"/>
      </w:pPr>
    </w:p>
    <w:p w14:paraId="5AD18BDD" w14:textId="77777777" w:rsidR="00C07A4B" w:rsidRDefault="00C07A4B" w:rsidP="00954255">
      <w:pPr>
        <w:pStyle w:val="Normal1"/>
      </w:pPr>
      <w:r>
        <w:t>Dr</w:t>
      </w:r>
      <w:r w:rsidR="00431EAD">
        <w:t>.</w:t>
      </w:r>
      <w:r>
        <w:t xml:space="preserve"> </w:t>
      </w:r>
      <w:proofErr w:type="spellStart"/>
      <w:r>
        <w:t>Siale</w:t>
      </w:r>
      <w:proofErr w:type="spellEnd"/>
      <w:r>
        <w:t xml:space="preserve"> ‘</w:t>
      </w:r>
      <w:proofErr w:type="spellStart"/>
      <w:r>
        <w:t>Akau’ola</w:t>
      </w:r>
      <w:proofErr w:type="spellEnd"/>
    </w:p>
    <w:p w14:paraId="33EF9506" w14:textId="77777777" w:rsidR="00C07A4B" w:rsidRDefault="00831E64" w:rsidP="00954255">
      <w:pPr>
        <w:pStyle w:val="Normal1"/>
        <w:rPr>
          <w:b/>
        </w:rPr>
      </w:pPr>
      <w:r w:rsidRPr="00954255">
        <w:rPr>
          <w:b/>
        </w:rPr>
        <w:t>Chief Executive Officer for Health</w:t>
      </w:r>
    </w:p>
    <w:p w14:paraId="0934C4B3" w14:textId="1EF79841" w:rsidR="007A3F9A" w:rsidRDefault="007A3F9A">
      <w:pPr>
        <w:jc w:val="left"/>
        <w:rPr>
          <w:rFonts w:eastAsia="Times New Roman"/>
          <w:b/>
          <w:sz w:val="22"/>
          <w:szCs w:val="24"/>
          <w:lang w:val="en-US"/>
        </w:rPr>
      </w:pPr>
      <w:r>
        <w:rPr>
          <w:b/>
        </w:rPr>
        <w:br w:type="page"/>
      </w:r>
    </w:p>
    <w:p w14:paraId="486ABF60" w14:textId="77777777" w:rsidR="009E352D" w:rsidRPr="0066570B" w:rsidRDefault="009E352D" w:rsidP="0062394E">
      <w:pPr>
        <w:pStyle w:val="Heading1"/>
      </w:pPr>
      <w:bookmarkStart w:id="2" w:name="_Toc419290457"/>
      <w:r w:rsidRPr="00C31239">
        <w:lastRenderedPageBreak/>
        <w:t>Introduction</w:t>
      </w:r>
      <w:bookmarkEnd w:id="2"/>
    </w:p>
    <w:p w14:paraId="423C9021" w14:textId="77777777" w:rsidR="00517A2E" w:rsidRDefault="00517A2E" w:rsidP="00B17C7B">
      <w:pPr>
        <w:autoSpaceDE w:val="0"/>
        <w:autoSpaceDN w:val="0"/>
        <w:adjustRightInd w:val="0"/>
        <w:rPr>
          <w:rFonts w:cs="Arial Narrow"/>
        </w:rPr>
      </w:pPr>
    </w:p>
    <w:p w14:paraId="28721C0E" w14:textId="31B1ECBF" w:rsidR="00CE5142" w:rsidRPr="00C31239" w:rsidRDefault="00517A2E" w:rsidP="00286424">
      <w:pPr>
        <w:autoSpaceDE w:val="0"/>
        <w:autoSpaceDN w:val="0"/>
        <w:adjustRightInd w:val="0"/>
        <w:rPr>
          <w:rFonts w:cs="Arial Narrow"/>
          <w:szCs w:val="24"/>
        </w:rPr>
      </w:pPr>
      <w:r w:rsidRPr="00C31239">
        <w:rPr>
          <w:rFonts w:cs="Arial Narrow"/>
          <w:szCs w:val="24"/>
        </w:rPr>
        <w:t xml:space="preserve">This is the </w:t>
      </w:r>
      <w:r w:rsidR="00490443" w:rsidRPr="00C31239">
        <w:rPr>
          <w:rFonts w:cs="Arial Narrow"/>
          <w:szCs w:val="24"/>
        </w:rPr>
        <w:t>sixth</w:t>
      </w:r>
      <w:r w:rsidR="002D1EA6" w:rsidRPr="00C31239">
        <w:rPr>
          <w:rFonts w:cs="Arial Narrow"/>
          <w:szCs w:val="24"/>
        </w:rPr>
        <w:t xml:space="preserve"> </w:t>
      </w:r>
      <w:r w:rsidR="00490443" w:rsidRPr="00C31239">
        <w:rPr>
          <w:rFonts w:cs="Arial Narrow"/>
          <w:szCs w:val="24"/>
        </w:rPr>
        <w:t xml:space="preserve">Health </w:t>
      </w:r>
      <w:r w:rsidRPr="00C31239">
        <w:rPr>
          <w:rFonts w:cs="Arial Narrow"/>
          <w:szCs w:val="24"/>
        </w:rPr>
        <w:t>Plan for the Ministry of Health</w:t>
      </w:r>
      <w:r w:rsidR="00E7201C" w:rsidRPr="00C31239">
        <w:rPr>
          <w:rFonts w:cs="Arial Narrow"/>
          <w:szCs w:val="24"/>
        </w:rPr>
        <w:t>, Kingdom of Tonga</w:t>
      </w:r>
      <w:r w:rsidRPr="00C31239">
        <w:rPr>
          <w:rFonts w:cs="Arial Narrow"/>
          <w:szCs w:val="24"/>
        </w:rPr>
        <w:t xml:space="preserve">.  </w:t>
      </w:r>
      <w:r w:rsidR="00490443" w:rsidRPr="00C31239">
        <w:rPr>
          <w:rFonts w:cs="Arial Narrow"/>
          <w:szCs w:val="24"/>
        </w:rPr>
        <w:t xml:space="preserve">It was formulated based on consultative process findings with key stakeholders at the Government and </w:t>
      </w:r>
      <w:r w:rsidR="00D86845">
        <w:rPr>
          <w:rFonts w:cs="Arial Narrow"/>
          <w:szCs w:val="24"/>
        </w:rPr>
        <w:t>NGOs</w:t>
      </w:r>
      <w:r w:rsidR="00490443" w:rsidRPr="00C31239">
        <w:rPr>
          <w:rFonts w:cs="Arial Narrow"/>
          <w:szCs w:val="24"/>
        </w:rPr>
        <w:t xml:space="preserve"> as well as the key Development Partners. </w:t>
      </w:r>
    </w:p>
    <w:p w14:paraId="3CAB054D" w14:textId="77777777" w:rsidR="00CE5142" w:rsidRPr="00C31239" w:rsidRDefault="00CE5142" w:rsidP="00286424">
      <w:pPr>
        <w:autoSpaceDE w:val="0"/>
        <w:autoSpaceDN w:val="0"/>
        <w:adjustRightInd w:val="0"/>
        <w:rPr>
          <w:rFonts w:cs="Arial Narrow"/>
          <w:szCs w:val="24"/>
        </w:rPr>
      </w:pPr>
    </w:p>
    <w:p w14:paraId="07F72801" w14:textId="77777777" w:rsidR="00490443" w:rsidRPr="00C31239" w:rsidRDefault="00490443" w:rsidP="00286424">
      <w:pPr>
        <w:autoSpaceDE w:val="0"/>
        <w:autoSpaceDN w:val="0"/>
        <w:adjustRightInd w:val="0"/>
        <w:rPr>
          <w:rFonts w:cs="Arial Narrow"/>
          <w:szCs w:val="24"/>
        </w:rPr>
      </w:pPr>
      <w:r w:rsidRPr="00C31239">
        <w:rPr>
          <w:rFonts w:cs="Arial Narrow"/>
          <w:szCs w:val="24"/>
        </w:rPr>
        <w:t xml:space="preserve">The planning process </w:t>
      </w:r>
      <w:r w:rsidR="00CE5142" w:rsidRPr="00C31239">
        <w:rPr>
          <w:rFonts w:cs="Arial Narrow"/>
          <w:szCs w:val="24"/>
        </w:rPr>
        <w:t>followed closely</w:t>
      </w:r>
      <w:r w:rsidRPr="00C31239">
        <w:rPr>
          <w:rFonts w:cs="Arial Narrow"/>
          <w:szCs w:val="24"/>
        </w:rPr>
        <w:t xml:space="preserve"> the Tonga Enhanced Balanced Score Card Approach to Corporate Planning, the concept of Universal </w:t>
      </w:r>
      <w:r w:rsidR="00D872A4" w:rsidRPr="00C31239">
        <w:rPr>
          <w:rFonts w:cs="Arial Narrow"/>
          <w:szCs w:val="24"/>
        </w:rPr>
        <w:t xml:space="preserve">Health </w:t>
      </w:r>
      <w:r w:rsidRPr="00C31239">
        <w:rPr>
          <w:rFonts w:cs="Arial Narrow"/>
          <w:szCs w:val="24"/>
        </w:rPr>
        <w:t>Coverage</w:t>
      </w:r>
      <w:r w:rsidR="00D872A4" w:rsidRPr="00C31239">
        <w:rPr>
          <w:rFonts w:cs="Arial Narrow"/>
          <w:szCs w:val="24"/>
        </w:rPr>
        <w:t xml:space="preserve"> (UHC)</w:t>
      </w:r>
      <w:r w:rsidRPr="00C31239">
        <w:rPr>
          <w:rFonts w:cs="Arial Narrow"/>
          <w:szCs w:val="24"/>
        </w:rPr>
        <w:t xml:space="preserve"> and Health System Strengthening considering </w:t>
      </w:r>
      <w:r w:rsidR="00D872A4" w:rsidRPr="00C31239">
        <w:rPr>
          <w:rFonts w:cs="Arial Narrow"/>
          <w:szCs w:val="24"/>
        </w:rPr>
        <w:t>what has been</w:t>
      </w:r>
      <w:r w:rsidRPr="00C31239">
        <w:rPr>
          <w:rFonts w:cs="Arial Narrow"/>
          <w:szCs w:val="24"/>
        </w:rPr>
        <w:t xml:space="preserve"> achieve</w:t>
      </w:r>
      <w:r w:rsidR="00CE5142" w:rsidRPr="00C31239">
        <w:rPr>
          <w:rFonts w:cs="Arial Narrow"/>
          <w:szCs w:val="24"/>
        </w:rPr>
        <w:t>d</w:t>
      </w:r>
      <w:r w:rsidRPr="00C31239">
        <w:rPr>
          <w:rFonts w:cs="Arial Narrow"/>
          <w:szCs w:val="24"/>
        </w:rPr>
        <w:t xml:space="preserve"> </w:t>
      </w:r>
      <w:r w:rsidR="00D872A4" w:rsidRPr="00C31239">
        <w:rPr>
          <w:rFonts w:cs="Arial Narrow"/>
          <w:szCs w:val="24"/>
        </w:rPr>
        <w:t xml:space="preserve">as well as the challenges in the past years. </w:t>
      </w:r>
    </w:p>
    <w:p w14:paraId="2FC6575A" w14:textId="77777777" w:rsidR="00490443" w:rsidRPr="00C31239" w:rsidRDefault="00490443" w:rsidP="00286424">
      <w:pPr>
        <w:autoSpaceDE w:val="0"/>
        <w:autoSpaceDN w:val="0"/>
        <w:adjustRightInd w:val="0"/>
        <w:rPr>
          <w:rFonts w:cs="Arial Narrow"/>
          <w:szCs w:val="24"/>
        </w:rPr>
      </w:pPr>
    </w:p>
    <w:p w14:paraId="6711D8E2" w14:textId="77777777" w:rsidR="00D872A4" w:rsidRPr="00C31239" w:rsidRDefault="00CE5142" w:rsidP="00CE5142">
      <w:pPr>
        <w:autoSpaceDE w:val="0"/>
        <w:autoSpaceDN w:val="0"/>
        <w:adjustRightInd w:val="0"/>
        <w:rPr>
          <w:rFonts w:cs="MinionPro-Regular"/>
          <w:szCs w:val="24"/>
          <w:lang w:val="en-US" w:eastAsia="en-NZ"/>
        </w:rPr>
      </w:pPr>
      <w:r w:rsidRPr="00C31239">
        <w:rPr>
          <w:rFonts w:cs="Arial Narrow"/>
          <w:szCs w:val="24"/>
        </w:rPr>
        <w:t>The Ministry of Health</w:t>
      </w:r>
      <w:r w:rsidR="00D872A4" w:rsidRPr="00C31239">
        <w:rPr>
          <w:rFonts w:cs="Arial Narrow"/>
          <w:szCs w:val="24"/>
        </w:rPr>
        <w:t xml:space="preserve"> join</w:t>
      </w:r>
      <w:r w:rsidRPr="00C31239">
        <w:rPr>
          <w:rFonts w:cs="Arial Narrow"/>
          <w:szCs w:val="24"/>
        </w:rPr>
        <w:t>s</w:t>
      </w:r>
      <w:r w:rsidR="00D872A4" w:rsidRPr="00C31239">
        <w:rPr>
          <w:rFonts w:cs="Arial Narrow"/>
          <w:szCs w:val="24"/>
        </w:rPr>
        <w:t xml:space="preserve"> the World in embracing the Concept of UHC </w:t>
      </w:r>
      <w:r w:rsidRPr="00C31239">
        <w:rPr>
          <w:rFonts w:cs="Arial Narrow"/>
          <w:szCs w:val="24"/>
        </w:rPr>
        <w:t>with</w:t>
      </w:r>
      <w:r w:rsidR="00D872A4" w:rsidRPr="00C31239">
        <w:rPr>
          <w:rFonts w:cs="Arial Narrow"/>
          <w:szCs w:val="24"/>
        </w:rPr>
        <w:t xml:space="preserve"> </w:t>
      </w:r>
      <w:r w:rsidRPr="00C31239">
        <w:rPr>
          <w:rFonts w:cs="Arial Narrow"/>
          <w:szCs w:val="24"/>
        </w:rPr>
        <w:t>mutual</w:t>
      </w:r>
      <w:r w:rsidR="00D872A4" w:rsidRPr="00C31239">
        <w:rPr>
          <w:rFonts w:cs="Arial Narrow"/>
          <w:szCs w:val="24"/>
        </w:rPr>
        <w:t xml:space="preserve"> understanding of </w:t>
      </w:r>
      <w:r w:rsidR="00D872A4" w:rsidRPr="00C31239">
        <w:rPr>
          <w:rFonts w:cs="MinionPro-Regular"/>
          <w:szCs w:val="24"/>
          <w:lang w:val="en-US" w:eastAsia="en-NZ"/>
        </w:rPr>
        <w:t xml:space="preserve">ensuring that everyone who needs health services is able to </w:t>
      </w:r>
      <w:r w:rsidRPr="00C31239">
        <w:rPr>
          <w:rFonts w:cs="MinionPro-Regular"/>
          <w:szCs w:val="24"/>
          <w:lang w:val="en-US" w:eastAsia="en-NZ"/>
        </w:rPr>
        <w:t xml:space="preserve">access </w:t>
      </w:r>
      <w:r w:rsidR="00D872A4" w:rsidRPr="00C31239">
        <w:rPr>
          <w:rFonts w:cs="MinionPro-Regular"/>
          <w:szCs w:val="24"/>
          <w:lang w:val="en-US" w:eastAsia="en-NZ"/>
        </w:rPr>
        <w:t xml:space="preserve">them, without undue financial hardship but in the real context of Tonga. </w:t>
      </w:r>
    </w:p>
    <w:p w14:paraId="32BA30FE" w14:textId="77777777" w:rsidR="00F01A0F" w:rsidRPr="00C31239" w:rsidRDefault="00F01A0F" w:rsidP="00D872A4">
      <w:pPr>
        <w:autoSpaceDE w:val="0"/>
        <w:autoSpaceDN w:val="0"/>
        <w:adjustRightInd w:val="0"/>
        <w:jc w:val="left"/>
        <w:rPr>
          <w:rFonts w:cs="MinionPro-Regular"/>
          <w:szCs w:val="24"/>
          <w:lang w:val="en-US" w:eastAsia="en-NZ"/>
        </w:rPr>
      </w:pPr>
    </w:p>
    <w:p w14:paraId="2BF6406A" w14:textId="77777777" w:rsidR="00D872A4" w:rsidRPr="00C31239" w:rsidRDefault="00D872A4" w:rsidP="00CE5142">
      <w:pPr>
        <w:autoSpaceDE w:val="0"/>
        <w:autoSpaceDN w:val="0"/>
        <w:adjustRightInd w:val="0"/>
        <w:rPr>
          <w:rFonts w:cs="Arial Narrow"/>
          <w:szCs w:val="24"/>
        </w:rPr>
      </w:pPr>
      <w:r w:rsidRPr="00C31239">
        <w:rPr>
          <w:rFonts w:cs="Arial Narrow"/>
          <w:szCs w:val="24"/>
        </w:rPr>
        <w:t xml:space="preserve">Whilst there are many strategies available to address this aspiration, the Ministry </w:t>
      </w:r>
      <w:r w:rsidR="00B67870">
        <w:rPr>
          <w:rFonts w:cs="Arial Narrow"/>
          <w:szCs w:val="24"/>
        </w:rPr>
        <w:t xml:space="preserve">has </w:t>
      </w:r>
      <w:r w:rsidRPr="00C31239">
        <w:rPr>
          <w:rFonts w:cs="Arial Narrow"/>
          <w:szCs w:val="24"/>
        </w:rPr>
        <w:t xml:space="preserve">employed </w:t>
      </w:r>
      <w:r w:rsidR="00B67870">
        <w:rPr>
          <w:rFonts w:cs="Arial Narrow"/>
          <w:szCs w:val="24"/>
        </w:rPr>
        <w:t xml:space="preserve">a </w:t>
      </w:r>
      <w:r w:rsidRPr="00C31239">
        <w:rPr>
          <w:rFonts w:cs="Arial Narrow"/>
          <w:szCs w:val="24"/>
        </w:rPr>
        <w:t>Health System Strengthening Approach for the fact that the overall goals/outcomes are well ali</w:t>
      </w:r>
      <w:r w:rsidR="00CE5142" w:rsidRPr="00C31239">
        <w:rPr>
          <w:rFonts w:cs="Arial Narrow"/>
          <w:szCs w:val="24"/>
        </w:rPr>
        <w:t xml:space="preserve">gned with the rationale of UHC </w:t>
      </w:r>
      <w:r w:rsidR="00444062" w:rsidRPr="00C31239">
        <w:rPr>
          <w:rFonts w:cs="Arial Narrow"/>
          <w:szCs w:val="24"/>
        </w:rPr>
        <w:t xml:space="preserve">specifically but not restricted </w:t>
      </w:r>
      <w:r w:rsidR="00CE5142" w:rsidRPr="00C31239">
        <w:rPr>
          <w:rFonts w:cs="Arial Narrow"/>
          <w:szCs w:val="24"/>
        </w:rPr>
        <w:t>t</w:t>
      </w:r>
      <w:r w:rsidR="00444062" w:rsidRPr="00C31239">
        <w:rPr>
          <w:rFonts w:cs="Arial Narrow"/>
          <w:szCs w:val="24"/>
        </w:rPr>
        <w:t>o Equity, Social and Financial Risk Protection as well as quality and safety</w:t>
      </w:r>
      <w:r w:rsidRPr="00C31239">
        <w:rPr>
          <w:rFonts w:cs="Arial Narrow"/>
          <w:szCs w:val="24"/>
        </w:rPr>
        <w:t xml:space="preserve">. </w:t>
      </w:r>
    </w:p>
    <w:p w14:paraId="2111E891" w14:textId="77777777" w:rsidR="00D872A4" w:rsidRPr="00C31239" w:rsidRDefault="00D872A4" w:rsidP="00286424">
      <w:pPr>
        <w:autoSpaceDE w:val="0"/>
        <w:autoSpaceDN w:val="0"/>
        <w:adjustRightInd w:val="0"/>
        <w:rPr>
          <w:rFonts w:cs="Arial Narrow"/>
          <w:szCs w:val="24"/>
        </w:rPr>
      </w:pPr>
    </w:p>
    <w:p w14:paraId="4713D625" w14:textId="77777777" w:rsidR="00D872A4" w:rsidRPr="00174FC7" w:rsidRDefault="00D872A4" w:rsidP="00286424">
      <w:pPr>
        <w:autoSpaceDE w:val="0"/>
        <w:autoSpaceDN w:val="0"/>
        <w:adjustRightInd w:val="0"/>
        <w:rPr>
          <w:rFonts w:cs="Arial Narrow"/>
          <w:sz w:val="22"/>
        </w:rPr>
      </w:pPr>
      <w:r w:rsidRPr="00174FC7">
        <w:rPr>
          <w:noProof/>
          <w:sz w:val="22"/>
          <w:lang w:eastAsia="en-NZ"/>
        </w:rPr>
        <w:drawing>
          <wp:inline distT="0" distB="0" distL="0" distR="0" wp14:anchorId="0AFE22EA" wp14:editId="528E2ED1">
            <wp:extent cx="5731510" cy="2973279"/>
            <wp:effectExtent l="0" t="0" r="2540" b="0"/>
            <wp:docPr id="2" name="Picture 2" descr="http://www.hss-africa.org/images/hss-Africa_diagram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ss-africa.org/images/hss-Africa_diagram1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973279"/>
                    </a:xfrm>
                    <a:prstGeom prst="rect">
                      <a:avLst/>
                    </a:prstGeom>
                    <a:noFill/>
                    <a:ln>
                      <a:noFill/>
                    </a:ln>
                  </pic:spPr>
                </pic:pic>
              </a:graphicData>
            </a:graphic>
          </wp:inline>
        </w:drawing>
      </w:r>
    </w:p>
    <w:p w14:paraId="5F0B309E" w14:textId="77777777" w:rsidR="00D872A4" w:rsidRPr="00174FC7" w:rsidRDefault="00D872A4" w:rsidP="00286424">
      <w:pPr>
        <w:autoSpaceDE w:val="0"/>
        <w:autoSpaceDN w:val="0"/>
        <w:adjustRightInd w:val="0"/>
        <w:rPr>
          <w:rFonts w:cs="Arial Narrow"/>
          <w:sz w:val="22"/>
        </w:rPr>
      </w:pPr>
    </w:p>
    <w:p w14:paraId="4B54FBCF" w14:textId="11D430CF" w:rsidR="00490443" w:rsidRPr="00C31239" w:rsidRDefault="000E2968" w:rsidP="00286424">
      <w:pPr>
        <w:autoSpaceDE w:val="0"/>
        <w:autoSpaceDN w:val="0"/>
        <w:adjustRightInd w:val="0"/>
        <w:rPr>
          <w:rFonts w:cs="Arial Narrow"/>
          <w:szCs w:val="24"/>
        </w:rPr>
      </w:pPr>
      <w:r w:rsidRPr="00C31239">
        <w:rPr>
          <w:rFonts w:cs="Arial Narrow"/>
          <w:szCs w:val="24"/>
        </w:rPr>
        <w:t>Th</w:t>
      </w:r>
      <w:r w:rsidR="008D1E46" w:rsidRPr="00C31239">
        <w:rPr>
          <w:rFonts w:cs="Arial Narrow"/>
          <w:szCs w:val="24"/>
        </w:rPr>
        <w:t xml:space="preserve">ere are </w:t>
      </w:r>
      <w:r w:rsidR="00B67870">
        <w:rPr>
          <w:rFonts w:cs="Arial Narrow"/>
          <w:szCs w:val="24"/>
        </w:rPr>
        <w:t xml:space="preserve">a </w:t>
      </w:r>
      <w:r w:rsidR="008D1E46" w:rsidRPr="00C31239">
        <w:rPr>
          <w:rFonts w:cs="Arial Narrow"/>
          <w:szCs w:val="24"/>
        </w:rPr>
        <w:t xml:space="preserve">few adjustments </w:t>
      </w:r>
      <w:r w:rsidR="00B67870">
        <w:rPr>
          <w:rFonts w:cs="Arial Narrow"/>
          <w:szCs w:val="24"/>
        </w:rPr>
        <w:t>i</w:t>
      </w:r>
      <w:r w:rsidR="008D1E46" w:rsidRPr="00C31239">
        <w:rPr>
          <w:rFonts w:cs="Arial Narrow"/>
          <w:szCs w:val="24"/>
        </w:rPr>
        <w:t>n this</w:t>
      </w:r>
      <w:r w:rsidRPr="00C31239">
        <w:rPr>
          <w:rFonts w:cs="Arial Narrow"/>
          <w:szCs w:val="24"/>
        </w:rPr>
        <w:t xml:space="preserve"> plan compare</w:t>
      </w:r>
      <w:r w:rsidR="00B67870">
        <w:rPr>
          <w:rFonts w:cs="Arial Narrow"/>
          <w:szCs w:val="24"/>
        </w:rPr>
        <w:t>d</w:t>
      </w:r>
      <w:r w:rsidRPr="00C31239">
        <w:rPr>
          <w:rFonts w:cs="Arial Narrow"/>
          <w:szCs w:val="24"/>
        </w:rPr>
        <w:t xml:space="preserve"> to </w:t>
      </w:r>
      <w:r w:rsidR="00B67870">
        <w:rPr>
          <w:rFonts w:cs="Arial Narrow"/>
          <w:szCs w:val="24"/>
        </w:rPr>
        <w:t xml:space="preserve">the </w:t>
      </w:r>
      <w:r w:rsidRPr="00C31239">
        <w:rPr>
          <w:rFonts w:cs="Arial Narrow"/>
          <w:szCs w:val="24"/>
        </w:rPr>
        <w:t>previous Health Plan as follows;</w:t>
      </w:r>
    </w:p>
    <w:p w14:paraId="164D08F2" w14:textId="77777777" w:rsidR="000E2968" w:rsidRPr="00C31239" w:rsidRDefault="000E2968" w:rsidP="00286424">
      <w:pPr>
        <w:autoSpaceDE w:val="0"/>
        <w:autoSpaceDN w:val="0"/>
        <w:adjustRightInd w:val="0"/>
        <w:rPr>
          <w:rFonts w:cs="Arial Narrow"/>
          <w:szCs w:val="24"/>
        </w:rPr>
      </w:pPr>
    </w:p>
    <w:p w14:paraId="245CF01A" w14:textId="4D1F19C5" w:rsidR="00444062" w:rsidRPr="00C31239" w:rsidRDefault="000E2968" w:rsidP="00444062">
      <w:pPr>
        <w:autoSpaceDE w:val="0"/>
        <w:autoSpaceDN w:val="0"/>
        <w:adjustRightInd w:val="0"/>
        <w:rPr>
          <w:rFonts w:cs="Arial Narrow"/>
          <w:szCs w:val="24"/>
        </w:rPr>
      </w:pPr>
      <w:r w:rsidRPr="00C31239">
        <w:rPr>
          <w:rFonts w:cs="Arial Narrow"/>
          <w:szCs w:val="24"/>
        </w:rPr>
        <w:t>Th</w:t>
      </w:r>
      <w:r w:rsidR="00B67870">
        <w:rPr>
          <w:rFonts w:cs="Arial Narrow"/>
          <w:szCs w:val="24"/>
        </w:rPr>
        <w:t>e</w:t>
      </w:r>
      <w:r w:rsidRPr="00C31239">
        <w:rPr>
          <w:rFonts w:cs="Arial Narrow"/>
          <w:szCs w:val="24"/>
        </w:rPr>
        <w:t xml:space="preserve"> </w:t>
      </w:r>
      <w:r w:rsidR="001542B2">
        <w:rPr>
          <w:rFonts w:cs="Arial Narrow"/>
          <w:szCs w:val="24"/>
        </w:rPr>
        <w:t>NHSP</w:t>
      </w:r>
      <w:r w:rsidR="00723E5A" w:rsidRPr="00C31239">
        <w:rPr>
          <w:rFonts w:cs="Arial Narrow"/>
          <w:szCs w:val="24"/>
        </w:rPr>
        <w:t xml:space="preserve"> </w:t>
      </w:r>
      <w:r w:rsidR="008B7327" w:rsidRPr="00C31239">
        <w:rPr>
          <w:rFonts w:cs="Arial Narrow"/>
          <w:szCs w:val="24"/>
        </w:rPr>
        <w:t>2015-2020</w:t>
      </w:r>
      <w:r w:rsidR="00B67870">
        <w:rPr>
          <w:rFonts w:cs="Arial Narrow"/>
          <w:szCs w:val="24"/>
        </w:rPr>
        <w:t>:</w:t>
      </w:r>
    </w:p>
    <w:p w14:paraId="1C73D42A" w14:textId="77777777" w:rsidR="00444062" w:rsidRPr="00C31239" w:rsidRDefault="00444062" w:rsidP="00444062">
      <w:pPr>
        <w:autoSpaceDE w:val="0"/>
        <w:autoSpaceDN w:val="0"/>
        <w:adjustRightInd w:val="0"/>
        <w:rPr>
          <w:rFonts w:cs="Arial Narrow"/>
          <w:szCs w:val="24"/>
        </w:rPr>
      </w:pPr>
    </w:p>
    <w:p w14:paraId="229F0402" w14:textId="3D2C765B" w:rsidR="000E2968" w:rsidRPr="00C31239" w:rsidRDefault="00723E5A" w:rsidP="00E35011">
      <w:pPr>
        <w:pStyle w:val="ListParagraph"/>
        <w:numPr>
          <w:ilvl w:val="0"/>
          <w:numId w:val="12"/>
        </w:numPr>
        <w:autoSpaceDE w:val="0"/>
        <w:autoSpaceDN w:val="0"/>
        <w:adjustRightInd w:val="0"/>
        <w:rPr>
          <w:rFonts w:cs="Arial Narrow"/>
          <w:szCs w:val="24"/>
        </w:rPr>
      </w:pPr>
      <w:proofErr w:type="gramStart"/>
      <w:r w:rsidRPr="00C31239">
        <w:rPr>
          <w:rFonts w:cs="Arial Narrow"/>
          <w:szCs w:val="24"/>
        </w:rPr>
        <w:t>aims</w:t>
      </w:r>
      <w:proofErr w:type="gramEnd"/>
      <w:r w:rsidRPr="00C31239">
        <w:rPr>
          <w:rFonts w:cs="Arial Narrow"/>
          <w:szCs w:val="24"/>
        </w:rPr>
        <w:t xml:space="preserve"> at guiding the pathway for health related development with the consideration of the roles played by other stakeho</w:t>
      </w:r>
      <w:r w:rsidR="008475E1" w:rsidRPr="00C31239">
        <w:rPr>
          <w:rFonts w:cs="Arial Narrow"/>
          <w:szCs w:val="24"/>
        </w:rPr>
        <w:t xml:space="preserve">lders and </w:t>
      </w:r>
      <w:r w:rsidR="008475E1" w:rsidRPr="00C31239">
        <w:rPr>
          <w:rFonts w:cs="Arial Narrow"/>
          <w:szCs w:val="24"/>
        </w:rPr>
        <w:lastRenderedPageBreak/>
        <w:t xml:space="preserve">development partners in accordance </w:t>
      </w:r>
      <w:r w:rsidR="00B67870">
        <w:rPr>
          <w:rFonts w:cs="Arial Narrow"/>
          <w:szCs w:val="24"/>
        </w:rPr>
        <w:t>with</w:t>
      </w:r>
      <w:r w:rsidR="00B67870" w:rsidRPr="00C31239">
        <w:rPr>
          <w:rFonts w:cs="Arial Narrow"/>
          <w:szCs w:val="24"/>
        </w:rPr>
        <w:t xml:space="preserve"> </w:t>
      </w:r>
      <w:r w:rsidR="008475E1" w:rsidRPr="00C31239">
        <w:rPr>
          <w:rFonts w:cs="Arial Narrow"/>
          <w:szCs w:val="24"/>
        </w:rPr>
        <w:t xml:space="preserve">the requirement of the Government Policies and Regulations. </w:t>
      </w:r>
    </w:p>
    <w:p w14:paraId="496995C5" w14:textId="6DC54817" w:rsidR="00490443" w:rsidRPr="00C31239" w:rsidRDefault="00444062" w:rsidP="00E35011">
      <w:pPr>
        <w:pStyle w:val="ListParagraph"/>
        <w:numPr>
          <w:ilvl w:val="0"/>
          <w:numId w:val="12"/>
        </w:numPr>
        <w:autoSpaceDE w:val="0"/>
        <w:autoSpaceDN w:val="0"/>
        <w:adjustRightInd w:val="0"/>
        <w:rPr>
          <w:rFonts w:cs="Arial Narrow"/>
          <w:szCs w:val="24"/>
        </w:rPr>
      </w:pPr>
      <w:proofErr w:type="gramStart"/>
      <w:r w:rsidRPr="00C31239">
        <w:rPr>
          <w:rFonts w:cs="Arial Narrow"/>
          <w:szCs w:val="24"/>
        </w:rPr>
        <w:t>will</w:t>
      </w:r>
      <w:proofErr w:type="gramEnd"/>
      <w:r w:rsidRPr="00C31239">
        <w:rPr>
          <w:rFonts w:cs="Arial Narrow"/>
          <w:szCs w:val="24"/>
        </w:rPr>
        <w:t xml:space="preserve"> also serve as </w:t>
      </w:r>
      <w:r w:rsidR="00B67870">
        <w:rPr>
          <w:rFonts w:cs="Arial Narrow"/>
          <w:szCs w:val="24"/>
        </w:rPr>
        <w:t xml:space="preserve">a </w:t>
      </w:r>
      <w:r w:rsidRPr="00C31239">
        <w:rPr>
          <w:rFonts w:cs="Arial Narrow"/>
          <w:szCs w:val="24"/>
        </w:rPr>
        <w:t xml:space="preserve">foundation </w:t>
      </w:r>
      <w:r w:rsidR="00B67870">
        <w:rPr>
          <w:rFonts w:cs="Arial Narrow"/>
          <w:szCs w:val="24"/>
        </w:rPr>
        <w:t>for</w:t>
      </w:r>
      <w:r w:rsidRPr="00C31239">
        <w:rPr>
          <w:rFonts w:cs="Arial Narrow"/>
          <w:szCs w:val="24"/>
        </w:rPr>
        <w:t xml:space="preserve"> all health related plan</w:t>
      </w:r>
      <w:r w:rsidR="00B67870">
        <w:rPr>
          <w:rFonts w:cs="Arial Narrow"/>
          <w:szCs w:val="24"/>
        </w:rPr>
        <w:t>s</w:t>
      </w:r>
      <w:r w:rsidRPr="00C31239">
        <w:rPr>
          <w:rFonts w:cs="Arial Narrow"/>
          <w:szCs w:val="24"/>
        </w:rPr>
        <w:t xml:space="preserve"> and policy development, budgeting and resources allocation, data collection, research and health evaluation within the Health System and </w:t>
      </w:r>
      <w:r w:rsidR="008475E1" w:rsidRPr="00C31239">
        <w:rPr>
          <w:rFonts w:cs="Arial Narrow"/>
          <w:szCs w:val="24"/>
        </w:rPr>
        <w:t>its</w:t>
      </w:r>
      <w:r w:rsidRPr="00C31239">
        <w:rPr>
          <w:rFonts w:cs="Arial Narrow"/>
          <w:szCs w:val="24"/>
        </w:rPr>
        <w:t xml:space="preserve"> Development Partners. </w:t>
      </w:r>
    </w:p>
    <w:p w14:paraId="72A3869F" w14:textId="446B7BB0" w:rsidR="006E2580" w:rsidRPr="00C31239" w:rsidRDefault="00B67870" w:rsidP="00E35011">
      <w:pPr>
        <w:pStyle w:val="ListParagraph"/>
        <w:numPr>
          <w:ilvl w:val="0"/>
          <w:numId w:val="12"/>
        </w:numPr>
        <w:autoSpaceDE w:val="0"/>
        <w:autoSpaceDN w:val="0"/>
        <w:adjustRightInd w:val="0"/>
        <w:rPr>
          <w:rFonts w:cs="Arial Narrow"/>
          <w:szCs w:val="24"/>
        </w:rPr>
      </w:pPr>
      <w:r>
        <w:rPr>
          <w:rFonts w:cs="Arial Narrow"/>
          <w:szCs w:val="24"/>
        </w:rPr>
        <w:t xml:space="preserve">Is </w:t>
      </w:r>
      <w:r w:rsidR="008B7327" w:rsidRPr="00C31239">
        <w:rPr>
          <w:rFonts w:cs="Arial Narrow"/>
          <w:szCs w:val="24"/>
        </w:rPr>
        <w:t>a</w:t>
      </w:r>
      <w:r w:rsidR="006E2580" w:rsidRPr="00C31239">
        <w:rPr>
          <w:rFonts w:cs="Arial Narrow"/>
          <w:szCs w:val="24"/>
        </w:rPr>
        <w:t>nticipated to have</w:t>
      </w:r>
      <w:r>
        <w:rPr>
          <w:rFonts w:cs="Arial Narrow"/>
          <w:szCs w:val="24"/>
        </w:rPr>
        <w:t xml:space="preserve"> a</w:t>
      </w:r>
      <w:r w:rsidR="006E2580" w:rsidRPr="00C31239">
        <w:rPr>
          <w:rFonts w:cs="Arial Narrow"/>
          <w:szCs w:val="24"/>
        </w:rPr>
        <w:t xml:space="preserve"> </w:t>
      </w:r>
      <w:r>
        <w:rPr>
          <w:rFonts w:cs="Arial Narrow"/>
          <w:szCs w:val="24"/>
        </w:rPr>
        <w:t>thorough</w:t>
      </w:r>
      <w:r w:rsidRPr="00C31239">
        <w:rPr>
          <w:rFonts w:cs="Arial Narrow"/>
          <w:szCs w:val="24"/>
        </w:rPr>
        <w:t xml:space="preserve"> </w:t>
      </w:r>
      <w:r w:rsidR="006E2580" w:rsidRPr="00C31239">
        <w:rPr>
          <w:rFonts w:cs="Arial Narrow"/>
          <w:szCs w:val="24"/>
        </w:rPr>
        <w:t>mid-term evaluation toward the end 2018 in addition to the quality and annual standard monitoring sy</w:t>
      </w:r>
      <w:r w:rsidR="00027E2B" w:rsidRPr="00C31239">
        <w:rPr>
          <w:rFonts w:cs="Arial Narrow"/>
          <w:szCs w:val="24"/>
        </w:rPr>
        <w:t>stem at the Ministry of Health to guide the remaining unfinished agenda that need</w:t>
      </w:r>
      <w:r>
        <w:rPr>
          <w:rFonts w:cs="Arial Narrow"/>
          <w:szCs w:val="24"/>
        </w:rPr>
        <w:t>s</w:t>
      </w:r>
      <w:r w:rsidR="00027E2B" w:rsidRPr="00C31239">
        <w:rPr>
          <w:rFonts w:cs="Arial Narrow"/>
          <w:szCs w:val="24"/>
        </w:rPr>
        <w:t xml:space="preserve"> to</w:t>
      </w:r>
      <w:r>
        <w:rPr>
          <w:rFonts w:cs="Arial Narrow"/>
          <w:szCs w:val="24"/>
        </w:rPr>
        <w:t xml:space="preserve"> be</w:t>
      </w:r>
      <w:r w:rsidR="00027E2B" w:rsidRPr="00C31239">
        <w:rPr>
          <w:rFonts w:cs="Arial Narrow"/>
          <w:szCs w:val="24"/>
        </w:rPr>
        <w:t xml:space="preserve"> fulfil</w:t>
      </w:r>
      <w:r>
        <w:rPr>
          <w:rFonts w:cs="Arial Narrow"/>
          <w:szCs w:val="24"/>
        </w:rPr>
        <w:t>led</w:t>
      </w:r>
      <w:r w:rsidR="00027E2B" w:rsidRPr="00C31239">
        <w:rPr>
          <w:rFonts w:cs="Arial Narrow"/>
          <w:szCs w:val="24"/>
        </w:rPr>
        <w:t xml:space="preserve"> before the end of the Planning Cycle in June 2020. </w:t>
      </w:r>
    </w:p>
    <w:p w14:paraId="06707CB9" w14:textId="77777777" w:rsidR="00490443" w:rsidRPr="00C31239" w:rsidRDefault="00490443" w:rsidP="00286424">
      <w:pPr>
        <w:autoSpaceDE w:val="0"/>
        <w:autoSpaceDN w:val="0"/>
        <w:adjustRightInd w:val="0"/>
        <w:rPr>
          <w:rFonts w:cs="Arial Narrow"/>
          <w:szCs w:val="24"/>
        </w:rPr>
      </w:pPr>
    </w:p>
    <w:p w14:paraId="246D7B88" w14:textId="212EBA9F" w:rsidR="00490443" w:rsidRPr="00C31239" w:rsidRDefault="008D1E46" w:rsidP="00286424">
      <w:pPr>
        <w:autoSpaceDE w:val="0"/>
        <w:autoSpaceDN w:val="0"/>
        <w:adjustRightInd w:val="0"/>
        <w:rPr>
          <w:rFonts w:cs="Arial Narrow"/>
          <w:szCs w:val="24"/>
        </w:rPr>
      </w:pPr>
      <w:r w:rsidRPr="00C31239">
        <w:rPr>
          <w:rFonts w:cs="Arial Narrow"/>
          <w:szCs w:val="24"/>
        </w:rPr>
        <w:t xml:space="preserve">Since the first National Health Plan </w:t>
      </w:r>
      <w:r w:rsidR="00B67870">
        <w:rPr>
          <w:rFonts w:cs="Arial Narrow"/>
          <w:szCs w:val="24"/>
        </w:rPr>
        <w:t>was</w:t>
      </w:r>
      <w:r w:rsidRPr="00C31239">
        <w:rPr>
          <w:rFonts w:cs="Arial Narrow"/>
          <w:szCs w:val="24"/>
        </w:rPr>
        <w:t xml:space="preserve"> produced back in 2000, </w:t>
      </w:r>
      <w:r w:rsidR="00CE5142" w:rsidRPr="00C31239">
        <w:rPr>
          <w:rFonts w:cs="Arial Narrow"/>
          <w:szCs w:val="24"/>
        </w:rPr>
        <w:t>there were</w:t>
      </w:r>
      <w:r w:rsidRPr="00C31239">
        <w:rPr>
          <w:rFonts w:cs="Arial Narrow"/>
          <w:szCs w:val="24"/>
        </w:rPr>
        <w:t xml:space="preserve"> continuous improvement</w:t>
      </w:r>
      <w:r w:rsidR="00CE5142" w:rsidRPr="00C31239">
        <w:rPr>
          <w:rFonts w:cs="Arial Narrow"/>
          <w:szCs w:val="24"/>
        </w:rPr>
        <w:t>s</w:t>
      </w:r>
      <w:r w:rsidRPr="00C31239">
        <w:rPr>
          <w:rFonts w:cs="Arial Narrow"/>
          <w:szCs w:val="24"/>
        </w:rPr>
        <w:t xml:space="preserve"> in terms o</w:t>
      </w:r>
      <w:r w:rsidR="00CE5142" w:rsidRPr="00C31239">
        <w:rPr>
          <w:rFonts w:cs="Arial Narrow"/>
          <w:szCs w:val="24"/>
        </w:rPr>
        <w:t>f</w:t>
      </w:r>
      <w:r w:rsidRPr="00C31239">
        <w:rPr>
          <w:rFonts w:cs="Arial Narrow"/>
          <w:szCs w:val="24"/>
        </w:rPr>
        <w:t xml:space="preserve"> approach in response to the needs of </w:t>
      </w:r>
      <w:r w:rsidR="00B67870">
        <w:rPr>
          <w:rFonts w:cs="Arial Narrow"/>
          <w:szCs w:val="24"/>
        </w:rPr>
        <w:t xml:space="preserve">the </w:t>
      </w:r>
      <w:r w:rsidRPr="00C31239">
        <w:rPr>
          <w:rFonts w:cs="Arial Narrow"/>
          <w:szCs w:val="24"/>
        </w:rPr>
        <w:t xml:space="preserve">health system and government requirements. This plan also acknowledge the pivotal roles played by key development partners </w:t>
      </w:r>
      <w:r w:rsidR="00CE5142" w:rsidRPr="00C31239">
        <w:rPr>
          <w:rFonts w:cs="Arial Narrow"/>
          <w:szCs w:val="24"/>
        </w:rPr>
        <w:t>i</w:t>
      </w:r>
      <w:r w:rsidRPr="00C31239">
        <w:rPr>
          <w:rFonts w:cs="Arial Narrow"/>
          <w:szCs w:val="24"/>
        </w:rPr>
        <w:t>n design</w:t>
      </w:r>
      <w:r w:rsidR="00CE5142" w:rsidRPr="00C31239">
        <w:rPr>
          <w:rFonts w:cs="Arial Narrow"/>
          <w:szCs w:val="24"/>
        </w:rPr>
        <w:t>ing</w:t>
      </w:r>
      <w:r w:rsidRPr="00C31239">
        <w:rPr>
          <w:rFonts w:cs="Arial Narrow"/>
          <w:szCs w:val="24"/>
        </w:rPr>
        <w:t xml:space="preserve"> a common platform where the Government, </w:t>
      </w:r>
      <w:r w:rsidR="00B67870">
        <w:rPr>
          <w:rFonts w:cs="Arial Narrow"/>
          <w:szCs w:val="24"/>
        </w:rPr>
        <w:t xml:space="preserve">the </w:t>
      </w:r>
      <w:r w:rsidRPr="00C31239">
        <w:rPr>
          <w:rFonts w:cs="Arial Narrow"/>
          <w:szCs w:val="24"/>
        </w:rPr>
        <w:t xml:space="preserve">Health System and </w:t>
      </w:r>
      <w:r w:rsidR="00C92C02" w:rsidRPr="00C31239">
        <w:rPr>
          <w:rFonts w:cs="Arial Narrow"/>
          <w:szCs w:val="24"/>
        </w:rPr>
        <w:t>its</w:t>
      </w:r>
      <w:r w:rsidRPr="00C31239">
        <w:rPr>
          <w:rFonts w:cs="Arial Narrow"/>
          <w:szCs w:val="24"/>
        </w:rPr>
        <w:t xml:space="preserve"> development partners would share the same development agenda in a more cost effective and transparent manner.</w:t>
      </w:r>
      <w:r w:rsidR="007F7A1D" w:rsidRPr="00C31239">
        <w:rPr>
          <w:rFonts w:cs="Arial Narrow"/>
          <w:szCs w:val="24"/>
        </w:rPr>
        <w:t xml:space="preserve"> This features </w:t>
      </w:r>
      <w:r w:rsidR="00B67870">
        <w:rPr>
          <w:rFonts w:cs="Arial Narrow"/>
          <w:szCs w:val="24"/>
        </w:rPr>
        <w:t>in</w:t>
      </w:r>
      <w:r w:rsidR="007F7A1D" w:rsidRPr="00C31239">
        <w:rPr>
          <w:rFonts w:cs="Arial Narrow"/>
          <w:szCs w:val="24"/>
        </w:rPr>
        <w:t xml:space="preserve"> a specific strategy under the Key Result Areas</w:t>
      </w:r>
      <w:r w:rsidR="009328BE">
        <w:rPr>
          <w:rFonts w:cs="Arial Narrow"/>
          <w:szCs w:val="24"/>
        </w:rPr>
        <w:t xml:space="preserve"> (KRAs)</w:t>
      </w:r>
      <w:r w:rsidR="00B67870">
        <w:rPr>
          <w:rFonts w:cs="Arial Narrow"/>
          <w:szCs w:val="24"/>
        </w:rPr>
        <w:t>,</w:t>
      </w:r>
      <w:r w:rsidR="007F7A1D" w:rsidRPr="00C31239">
        <w:rPr>
          <w:rFonts w:cs="Arial Narrow"/>
          <w:szCs w:val="24"/>
        </w:rPr>
        <w:t xml:space="preserve"> namely Leadership and Governance that aims at building a stronger coalition with stakeholders from other Government organizations, </w:t>
      </w:r>
      <w:r w:rsidR="00346740">
        <w:rPr>
          <w:rFonts w:cs="Arial Narrow"/>
          <w:szCs w:val="24"/>
        </w:rPr>
        <w:t>NGOs</w:t>
      </w:r>
      <w:r w:rsidR="007F7A1D" w:rsidRPr="00C31239">
        <w:rPr>
          <w:rFonts w:cs="Arial Narrow"/>
          <w:szCs w:val="24"/>
        </w:rPr>
        <w:t xml:space="preserve">, </w:t>
      </w:r>
      <w:r w:rsidR="001531A4" w:rsidRPr="00C31239">
        <w:rPr>
          <w:rFonts w:cs="Arial Narrow"/>
          <w:szCs w:val="24"/>
        </w:rPr>
        <w:t xml:space="preserve">Private sectors and the Development Partners. </w:t>
      </w:r>
    </w:p>
    <w:p w14:paraId="1728DE56" w14:textId="77777777" w:rsidR="00F33AFA" w:rsidRDefault="00F33AFA" w:rsidP="00286424">
      <w:pPr>
        <w:autoSpaceDE w:val="0"/>
        <w:autoSpaceDN w:val="0"/>
        <w:adjustRightInd w:val="0"/>
        <w:rPr>
          <w:rFonts w:cs="Arial Narrow"/>
        </w:rPr>
      </w:pPr>
    </w:p>
    <w:p w14:paraId="15E63920" w14:textId="77777777" w:rsidR="00F33AFA" w:rsidRPr="007F1339" w:rsidRDefault="00F33AFA" w:rsidP="0062394E">
      <w:pPr>
        <w:pStyle w:val="Heading1"/>
      </w:pPr>
      <w:bookmarkStart w:id="3" w:name="_Toc419290458"/>
      <w:r w:rsidRPr="007F1339">
        <w:t>Key Development Partners</w:t>
      </w:r>
      <w:bookmarkEnd w:id="3"/>
    </w:p>
    <w:p w14:paraId="3C2A36B9" w14:textId="77777777" w:rsidR="00F33AFA" w:rsidRPr="00C31239" w:rsidRDefault="00F33AFA" w:rsidP="007F1339">
      <w:pPr>
        <w:rPr>
          <w:rFonts w:eastAsia="Times New Roman"/>
          <w:bCs/>
          <w:szCs w:val="24"/>
        </w:rPr>
      </w:pPr>
    </w:p>
    <w:p w14:paraId="3A823697" w14:textId="1B9BFA70" w:rsidR="00F33AFA" w:rsidRPr="00C31239" w:rsidRDefault="00F33AFA" w:rsidP="007F1339">
      <w:pPr>
        <w:rPr>
          <w:rFonts w:eastAsia="Times New Roman"/>
          <w:bCs/>
          <w:szCs w:val="24"/>
        </w:rPr>
      </w:pPr>
      <w:r w:rsidRPr="00C31239">
        <w:rPr>
          <w:rFonts w:eastAsia="Times New Roman"/>
          <w:bCs/>
          <w:szCs w:val="24"/>
        </w:rPr>
        <w:t xml:space="preserve">The Ministry of Health </w:t>
      </w:r>
      <w:r w:rsidR="00B67870">
        <w:rPr>
          <w:rFonts w:eastAsia="Times New Roman"/>
          <w:bCs/>
          <w:szCs w:val="24"/>
        </w:rPr>
        <w:t>has been</w:t>
      </w:r>
      <w:r w:rsidRPr="00C31239">
        <w:rPr>
          <w:rFonts w:eastAsia="Times New Roman"/>
          <w:bCs/>
          <w:szCs w:val="24"/>
        </w:rPr>
        <w:t xml:space="preserve"> supported by development partners for many decades in differen</w:t>
      </w:r>
      <w:r w:rsidR="007F1339" w:rsidRPr="00C31239">
        <w:rPr>
          <w:rFonts w:eastAsia="Times New Roman"/>
          <w:bCs/>
          <w:szCs w:val="24"/>
        </w:rPr>
        <w:t>t health priorities. They play</w:t>
      </w:r>
      <w:r w:rsidRPr="00C31239">
        <w:rPr>
          <w:rFonts w:eastAsia="Times New Roman"/>
          <w:bCs/>
          <w:szCs w:val="24"/>
        </w:rPr>
        <w:t xml:space="preserve"> pivotal roles in enabling basic advance</w:t>
      </w:r>
      <w:r w:rsidR="00B67870">
        <w:rPr>
          <w:rFonts w:eastAsia="Times New Roman"/>
          <w:bCs/>
          <w:szCs w:val="24"/>
        </w:rPr>
        <w:t>ment in</w:t>
      </w:r>
      <w:r w:rsidRPr="00C31239">
        <w:rPr>
          <w:rFonts w:eastAsia="Times New Roman"/>
          <w:bCs/>
          <w:szCs w:val="24"/>
        </w:rPr>
        <w:t xml:space="preserve"> health care services that cannot be afforde</w:t>
      </w:r>
      <w:r w:rsidR="007F1339" w:rsidRPr="00C31239">
        <w:rPr>
          <w:rFonts w:eastAsia="Times New Roman"/>
          <w:bCs/>
          <w:szCs w:val="24"/>
        </w:rPr>
        <w:t>d</w:t>
      </w:r>
      <w:r w:rsidRPr="00C31239">
        <w:rPr>
          <w:rFonts w:eastAsia="Times New Roman"/>
          <w:bCs/>
          <w:szCs w:val="24"/>
        </w:rPr>
        <w:t xml:space="preserve"> by the government on its own. While the</w:t>
      </w:r>
      <w:r w:rsidR="00B67870">
        <w:rPr>
          <w:rFonts w:eastAsia="Times New Roman"/>
          <w:bCs/>
          <w:szCs w:val="24"/>
        </w:rPr>
        <w:t>se are not</w:t>
      </w:r>
      <w:r w:rsidRPr="00C31239">
        <w:rPr>
          <w:rFonts w:eastAsia="Times New Roman"/>
          <w:bCs/>
          <w:szCs w:val="24"/>
        </w:rPr>
        <w:t xml:space="preserve"> able to be presented in detail</w:t>
      </w:r>
      <w:r w:rsidR="00B67870">
        <w:rPr>
          <w:rFonts w:eastAsia="Times New Roman"/>
          <w:bCs/>
          <w:szCs w:val="24"/>
        </w:rPr>
        <w:t xml:space="preserve"> here</w:t>
      </w:r>
      <w:r w:rsidRPr="00C31239">
        <w:rPr>
          <w:rFonts w:eastAsia="Times New Roman"/>
          <w:bCs/>
          <w:szCs w:val="24"/>
        </w:rPr>
        <w:t xml:space="preserve">, the major partners </w:t>
      </w:r>
      <w:r w:rsidR="00B67870">
        <w:rPr>
          <w:rFonts w:eastAsia="Times New Roman"/>
          <w:bCs/>
          <w:szCs w:val="24"/>
        </w:rPr>
        <w:t xml:space="preserve">who </w:t>
      </w:r>
      <w:r w:rsidRPr="00C31239">
        <w:rPr>
          <w:rFonts w:eastAsia="Times New Roman"/>
          <w:bCs/>
          <w:szCs w:val="24"/>
        </w:rPr>
        <w:t>contribute financially through the government financial system are brief</w:t>
      </w:r>
      <w:r w:rsidR="00B67870">
        <w:rPr>
          <w:rFonts w:eastAsia="Times New Roman"/>
          <w:bCs/>
          <w:szCs w:val="24"/>
        </w:rPr>
        <w:t>ly outlined below</w:t>
      </w:r>
      <w:r w:rsidRPr="00C31239">
        <w:rPr>
          <w:rFonts w:eastAsia="Times New Roman"/>
          <w:bCs/>
          <w:szCs w:val="24"/>
        </w:rPr>
        <w:t xml:space="preserve"> with their respective areas of focus. </w:t>
      </w:r>
    </w:p>
    <w:p w14:paraId="30752176" w14:textId="77777777" w:rsidR="00F33AFA" w:rsidRPr="00C31239" w:rsidRDefault="00F33AFA" w:rsidP="007F1339">
      <w:pPr>
        <w:rPr>
          <w:rFonts w:eastAsia="Times New Roman"/>
          <w:bCs/>
          <w:szCs w:val="24"/>
        </w:rPr>
      </w:pPr>
    </w:p>
    <w:p w14:paraId="18918735" w14:textId="77777777" w:rsidR="00F33AFA" w:rsidRPr="00C31239" w:rsidRDefault="00F33AFA" w:rsidP="007F1339">
      <w:pPr>
        <w:pStyle w:val="Heading2"/>
        <w:rPr>
          <w:szCs w:val="24"/>
        </w:rPr>
      </w:pPr>
      <w:bookmarkStart w:id="4" w:name="_Toc419290459"/>
      <w:r w:rsidRPr="00C31239">
        <w:rPr>
          <w:szCs w:val="24"/>
        </w:rPr>
        <w:t>Government of Australia</w:t>
      </w:r>
      <w:bookmarkEnd w:id="4"/>
    </w:p>
    <w:p w14:paraId="21FCBFD7" w14:textId="77777777" w:rsidR="00F33AFA" w:rsidRPr="00C31239" w:rsidRDefault="00F33AFA" w:rsidP="007F1339">
      <w:pPr>
        <w:pStyle w:val="NoSpacing"/>
        <w:jc w:val="both"/>
        <w:rPr>
          <w:rFonts w:ascii="Century Gothic" w:hAnsi="Century Gothic"/>
          <w:sz w:val="24"/>
          <w:szCs w:val="24"/>
        </w:rPr>
      </w:pPr>
    </w:p>
    <w:p w14:paraId="78586ECC" w14:textId="77777777" w:rsidR="004D3C9A" w:rsidRPr="00C31239" w:rsidRDefault="004D3C9A" w:rsidP="007F1339">
      <w:pPr>
        <w:pStyle w:val="NoSpacing"/>
        <w:numPr>
          <w:ilvl w:val="0"/>
          <w:numId w:val="37"/>
        </w:numPr>
        <w:jc w:val="both"/>
        <w:rPr>
          <w:rFonts w:ascii="Century Gothic" w:hAnsi="Century Gothic"/>
          <w:sz w:val="24"/>
          <w:szCs w:val="24"/>
        </w:rPr>
      </w:pPr>
      <w:r w:rsidRPr="00C31239">
        <w:rPr>
          <w:rFonts w:ascii="Century Gothic" w:hAnsi="Century Gothic"/>
          <w:sz w:val="24"/>
          <w:szCs w:val="24"/>
        </w:rPr>
        <w:t xml:space="preserve">Management of </w:t>
      </w:r>
      <w:r w:rsidR="00B67870">
        <w:rPr>
          <w:rFonts w:ascii="Century Gothic" w:hAnsi="Century Gothic"/>
          <w:sz w:val="24"/>
          <w:szCs w:val="24"/>
        </w:rPr>
        <w:t>Non-Communicable Diseases (</w:t>
      </w:r>
      <w:r w:rsidRPr="00C31239">
        <w:rPr>
          <w:rFonts w:ascii="Century Gothic" w:hAnsi="Century Gothic"/>
          <w:sz w:val="24"/>
          <w:szCs w:val="24"/>
        </w:rPr>
        <w:t>NCDs</w:t>
      </w:r>
      <w:r w:rsidR="00B67870">
        <w:rPr>
          <w:rFonts w:ascii="Century Gothic" w:hAnsi="Century Gothic"/>
          <w:sz w:val="24"/>
          <w:szCs w:val="24"/>
        </w:rPr>
        <w:t>)</w:t>
      </w:r>
      <w:r w:rsidRPr="00C31239">
        <w:rPr>
          <w:rFonts w:ascii="Century Gothic" w:hAnsi="Century Gothic"/>
          <w:sz w:val="24"/>
          <w:szCs w:val="24"/>
        </w:rPr>
        <w:t xml:space="preserve"> in primary care: primary and secondary prevention</w:t>
      </w:r>
    </w:p>
    <w:p w14:paraId="739F8430" w14:textId="77777777" w:rsidR="004D3C9A" w:rsidRPr="00C31239" w:rsidRDefault="004D3C9A" w:rsidP="007F1339">
      <w:pPr>
        <w:pStyle w:val="NoSpacing"/>
        <w:numPr>
          <w:ilvl w:val="0"/>
          <w:numId w:val="37"/>
        </w:numPr>
        <w:jc w:val="both"/>
        <w:rPr>
          <w:rFonts w:ascii="Century Gothic" w:hAnsi="Century Gothic"/>
          <w:sz w:val="24"/>
          <w:szCs w:val="24"/>
        </w:rPr>
      </w:pPr>
      <w:r w:rsidRPr="00C31239">
        <w:rPr>
          <w:rFonts w:ascii="Century Gothic" w:hAnsi="Century Gothic"/>
          <w:sz w:val="24"/>
          <w:szCs w:val="24"/>
        </w:rPr>
        <w:t>Health promotion related to NCDs</w:t>
      </w:r>
    </w:p>
    <w:p w14:paraId="499F1DD9" w14:textId="77777777" w:rsidR="004D3C9A" w:rsidRPr="00C31239" w:rsidRDefault="004D3C9A" w:rsidP="007F1339">
      <w:pPr>
        <w:pStyle w:val="NoSpacing"/>
        <w:numPr>
          <w:ilvl w:val="0"/>
          <w:numId w:val="37"/>
        </w:numPr>
        <w:jc w:val="both"/>
        <w:rPr>
          <w:rFonts w:ascii="Century Gothic" w:hAnsi="Century Gothic"/>
          <w:sz w:val="24"/>
          <w:szCs w:val="24"/>
        </w:rPr>
      </w:pPr>
      <w:r w:rsidRPr="00C31239">
        <w:rPr>
          <w:rFonts w:ascii="Century Gothic" w:hAnsi="Century Gothic"/>
          <w:sz w:val="24"/>
          <w:szCs w:val="24"/>
        </w:rPr>
        <w:t>Health systems strengthening</w:t>
      </w:r>
    </w:p>
    <w:p w14:paraId="7848E3C6" w14:textId="77777777" w:rsidR="004D3C9A" w:rsidRPr="00C31239" w:rsidRDefault="004D3C9A" w:rsidP="007F1339">
      <w:pPr>
        <w:pStyle w:val="NoSpacing"/>
        <w:numPr>
          <w:ilvl w:val="0"/>
          <w:numId w:val="37"/>
        </w:numPr>
        <w:jc w:val="both"/>
        <w:rPr>
          <w:rFonts w:ascii="Century Gothic" w:hAnsi="Century Gothic"/>
          <w:sz w:val="24"/>
          <w:szCs w:val="24"/>
        </w:rPr>
      </w:pPr>
      <w:r w:rsidRPr="00C31239">
        <w:rPr>
          <w:rFonts w:ascii="Century Gothic" w:hAnsi="Century Gothic"/>
          <w:sz w:val="24"/>
          <w:szCs w:val="24"/>
        </w:rPr>
        <w:t xml:space="preserve">Support for mental health and disability. </w:t>
      </w:r>
    </w:p>
    <w:p w14:paraId="1F5709E2" w14:textId="77777777" w:rsidR="004D3C9A" w:rsidRPr="00C31239" w:rsidRDefault="004D3C9A" w:rsidP="007F1339">
      <w:pPr>
        <w:pStyle w:val="NoSpacing"/>
        <w:jc w:val="both"/>
        <w:rPr>
          <w:rFonts w:ascii="Century Gothic" w:hAnsi="Century Gothic"/>
          <w:sz w:val="24"/>
          <w:szCs w:val="24"/>
        </w:rPr>
      </w:pPr>
    </w:p>
    <w:p w14:paraId="6922ECC1" w14:textId="77777777" w:rsidR="00F33AFA" w:rsidRPr="00C31239" w:rsidRDefault="00F33AFA" w:rsidP="007F1339">
      <w:pPr>
        <w:pStyle w:val="Heading2"/>
        <w:rPr>
          <w:szCs w:val="24"/>
        </w:rPr>
      </w:pPr>
      <w:bookmarkStart w:id="5" w:name="_Toc419290460"/>
      <w:r w:rsidRPr="00C31239">
        <w:rPr>
          <w:szCs w:val="24"/>
        </w:rPr>
        <w:t>Government of New Zealand</w:t>
      </w:r>
      <w:bookmarkEnd w:id="5"/>
    </w:p>
    <w:p w14:paraId="7BE19727" w14:textId="77777777" w:rsidR="00F33AFA" w:rsidRPr="00C31239" w:rsidRDefault="00F33AFA" w:rsidP="00F33AFA">
      <w:pPr>
        <w:rPr>
          <w:szCs w:val="24"/>
        </w:rPr>
      </w:pPr>
    </w:p>
    <w:p w14:paraId="1870BAB7" w14:textId="77777777" w:rsidR="004D3C9A" w:rsidRPr="00C31239" w:rsidRDefault="004D3C9A" w:rsidP="004D3C9A">
      <w:pPr>
        <w:pStyle w:val="ListParagraph"/>
        <w:numPr>
          <w:ilvl w:val="0"/>
          <w:numId w:val="38"/>
        </w:numPr>
        <w:rPr>
          <w:szCs w:val="24"/>
        </w:rPr>
      </w:pPr>
      <w:r w:rsidRPr="00C31239">
        <w:rPr>
          <w:szCs w:val="24"/>
        </w:rPr>
        <w:t>Overseas referrals</w:t>
      </w:r>
    </w:p>
    <w:p w14:paraId="37B7C896" w14:textId="77777777" w:rsidR="004D3C9A" w:rsidRPr="00C31239" w:rsidRDefault="004D3C9A" w:rsidP="00F33AFA">
      <w:pPr>
        <w:rPr>
          <w:szCs w:val="24"/>
        </w:rPr>
      </w:pPr>
    </w:p>
    <w:p w14:paraId="2096EE9F" w14:textId="77777777" w:rsidR="004D3C9A" w:rsidRPr="00C31239" w:rsidRDefault="004D3C9A" w:rsidP="00F33AFA">
      <w:pPr>
        <w:rPr>
          <w:szCs w:val="24"/>
        </w:rPr>
      </w:pPr>
    </w:p>
    <w:p w14:paraId="594D1237" w14:textId="77777777" w:rsidR="00F33AFA" w:rsidRPr="00C31239" w:rsidRDefault="00F33AFA" w:rsidP="00174FC7">
      <w:pPr>
        <w:pStyle w:val="Heading2"/>
        <w:rPr>
          <w:szCs w:val="24"/>
        </w:rPr>
      </w:pPr>
      <w:bookmarkStart w:id="6" w:name="_Toc419290461"/>
      <w:r w:rsidRPr="00C31239">
        <w:rPr>
          <w:szCs w:val="24"/>
        </w:rPr>
        <w:t>United Nation Population Funds (UNFPA)</w:t>
      </w:r>
      <w:bookmarkEnd w:id="6"/>
    </w:p>
    <w:p w14:paraId="7CC0BA9E" w14:textId="77777777" w:rsidR="00F33AFA" w:rsidRPr="00C31239" w:rsidRDefault="00F33AFA" w:rsidP="00F33AFA">
      <w:pPr>
        <w:rPr>
          <w:szCs w:val="24"/>
        </w:rPr>
      </w:pPr>
    </w:p>
    <w:p w14:paraId="08C43C28" w14:textId="77777777" w:rsidR="00933F2F" w:rsidRPr="00C31239" w:rsidRDefault="00A42E77" w:rsidP="004D3C9A">
      <w:pPr>
        <w:rPr>
          <w:szCs w:val="24"/>
          <w:lang w:val="en-US"/>
        </w:rPr>
      </w:pPr>
      <w:r w:rsidRPr="00C31239">
        <w:rPr>
          <w:b/>
          <w:bCs/>
          <w:szCs w:val="24"/>
          <w:lang w:val="en-US"/>
        </w:rPr>
        <w:t xml:space="preserve">Output 1:  </w:t>
      </w:r>
      <w:r w:rsidRPr="00C31239">
        <w:rPr>
          <w:szCs w:val="24"/>
          <w:lang w:val="en-US"/>
        </w:rPr>
        <w:t>Strengthened national capacity to deliver high-quality family planning and sexual and reproductive health services, information, commodities and community-based interventions for family resource management.</w:t>
      </w:r>
    </w:p>
    <w:p w14:paraId="6B448EA4" w14:textId="77777777" w:rsidR="004D3C9A" w:rsidRPr="00C31239" w:rsidRDefault="004D3C9A" w:rsidP="00F33AFA">
      <w:pPr>
        <w:rPr>
          <w:szCs w:val="24"/>
        </w:rPr>
      </w:pPr>
    </w:p>
    <w:p w14:paraId="402107B0" w14:textId="77777777" w:rsidR="00933F2F" w:rsidRPr="00C31239" w:rsidRDefault="00A42E77" w:rsidP="004D3C9A">
      <w:pPr>
        <w:rPr>
          <w:szCs w:val="24"/>
          <w:lang w:val="en-US"/>
        </w:rPr>
      </w:pPr>
      <w:r w:rsidRPr="00C31239">
        <w:rPr>
          <w:b/>
          <w:bCs/>
          <w:szCs w:val="24"/>
          <w:lang w:val="en-US"/>
        </w:rPr>
        <w:t xml:space="preserve">Output 2:  </w:t>
      </w:r>
      <w:r w:rsidRPr="00C31239">
        <w:rPr>
          <w:szCs w:val="24"/>
          <w:lang w:val="en-US"/>
        </w:rPr>
        <w:t>Strengthened national capacity of health-care providers to address gender-based violence through the provision of high-quality health services, including humanitarian settings</w:t>
      </w:r>
    </w:p>
    <w:p w14:paraId="4E30CA2C" w14:textId="77777777" w:rsidR="004D3C9A" w:rsidRPr="00C31239" w:rsidRDefault="004D3C9A" w:rsidP="00F33AFA">
      <w:pPr>
        <w:rPr>
          <w:szCs w:val="24"/>
        </w:rPr>
      </w:pPr>
    </w:p>
    <w:p w14:paraId="40C8CEA7" w14:textId="77777777" w:rsidR="00933F2F" w:rsidRPr="00C31239" w:rsidRDefault="00A42E77" w:rsidP="004D3C9A">
      <w:pPr>
        <w:rPr>
          <w:szCs w:val="24"/>
          <w:lang w:val="en-US"/>
        </w:rPr>
      </w:pPr>
      <w:r w:rsidRPr="00C31239">
        <w:rPr>
          <w:b/>
          <w:bCs/>
          <w:szCs w:val="24"/>
          <w:lang w:val="en-US"/>
        </w:rPr>
        <w:t xml:space="preserve">Output 3:  </w:t>
      </w:r>
      <w:r w:rsidRPr="00C31239">
        <w:rPr>
          <w:szCs w:val="24"/>
          <w:lang w:val="en-US"/>
        </w:rPr>
        <w:t>Strengthened national capacity to deliver high-quality sexual and reproductive health services, information, including family planning and services to prevent HIV and STIs, for young people</w:t>
      </w:r>
    </w:p>
    <w:p w14:paraId="72ACC03F" w14:textId="77777777" w:rsidR="004D3C9A" w:rsidRPr="00C31239" w:rsidRDefault="004D3C9A" w:rsidP="00F33AFA">
      <w:pPr>
        <w:rPr>
          <w:szCs w:val="24"/>
        </w:rPr>
      </w:pPr>
    </w:p>
    <w:p w14:paraId="68581A15" w14:textId="77777777" w:rsidR="00933F2F" w:rsidRPr="00C31239" w:rsidRDefault="00A42E77" w:rsidP="004D3C9A">
      <w:pPr>
        <w:rPr>
          <w:szCs w:val="24"/>
          <w:lang w:val="en-US"/>
        </w:rPr>
      </w:pPr>
      <w:r w:rsidRPr="00C31239">
        <w:rPr>
          <w:b/>
          <w:bCs/>
          <w:szCs w:val="24"/>
          <w:lang w:val="en-US"/>
        </w:rPr>
        <w:t xml:space="preserve">Output 4:  </w:t>
      </w:r>
      <w:r w:rsidRPr="00C31239">
        <w:rPr>
          <w:szCs w:val="24"/>
          <w:lang w:val="en-US"/>
        </w:rPr>
        <w:t>Strengthened national capacity availability, analysis and utilization of data for informed decision –making and policy formulation around population dynamics, youth, gender equality and sexual and reproductive health, including family planning</w:t>
      </w:r>
    </w:p>
    <w:p w14:paraId="16ED98BC" w14:textId="77777777" w:rsidR="004D3C9A" w:rsidRPr="00C31239" w:rsidRDefault="004D3C9A" w:rsidP="00F33AFA">
      <w:pPr>
        <w:rPr>
          <w:szCs w:val="24"/>
        </w:rPr>
      </w:pPr>
    </w:p>
    <w:p w14:paraId="34091680" w14:textId="77777777" w:rsidR="00F33AFA" w:rsidRPr="00C31239" w:rsidRDefault="00F33AFA" w:rsidP="007F1339">
      <w:pPr>
        <w:pStyle w:val="Heading2"/>
        <w:rPr>
          <w:szCs w:val="24"/>
        </w:rPr>
      </w:pPr>
      <w:bookmarkStart w:id="7" w:name="_Toc419290462"/>
      <w:r w:rsidRPr="00C31239">
        <w:rPr>
          <w:szCs w:val="24"/>
        </w:rPr>
        <w:t>World Health Organization</w:t>
      </w:r>
      <w:bookmarkEnd w:id="7"/>
    </w:p>
    <w:p w14:paraId="5BB0FACC" w14:textId="77777777" w:rsidR="006949BE" w:rsidRPr="00C31239" w:rsidRDefault="004D3C9A" w:rsidP="007F1339">
      <w:pPr>
        <w:rPr>
          <w:szCs w:val="24"/>
        </w:rPr>
      </w:pPr>
      <w:r w:rsidRPr="00C31239">
        <w:rPr>
          <w:szCs w:val="24"/>
        </w:rPr>
        <w:t xml:space="preserve"> </w:t>
      </w:r>
    </w:p>
    <w:p w14:paraId="2F925D32" w14:textId="77777777" w:rsidR="004D3C9A" w:rsidRPr="00C31239" w:rsidRDefault="004D3C9A" w:rsidP="004D3C9A">
      <w:pPr>
        <w:pStyle w:val="ListParagraph"/>
        <w:numPr>
          <w:ilvl w:val="0"/>
          <w:numId w:val="38"/>
        </w:numPr>
        <w:rPr>
          <w:szCs w:val="24"/>
        </w:rPr>
      </w:pPr>
      <w:r w:rsidRPr="00C31239">
        <w:rPr>
          <w:szCs w:val="24"/>
        </w:rPr>
        <w:t>Communicable disease</w:t>
      </w:r>
    </w:p>
    <w:p w14:paraId="1D0E0F06" w14:textId="77777777" w:rsidR="004D3C9A" w:rsidRPr="00C31239" w:rsidRDefault="004D3C9A" w:rsidP="004D3C9A">
      <w:pPr>
        <w:pStyle w:val="ListParagraph"/>
        <w:numPr>
          <w:ilvl w:val="0"/>
          <w:numId w:val="38"/>
        </w:numPr>
        <w:rPr>
          <w:szCs w:val="24"/>
        </w:rPr>
      </w:pPr>
      <w:r w:rsidRPr="00C31239">
        <w:rPr>
          <w:szCs w:val="24"/>
        </w:rPr>
        <w:t>Non-communicable disease</w:t>
      </w:r>
    </w:p>
    <w:p w14:paraId="3F631413" w14:textId="77777777" w:rsidR="004D3C9A" w:rsidRPr="00C31239" w:rsidRDefault="004D3C9A" w:rsidP="004D3C9A">
      <w:pPr>
        <w:pStyle w:val="ListParagraph"/>
        <w:numPr>
          <w:ilvl w:val="0"/>
          <w:numId w:val="38"/>
        </w:numPr>
        <w:rPr>
          <w:szCs w:val="24"/>
        </w:rPr>
      </w:pPr>
      <w:r w:rsidRPr="00C31239">
        <w:rPr>
          <w:szCs w:val="24"/>
        </w:rPr>
        <w:t>Promoting health through the life-course</w:t>
      </w:r>
    </w:p>
    <w:p w14:paraId="5705EDE6" w14:textId="77777777" w:rsidR="004D3C9A" w:rsidRPr="00C31239" w:rsidRDefault="004D3C9A" w:rsidP="004D3C9A">
      <w:pPr>
        <w:pStyle w:val="ListParagraph"/>
        <w:numPr>
          <w:ilvl w:val="0"/>
          <w:numId w:val="38"/>
        </w:numPr>
        <w:rPr>
          <w:szCs w:val="24"/>
        </w:rPr>
      </w:pPr>
      <w:r w:rsidRPr="00C31239">
        <w:rPr>
          <w:szCs w:val="24"/>
        </w:rPr>
        <w:t>Health Systems</w:t>
      </w:r>
    </w:p>
    <w:p w14:paraId="198477F5" w14:textId="77777777" w:rsidR="004D3C9A" w:rsidRPr="00C31239" w:rsidRDefault="004D3C9A" w:rsidP="004D3C9A">
      <w:pPr>
        <w:pStyle w:val="ListParagraph"/>
        <w:numPr>
          <w:ilvl w:val="0"/>
          <w:numId w:val="38"/>
        </w:numPr>
        <w:rPr>
          <w:szCs w:val="24"/>
        </w:rPr>
      </w:pPr>
      <w:r w:rsidRPr="00C31239">
        <w:rPr>
          <w:szCs w:val="24"/>
        </w:rPr>
        <w:t>Preparedness, surveillance and response</w:t>
      </w:r>
    </w:p>
    <w:p w14:paraId="09FABEF5" w14:textId="77777777" w:rsidR="004D3C9A" w:rsidRPr="00C31239" w:rsidRDefault="004D3C9A" w:rsidP="004D3C9A">
      <w:pPr>
        <w:pStyle w:val="ListParagraph"/>
        <w:numPr>
          <w:ilvl w:val="0"/>
          <w:numId w:val="38"/>
        </w:numPr>
        <w:rPr>
          <w:szCs w:val="24"/>
        </w:rPr>
      </w:pPr>
      <w:r w:rsidRPr="00C31239">
        <w:rPr>
          <w:szCs w:val="24"/>
        </w:rPr>
        <w:t>Corporate services/enabling functions</w:t>
      </w:r>
    </w:p>
    <w:p w14:paraId="737C8562" w14:textId="77777777" w:rsidR="004D3C9A" w:rsidRPr="00C31239" w:rsidRDefault="004D3C9A" w:rsidP="004D3C9A">
      <w:pPr>
        <w:pStyle w:val="ListParagraph"/>
        <w:numPr>
          <w:ilvl w:val="0"/>
          <w:numId w:val="38"/>
        </w:numPr>
        <w:rPr>
          <w:szCs w:val="24"/>
        </w:rPr>
      </w:pPr>
      <w:r w:rsidRPr="00C31239">
        <w:rPr>
          <w:szCs w:val="24"/>
        </w:rPr>
        <w:t>Emergencies</w:t>
      </w:r>
    </w:p>
    <w:p w14:paraId="0B15EC47" w14:textId="77777777" w:rsidR="006949BE" w:rsidRPr="00C31239" w:rsidRDefault="006949BE" w:rsidP="00286424">
      <w:pPr>
        <w:autoSpaceDE w:val="0"/>
        <w:autoSpaceDN w:val="0"/>
        <w:adjustRightInd w:val="0"/>
        <w:rPr>
          <w:rFonts w:cs="Arial Narrow"/>
          <w:szCs w:val="24"/>
        </w:rPr>
      </w:pPr>
    </w:p>
    <w:p w14:paraId="63161404" w14:textId="77777777" w:rsidR="00285A0E" w:rsidRDefault="00285A0E" w:rsidP="0062394E">
      <w:pPr>
        <w:pStyle w:val="Heading1"/>
      </w:pPr>
      <w:bookmarkStart w:id="8" w:name="_Toc419290463"/>
      <w:r>
        <w:t>Tonga Health System</w:t>
      </w:r>
      <w:bookmarkEnd w:id="8"/>
    </w:p>
    <w:p w14:paraId="610ACE71" w14:textId="77777777" w:rsidR="009E352D" w:rsidRPr="00C31239" w:rsidRDefault="009E352D" w:rsidP="00285A0E">
      <w:pPr>
        <w:pStyle w:val="Heading2"/>
      </w:pPr>
      <w:bookmarkStart w:id="9" w:name="_Toc419290464"/>
      <w:r w:rsidRPr="00C31239">
        <w:t>Function</w:t>
      </w:r>
      <w:r w:rsidR="00B17C7B" w:rsidRPr="00C31239">
        <w:t xml:space="preserve"> of the Ministry of Health</w:t>
      </w:r>
      <w:bookmarkEnd w:id="9"/>
    </w:p>
    <w:p w14:paraId="769EC1F4" w14:textId="77777777" w:rsidR="00DF1B8F" w:rsidRPr="00C31239" w:rsidRDefault="00DF1B8F" w:rsidP="00552316">
      <w:pPr>
        <w:autoSpaceDE w:val="0"/>
        <w:autoSpaceDN w:val="0"/>
        <w:adjustRightInd w:val="0"/>
        <w:rPr>
          <w:rFonts w:cs="Arial Narrow"/>
          <w:szCs w:val="24"/>
        </w:rPr>
      </w:pPr>
    </w:p>
    <w:p w14:paraId="4383A5FA" w14:textId="77777777" w:rsidR="00552316" w:rsidRPr="00C31239" w:rsidRDefault="00552316" w:rsidP="00DF1B8F">
      <w:pPr>
        <w:autoSpaceDE w:val="0"/>
        <w:autoSpaceDN w:val="0"/>
        <w:adjustRightInd w:val="0"/>
        <w:rPr>
          <w:rFonts w:cs="Arial Narrow"/>
          <w:szCs w:val="24"/>
        </w:rPr>
      </w:pPr>
      <w:r w:rsidRPr="00C31239">
        <w:rPr>
          <w:rFonts w:cs="Arial Narrow"/>
          <w:szCs w:val="24"/>
        </w:rPr>
        <w:t>The Ministry of Health is responsible for the delivery of preventive and curative health services in the country.</w:t>
      </w:r>
      <w:r w:rsidR="006949BE" w:rsidRPr="00C31239">
        <w:rPr>
          <w:rFonts w:cs="Arial Narrow"/>
          <w:szCs w:val="24"/>
        </w:rPr>
        <w:t xml:space="preserve">  </w:t>
      </w:r>
      <w:r w:rsidRPr="00C31239">
        <w:rPr>
          <w:rFonts w:cs="Arial Narrow"/>
          <w:szCs w:val="24"/>
        </w:rPr>
        <w:t>In doing so the Ministry’s core business involves the:</w:t>
      </w:r>
    </w:p>
    <w:p w14:paraId="2C8336DF" w14:textId="77777777" w:rsidR="00552316" w:rsidRPr="00C31239" w:rsidRDefault="00552316" w:rsidP="00DF1B8F">
      <w:pPr>
        <w:autoSpaceDE w:val="0"/>
        <w:autoSpaceDN w:val="0"/>
        <w:adjustRightInd w:val="0"/>
        <w:rPr>
          <w:rFonts w:cs="Arial Narrow"/>
          <w:szCs w:val="24"/>
        </w:rPr>
      </w:pPr>
    </w:p>
    <w:p w14:paraId="40DCD4B1" w14:textId="77777777" w:rsidR="00552316" w:rsidRPr="00C31239" w:rsidRDefault="00552316" w:rsidP="00954255">
      <w:pPr>
        <w:pStyle w:val="ListBullet"/>
        <w:ind w:left="426"/>
        <w:jc w:val="both"/>
      </w:pPr>
      <w:r w:rsidRPr="00C31239">
        <w:t>Provision of health services within the Kingdom of Tonga.</w:t>
      </w:r>
    </w:p>
    <w:p w14:paraId="72D84F4F" w14:textId="77777777" w:rsidR="00552316" w:rsidRPr="00C31239" w:rsidRDefault="00552316" w:rsidP="00954255">
      <w:pPr>
        <w:pStyle w:val="ListBullet"/>
        <w:ind w:left="426"/>
        <w:jc w:val="both"/>
      </w:pPr>
      <w:r w:rsidRPr="00C31239">
        <w:t>Provision of policy advice to the Minister of Health.</w:t>
      </w:r>
    </w:p>
    <w:p w14:paraId="6F676EB3" w14:textId="77777777" w:rsidR="00552316" w:rsidRPr="00C31239" w:rsidRDefault="00552316" w:rsidP="00954255">
      <w:pPr>
        <w:pStyle w:val="ListBullet"/>
        <w:ind w:left="426"/>
        <w:jc w:val="both"/>
      </w:pPr>
      <w:r w:rsidRPr="00C31239">
        <w:t>Negotiating, management and m</w:t>
      </w:r>
      <w:r w:rsidR="00954255" w:rsidRPr="00C31239">
        <w:t xml:space="preserve">onitoring of funds allocated by </w:t>
      </w:r>
      <w:r w:rsidRPr="00C31239">
        <w:t>government and donor agencies.</w:t>
      </w:r>
    </w:p>
    <w:p w14:paraId="6E0EC388" w14:textId="77777777" w:rsidR="00552316" w:rsidRPr="00C31239" w:rsidRDefault="00552316" w:rsidP="00954255">
      <w:pPr>
        <w:pStyle w:val="ListBullet"/>
        <w:ind w:left="426"/>
        <w:jc w:val="both"/>
      </w:pPr>
      <w:r w:rsidRPr="00C31239">
        <w:t>Administration of health legislation.</w:t>
      </w:r>
    </w:p>
    <w:p w14:paraId="47703802" w14:textId="77777777" w:rsidR="00552316" w:rsidRPr="00C31239" w:rsidRDefault="00552316" w:rsidP="00954255">
      <w:pPr>
        <w:pStyle w:val="ListBullet"/>
        <w:ind w:left="426"/>
        <w:jc w:val="both"/>
      </w:pPr>
      <w:r w:rsidRPr="00C31239">
        <w:t>Collection, management and dissemination of health information.</w:t>
      </w:r>
    </w:p>
    <w:p w14:paraId="37218B74" w14:textId="77777777" w:rsidR="00552316" w:rsidRPr="00C31239" w:rsidRDefault="00552316" w:rsidP="00DF1B8F">
      <w:pPr>
        <w:autoSpaceDE w:val="0"/>
        <w:autoSpaceDN w:val="0"/>
        <w:adjustRightInd w:val="0"/>
        <w:rPr>
          <w:rFonts w:cs="Arial Narrow"/>
          <w:szCs w:val="24"/>
        </w:rPr>
      </w:pPr>
    </w:p>
    <w:p w14:paraId="1CEFBC1B" w14:textId="77777777" w:rsidR="005C048F" w:rsidRPr="00C31239" w:rsidRDefault="005C048F" w:rsidP="00285A0E">
      <w:pPr>
        <w:pStyle w:val="Heading2"/>
      </w:pPr>
      <w:bookmarkStart w:id="10" w:name="_Toc419290465"/>
      <w:r w:rsidRPr="00C31239">
        <w:t>Laws and Acts Governing the Ministry of Health</w:t>
      </w:r>
      <w:bookmarkEnd w:id="10"/>
    </w:p>
    <w:p w14:paraId="34101EEB" w14:textId="77777777" w:rsidR="005C048F" w:rsidRPr="00C31239" w:rsidRDefault="005C048F" w:rsidP="00552316">
      <w:pPr>
        <w:autoSpaceDE w:val="0"/>
        <w:autoSpaceDN w:val="0"/>
        <w:adjustRightInd w:val="0"/>
        <w:rPr>
          <w:rFonts w:cs="Arial Narrow"/>
          <w:szCs w:val="24"/>
        </w:rPr>
      </w:pPr>
    </w:p>
    <w:p w14:paraId="697EDF4E" w14:textId="77777777" w:rsidR="00552316" w:rsidRPr="00C31239" w:rsidRDefault="00552316" w:rsidP="00DF1B8F">
      <w:pPr>
        <w:autoSpaceDE w:val="0"/>
        <w:autoSpaceDN w:val="0"/>
        <w:adjustRightInd w:val="0"/>
        <w:rPr>
          <w:rFonts w:cs="Arial Narrow"/>
          <w:szCs w:val="24"/>
        </w:rPr>
      </w:pPr>
      <w:r w:rsidRPr="00C31239">
        <w:rPr>
          <w:rFonts w:cs="Arial Narrow"/>
          <w:szCs w:val="24"/>
        </w:rPr>
        <w:t>In implementing its services and activities the Ministry is governed by the following Acts:</w:t>
      </w:r>
    </w:p>
    <w:p w14:paraId="4349AD8B" w14:textId="77777777" w:rsidR="00552316" w:rsidRPr="00C31239" w:rsidRDefault="00552316" w:rsidP="00DF1B8F">
      <w:pPr>
        <w:autoSpaceDE w:val="0"/>
        <w:autoSpaceDN w:val="0"/>
        <w:adjustRightInd w:val="0"/>
        <w:rPr>
          <w:rFonts w:cs="Arial Narrow"/>
          <w:szCs w:val="24"/>
        </w:rPr>
      </w:pPr>
    </w:p>
    <w:p w14:paraId="7C939126" w14:textId="77777777" w:rsidR="00552316" w:rsidRPr="00C31239" w:rsidRDefault="00552316" w:rsidP="00954255">
      <w:pPr>
        <w:pStyle w:val="ListBullet"/>
        <w:ind w:left="426"/>
      </w:pPr>
      <w:r w:rsidRPr="00C31239">
        <w:t>Therapeutics Goods Act 2001</w:t>
      </w:r>
      <w:r w:rsidR="0054053E" w:rsidRPr="00C31239">
        <w:t>(Amendment Act 2004)</w:t>
      </w:r>
    </w:p>
    <w:p w14:paraId="44344EF9" w14:textId="49E3514F" w:rsidR="00552316" w:rsidRPr="00C31239" w:rsidRDefault="00552316" w:rsidP="00954255">
      <w:pPr>
        <w:pStyle w:val="ListBullet"/>
        <w:ind w:left="426"/>
      </w:pPr>
      <w:r w:rsidRPr="00C31239">
        <w:t>Pharmacy Act 2001</w:t>
      </w:r>
      <w:r w:rsidR="0054053E" w:rsidRPr="00C31239">
        <w:t>(Amendment Act 2004)</w:t>
      </w:r>
    </w:p>
    <w:p w14:paraId="25C67D27" w14:textId="77777777" w:rsidR="00552316" w:rsidRPr="00C31239" w:rsidRDefault="00552316" w:rsidP="00954255">
      <w:pPr>
        <w:pStyle w:val="ListBullet"/>
        <w:ind w:left="426"/>
      </w:pPr>
      <w:r w:rsidRPr="00C31239">
        <w:t>Nurses Act 2001</w:t>
      </w:r>
      <w:r w:rsidR="0054053E" w:rsidRPr="00C31239">
        <w:t>(Amendment Act 2004)</w:t>
      </w:r>
    </w:p>
    <w:p w14:paraId="4ABBFAB6" w14:textId="77777777" w:rsidR="00552316" w:rsidRPr="00C31239" w:rsidRDefault="00552316" w:rsidP="00954255">
      <w:pPr>
        <w:pStyle w:val="ListBullet"/>
        <w:ind w:left="426"/>
      </w:pPr>
      <w:r w:rsidRPr="00C31239">
        <w:t>Medical and Dental Practice Act 2001</w:t>
      </w:r>
      <w:r w:rsidR="008D51A9" w:rsidRPr="00C31239">
        <w:t>(Amendment Act 2004)</w:t>
      </w:r>
    </w:p>
    <w:p w14:paraId="288E0524" w14:textId="77777777" w:rsidR="00552316" w:rsidRPr="00C31239" w:rsidRDefault="00552316" w:rsidP="00954255">
      <w:pPr>
        <w:pStyle w:val="ListBullet"/>
        <w:ind w:left="426"/>
      </w:pPr>
      <w:r w:rsidRPr="00C31239">
        <w:t>Health Practitioners Act 2001</w:t>
      </w:r>
      <w:r w:rsidR="008D51A9" w:rsidRPr="00C31239">
        <w:t>(Amendment Act 2004)</w:t>
      </w:r>
    </w:p>
    <w:p w14:paraId="6B67F491" w14:textId="77777777" w:rsidR="00552316" w:rsidRPr="00C31239" w:rsidRDefault="00552316" w:rsidP="00954255">
      <w:pPr>
        <w:pStyle w:val="ListBullet"/>
        <w:ind w:left="426"/>
      </w:pPr>
      <w:r w:rsidRPr="00C31239">
        <w:t>Mental Health Act 2001</w:t>
      </w:r>
      <w:r w:rsidR="008D51A9" w:rsidRPr="00C31239">
        <w:t>(Amendment Act 2004)</w:t>
      </w:r>
    </w:p>
    <w:p w14:paraId="0E1E4B40" w14:textId="77777777" w:rsidR="00552316" w:rsidRPr="00C31239" w:rsidRDefault="00552316" w:rsidP="00954255">
      <w:pPr>
        <w:pStyle w:val="ListBullet"/>
        <w:ind w:left="426"/>
      </w:pPr>
      <w:r w:rsidRPr="00C31239">
        <w:t>Tobacco Act 2001</w:t>
      </w:r>
      <w:r w:rsidR="008D51A9" w:rsidRPr="00C31239">
        <w:t>(Amendment Act 2008)</w:t>
      </w:r>
    </w:p>
    <w:p w14:paraId="3B39915E" w14:textId="77777777" w:rsidR="00552316" w:rsidRPr="00C31239" w:rsidRDefault="00552316" w:rsidP="00954255">
      <w:pPr>
        <w:pStyle w:val="ListBullet"/>
        <w:ind w:left="426"/>
      </w:pPr>
      <w:r w:rsidRPr="00C31239">
        <w:t>Drugs and Poisons</w:t>
      </w:r>
      <w:r w:rsidR="008D51A9" w:rsidRPr="00C31239">
        <w:t xml:space="preserve"> Act 1930</w:t>
      </w:r>
      <w:r w:rsidRPr="00C31239">
        <w:t xml:space="preserve"> (Amendment Act 2001)</w:t>
      </w:r>
    </w:p>
    <w:p w14:paraId="2A8AA90D" w14:textId="77777777" w:rsidR="00552316" w:rsidRPr="00C31239" w:rsidRDefault="00B15EA4" w:rsidP="00954255">
      <w:pPr>
        <w:pStyle w:val="ListBullet"/>
        <w:ind w:left="426"/>
      </w:pPr>
      <w:r w:rsidRPr="00C31239">
        <w:t>Public Health Act 200</w:t>
      </w:r>
      <w:r w:rsidR="00295FD5" w:rsidRPr="00C31239">
        <w:t>8</w:t>
      </w:r>
      <w:r w:rsidR="00C261F8" w:rsidRPr="00C31239">
        <w:t>(Amendment Act 2008)</w:t>
      </w:r>
    </w:p>
    <w:p w14:paraId="248432C3" w14:textId="77777777" w:rsidR="00552316" w:rsidRPr="00C31239" w:rsidRDefault="00552316" w:rsidP="00954255">
      <w:pPr>
        <w:pStyle w:val="ListBullet"/>
        <w:ind w:left="426"/>
      </w:pPr>
      <w:r w:rsidRPr="00C31239">
        <w:t>Health Services Act 1991</w:t>
      </w:r>
      <w:r w:rsidR="00C261F8" w:rsidRPr="00C31239">
        <w:t>(Amendment Act 2010)</w:t>
      </w:r>
    </w:p>
    <w:p w14:paraId="7E9C30E9" w14:textId="77777777" w:rsidR="00B15EA4" w:rsidRPr="00C31239" w:rsidRDefault="00B15EA4" w:rsidP="00954255">
      <w:pPr>
        <w:pStyle w:val="ListBullet"/>
        <w:ind w:left="426"/>
      </w:pPr>
      <w:r w:rsidRPr="00C31239">
        <w:t>Health Promotion Act 2007</w:t>
      </w:r>
      <w:r w:rsidR="00C261F8" w:rsidRPr="00C31239">
        <w:t>(Amendment Act 2010)</w:t>
      </w:r>
    </w:p>
    <w:p w14:paraId="490D6530" w14:textId="77777777" w:rsidR="00B15EA4" w:rsidRPr="00C31239" w:rsidRDefault="00B15EA4" w:rsidP="00DF1B8F">
      <w:pPr>
        <w:autoSpaceDE w:val="0"/>
        <w:autoSpaceDN w:val="0"/>
        <w:adjustRightInd w:val="0"/>
        <w:rPr>
          <w:rFonts w:cs="Arial Narrow"/>
          <w:szCs w:val="24"/>
        </w:rPr>
      </w:pPr>
    </w:p>
    <w:p w14:paraId="21EFB6BC" w14:textId="77777777" w:rsidR="0060281E" w:rsidRDefault="0060281E" w:rsidP="00DF1B8F">
      <w:pPr>
        <w:autoSpaceDE w:val="0"/>
        <w:autoSpaceDN w:val="0"/>
        <w:adjustRightInd w:val="0"/>
        <w:rPr>
          <w:rFonts w:cs="Arial Narrow"/>
        </w:rPr>
      </w:pPr>
    </w:p>
    <w:p w14:paraId="04420B0A" w14:textId="77777777" w:rsidR="00CC4432" w:rsidRPr="007B2165" w:rsidRDefault="00C0662E" w:rsidP="00285A0E">
      <w:pPr>
        <w:pStyle w:val="Heading2"/>
      </w:pPr>
      <w:bookmarkStart w:id="11" w:name="_Toc419290466"/>
      <w:r w:rsidRPr="007B2165">
        <w:t xml:space="preserve">Organisational </w:t>
      </w:r>
      <w:r w:rsidR="00CC4432" w:rsidRPr="007B2165">
        <w:t>Structure</w:t>
      </w:r>
      <w:bookmarkEnd w:id="11"/>
    </w:p>
    <w:p w14:paraId="74AE2FB5" w14:textId="77777777" w:rsidR="00052995" w:rsidRDefault="00052995" w:rsidP="00CC4432">
      <w:pPr>
        <w:autoSpaceDE w:val="0"/>
        <w:autoSpaceDN w:val="0"/>
        <w:adjustRightInd w:val="0"/>
        <w:rPr>
          <w:rFonts w:cs="Arial Narrow"/>
        </w:rPr>
      </w:pPr>
    </w:p>
    <w:p w14:paraId="596931FB" w14:textId="77777777" w:rsidR="00052995" w:rsidRPr="00C31239" w:rsidRDefault="00052995" w:rsidP="00DF1B8F">
      <w:pPr>
        <w:autoSpaceDE w:val="0"/>
        <w:autoSpaceDN w:val="0"/>
        <w:adjustRightInd w:val="0"/>
        <w:rPr>
          <w:rFonts w:cs="Arial Narrow"/>
          <w:szCs w:val="24"/>
        </w:rPr>
      </w:pPr>
      <w:r w:rsidRPr="00C31239">
        <w:rPr>
          <w:rFonts w:cs="Arial Narrow"/>
          <w:szCs w:val="24"/>
        </w:rPr>
        <w:t>In delivering its services to the public, the Ministry is divide</w:t>
      </w:r>
      <w:r w:rsidR="00C0662E" w:rsidRPr="00C31239">
        <w:rPr>
          <w:rFonts w:cs="Arial Narrow"/>
          <w:szCs w:val="24"/>
        </w:rPr>
        <w:t>d into six functional divisions:</w:t>
      </w:r>
    </w:p>
    <w:p w14:paraId="33AF5482" w14:textId="77777777" w:rsidR="00954255" w:rsidRPr="00C31239" w:rsidRDefault="00954255" w:rsidP="00DF1B8F">
      <w:pPr>
        <w:autoSpaceDE w:val="0"/>
        <w:autoSpaceDN w:val="0"/>
        <w:adjustRightInd w:val="0"/>
        <w:rPr>
          <w:rFonts w:cs="Arial Narrow"/>
          <w:szCs w:val="24"/>
        </w:rPr>
      </w:pPr>
    </w:p>
    <w:p w14:paraId="6849CF66" w14:textId="77777777" w:rsidR="00052995" w:rsidRPr="00C31239" w:rsidRDefault="00052995" w:rsidP="00954255">
      <w:pPr>
        <w:pStyle w:val="ListBullet"/>
        <w:ind w:left="426"/>
      </w:pPr>
      <w:r w:rsidRPr="00C31239">
        <w:t>Administration</w:t>
      </w:r>
    </w:p>
    <w:p w14:paraId="72A66387" w14:textId="77777777" w:rsidR="00C31239" w:rsidRPr="00C31239" w:rsidRDefault="00C31239" w:rsidP="00C31239">
      <w:pPr>
        <w:pStyle w:val="ListBullet"/>
        <w:ind w:left="426"/>
      </w:pPr>
      <w:r w:rsidRPr="00C31239">
        <w:t>Public Health</w:t>
      </w:r>
    </w:p>
    <w:p w14:paraId="74452C53" w14:textId="77777777" w:rsidR="00C31239" w:rsidRPr="00C31239" w:rsidRDefault="00C31239" w:rsidP="00C31239">
      <w:pPr>
        <w:pStyle w:val="ListBullet"/>
        <w:ind w:left="426"/>
      </w:pPr>
      <w:r w:rsidRPr="00C31239">
        <w:t>Medical</w:t>
      </w:r>
    </w:p>
    <w:p w14:paraId="1CC256C7" w14:textId="77777777" w:rsidR="00C31239" w:rsidRPr="00C31239" w:rsidRDefault="00C31239" w:rsidP="00C31239">
      <w:pPr>
        <w:pStyle w:val="ListBullet"/>
        <w:ind w:left="426"/>
      </w:pPr>
      <w:r w:rsidRPr="00C31239">
        <w:t>Dental</w:t>
      </w:r>
    </w:p>
    <w:p w14:paraId="6687D60D" w14:textId="77777777" w:rsidR="00C31239" w:rsidRPr="00C31239" w:rsidRDefault="00C31239" w:rsidP="00C31239">
      <w:pPr>
        <w:pStyle w:val="ListBullet"/>
        <w:ind w:left="426"/>
      </w:pPr>
      <w:r w:rsidRPr="00C31239">
        <w:t>Nursing</w:t>
      </w:r>
    </w:p>
    <w:p w14:paraId="042B8EB0" w14:textId="77777777" w:rsidR="00052995" w:rsidRPr="00C31239" w:rsidRDefault="00052995" w:rsidP="00954255">
      <w:pPr>
        <w:pStyle w:val="ListBullet"/>
        <w:ind w:left="426"/>
      </w:pPr>
      <w:r w:rsidRPr="00C31239">
        <w:t>Health Planning and Information</w:t>
      </w:r>
    </w:p>
    <w:p w14:paraId="160DA0E0" w14:textId="77777777" w:rsidR="00052995" w:rsidRPr="00C31239" w:rsidRDefault="00052995" w:rsidP="00DF1B8F">
      <w:pPr>
        <w:autoSpaceDE w:val="0"/>
        <w:autoSpaceDN w:val="0"/>
        <w:adjustRightInd w:val="0"/>
        <w:rPr>
          <w:rFonts w:cs="Arial Narrow"/>
          <w:szCs w:val="24"/>
        </w:rPr>
      </w:pPr>
    </w:p>
    <w:p w14:paraId="23E167ED" w14:textId="77777777" w:rsidR="00AE5E62" w:rsidRPr="00C31239" w:rsidRDefault="00AE5E62" w:rsidP="00DF1B8F">
      <w:pPr>
        <w:autoSpaceDE w:val="0"/>
        <w:autoSpaceDN w:val="0"/>
        <w:adjustRightInd w:val="0"/>
        <w:rPr>
          <w:szCs w:val="24"/>
        </w:rPr>
      </w:pPr>
      <w:r w:rsidRPr="00C31239">
        <w:rPr>
          <w:rFonts w:cs="Arial Narrow"/>
          <w:szCs w:val="24"/>
        </w:rPr>
        <w:t xml:space="preserve">In terms of geographic management, the Kingdom of Tonga is divided into </w:t>
      </w:r>
      <w:r w:rsidR="006C1B2C" w:rsidRPr="00C31239">
        <w:rPr>
          <w:rFonts w:cs="Arial Narrow"/>
          <w:szCs w:val="24"/>
        </w:rPr>
        <w:t>four</w:t>
      </w:r>
      <w:r w:rsidRPr="00C31239">
        <w:rPr>
          <w:rFonts w:cs="Arial Narrow"/>
          <w:szCs w:val="24"/>
        </w:rPr>
        <w:t xml:space="preserve"> health districts, namely </w:t>
      </w:r>
      <w:proofErr w:type="spellStart"/>
      <w:r w:rsidRPr="00C31239">
        <w:rPr>
          <w:rFonts w:cs="Arial Narrow"/>
          <w:szCs w:val="24"/>
        </w:rPr>
        <w:t>Tongatapu</w:t>
      </w:r>
      <w:proofErr w:type="spellEnd"/>
      <w:r w:rsidRPr="00C31239">
        <w:rPr>
          <w:rFonts w:cs="Arial Narrow"/>
          <w:szCs w:val="24"/>
        </w:rPr>
        <w:t xml:space="preserve">, </w:t>
      </w:r>
      <w:proofErr w:type="spellStart"/>
      <w:r w:rsidRPr="00C31239">
        <w:rPr>
          <w:rFonts w:cs="Arial Narrow"/>
          <w:szCs w:val="24"/>
        </w:rPr>
        <w:t>Vava'u</w:t>
      </w:r>
      <w:proofErr w:type="spellEnd"/>
      <w:r w:rsidRPr="00C31239">
        <w:rPr>
          <w:rFonts w:cs="Arial Narrow"/>
          <w:szCs w:val="24"/>
        </w:rPr>
        <w:t xml:space="preserve"> </w:t>
      </w:r>
      <w:proofErr w:type="spellStart"/>
      <w:r w:rsidR="006C1B2C" w:rsidRPr="00C31239">
        <w:rPr>
          <w:rFonts w:cs="Arial Narrow"/>
          <w:szCs w:val="24"/>
        </w:rPr>
        <w:t>Ha’apai</w:t>
      </w:r>
      <w:proofErr w:type="spellEnd"/>
      <w:r w:rsidR="006C1B2C" w:rsidRPr="00C31239">
        <w:rPr>
          <w:rFonts w:cs="Arial Narrow"/>
          <w:szCs w:val="24"/>
        </w:rPr>
        <w:t xml:space="preserve"> </w:t>
      </w:r>
      <w:r w:rsidRPr="00C31239">
        <w:rPr>
          <w:rFonts w:cs="Arial Narrow"/>
          <w:szCs w:val="24"/>
        </w:rPr>
        <w:t xml:space="preserve">and </w:t>
      </w:r>
      <w:r w:rsidR="006C1B2C" w:rsidRPr="00C31239">
        <w:rPr>
          <w:rFonts w:cs="Arial Narrow"/>
          <w:szCs w:val="24"/>
        </w:rPr>
        <w:t>‘</w:t>
      </w:r>
      <w:proofErr w:type="spellStart"/>
      <w:r w:rsidR="006C1B2C" w:rsidRPr="00C31239">
        <w:rPr>
          <w:rFonts w:cs="Arial Narrow"/>
          <w:szCs w:val="24"/>
        </w:rPr>
        <w:t>Eua</w:t>
      </w:r>
      <w:proofErr w:type="spellEnd"/>
      <w:r w:rsidRPr="00C31239">
        <w:rPr>
          <w:rFonts w:cs="Arial Narrow"/>
          <w:szCs w:val="24"/>
        </w:rPr>
        <w:t xml:space="preserve">. The </w:t>
      </w:r>
      <w:proofErr w:type="spellStart"/>
      <w:r w:rsidRPr="00C31239">
        <w:rPr>
          <w:rFonts w:cs="Arial Narrow"/>
          <w:szCs w:val="24"/>
        </w:rPr>
        <w:t>Tongatapu</w:t>
      </w:r>
      <w:proofErr w:type="spellEnd"/>
      <w:r w:rsidRPr="00C31239">
        <w:rPr>
          <w:rFonts w:cs="Arial Narrow"/>
          <w:szCs w:val="24"/>
        </w:rPr>
        <w:t xml:space="preserve"> Health District and the Ministry of Health are also responsible for services in the two </w:t>
      </w:r>
      <w:proofErr w:type="spellStart"/>
      <w:r w:rsidRPr="00C31239">
        <w:rPr>
          <w:rFonts w:cs="Arial Narrow"/>
          <w:szCs w:val="24"/>
        </w:rPr>
        <w:t>Niua's</w:t>
      </w:r>
      <w:proofErr w:type="spellEnd"/>
      <w:r w:rsidRPr="00C31239">
        <w:rPr>
          <w:rFonts w:cs="Arial Narrow"/>
          <w:szCs w:val="24"/>
        </w:rPr>
        <w:t>.</w:t>
      </w:r>
    </w:p>
    <w:p w14:paraId="195CAB91" w14:textId="77777777" w:rsidR="00AE5E62" w:rsidRPr="00C31239" w:rsidRDefault="00AE5E62" w:rsidP="00DF1B8F">
      <w:pPr>
        <w:autoSpaceDE w:val="0"/>
        <w:autoSpaceDN w:val="0"/>
        <w:adjustRightInd w:val="0"/>
        <w:rPr>
          <w:rFonts w:cs="Arial Narrow"/>
          <w:szCs w:val="24"/>
        </w:rPr>
      </w:pPr>
    </w:p>
    <w:p w14:paraId="132EA38F" w14:textId="77777777" w:rsidR="003F7003" w:rsidRPr="00C31239" w:rsidRDefault="00052995" w:rsidP="00DF1B8F">
      <w:pPr>
        <w:autoSpaceDE w:val="0"/>
        <w:autoSpaceDN w:val="0"/>
        <w:adjustRightInd w:val="0"/>
        <w:rPr>
          <w:rFonts w:cs="Arial Narrow"/>
          <w:szCs w:val="24"/>
        </w:rPr>
      </w:pPr>
      <w:r w:rsidRPr="00C31239">
        <w:rPr>
          <w:rFonts w:cs="Arial Narrow"/>
          <w:szCs w:val="24"/>
        </w:rPr>
        <w:t xml:space="preserve">Divisional heads </w:t>
      </w:r>
      <w:r w:rsidR="00AE5E62" w:rsidRPr="00C31239">
        <w:rPr>
          <w:rFonts w:cs="Arial Narrow"/>
          <w:szCs w:val="24"/>
        </w:rPr>
        <w:t xml:space="preserve">and Medical Officers in charge of the Outer Island Districts </w:t>
      </w:r>
      <w:r w:rsidRPr="00C31239">
        <w:rPr>
          <w:rFonts w:cs="Arial Narrow"/>
          <w:szCs w:val="24"/>
        </w:rPr>
        <w:t xml:space="preserve">are responsible to the </w:t>
      </w:r>
      <w:r w:rsidR="009E404F" w:rsidRPr="00C31239">
        <w:rPr>
          <w:rFonts w:cs="Arial Narrow"/>
          <w:szCs w:val="24"/>
        </w:rPr>
        <w:t>Chief Executive Officer for Health</w:t>
      </w:r>
      <w:r w:rsidRPr="00C31239">
        <w:rPr>
          <w:rFonts w:cs="Arial Narrow"/>
          <w:szCs w:val="24"/>
        </w:rPr>
        <w:t xml:space="preserve"> for the implementation of strategies in the Corporate Plan </w:t>
      </w:r>
      <w:r w:rsidR="00B15F59" w:rsidRPr="00C31239">
        <w:rPr>
          <w:rFonts w:cs="Arial Narrow"/>
          <w:szCs w:val="24"/>
        </w:rPr>
        <w:t xml:space="preserve">relevant to their division </w:t>
      </w:r>
      <w:r w:rsidR="003E251A" w:rsidRPr="00C31239">
        <w:rPr>
          <w:rFonts w:cs="Arial Narrow"/>
          <w:szCs w:val="24"/>
        </w:rPr>
        <w:t xml:space="preserve">/ district </w:t>
      </w:r>
      <w:r w:rsidRPr="00C31239">
        <w:rPr>
          <w:rFonts w:cs="Arial Narrow"/>
          <w:szCs w:val="24"/>
        </w:rPr>
        <w:t xml:space="preserve">to achieve the Ministry’s Mission and Vision.  </w:t>
      </w:r>
    </w:p>
    <w:p w14:paraId="7F455C2B" w14:textId="77777777" w:rsidR="003F7003" w:rsidRPr="00C31239" w:rsidRDefault="003F7003" w:rsidP="00DF1B8F">
      <w:pPr>
        <w:autoSpaceDE w:val="0"/>
        <w:autoSpaceDN w:val="0"/>
        <w:adjustRightInd w:val="0"/>
        <w:rPr>
          <w:rFonts w:cs="Arial Narrow"/>
          <w:szCs w:val="24"/>
        </w:rPr>
      </w:pPr>
    </w:p>
    <w:p w14:paraId="22EDD8CE" w14:textId="77777777" w:rsidR="00647289" w:rsidRDefault="00647289" w:rsidP="00DF1B8F">
      <w:pPr>
        <w:autoSpaceDE w:val="0"/>
        <w:autoSpaceDN w:val="0"/>
        <w:adjustRightInd w:val="0"/>
        <w:rPr>
          <w:rFonts w:cs="Arial Narrow"/>
        </w:rPr>
      </w:pPr>
    </w:p>
    <w:p w14:paraId="19A321FE" w14:textId="77777777" w:rsidR="00647289" w:rsidRDefault="00647289" w:rsidP="00DF1B8F">
      <w:pPr>
        <w:autoSpaceDE w:val="0"/>
        <w:autoSpaceDN w:val="0"/>
        <w:adjustRightInd w:val="0"/>
        <w:rPr>
          <w:rFonts w:cs="Arial Narrow"/>
        </w:rPr>
      </w:pPr>
    </w:p>
    <w:p w14:paraId="13603018" w14:textId="77777777" w:rsidR="007A3F9A" w:rsidRDefault="007A3F9A">
      <w:pPr>
        <w:jc w:val="left"/>
        <w:rPr>
          <w:rFonts w:cs="Arial Narrow"/>
        </w:rPr>
      </w:pPr>
      <w:r>
        <w:rPr>
          <w:rFonts w:cs="Arial Narrow"/>
        </w:rPr>
        <w:br w:type="page"/>
      </w:r>
    </w:p>
    <w:p w14:paraId="225BC7DF" w14:textId="40804191" w:rsidR="008D48F4" w:rsidRDefault="003F7003" w:rsidP="00DF1B8F">
      <w:pPr>
        <w:autoSpaceDE w:val="0"/>
        <w:autoSpaceDN w:val="0"/>
        <w:adjustRightInd w:val="0"/>
        <w:rPr>
          <w:rFonts w:cs="Arial Narrow"/>
        </w:rPr>
      </w:pPr>
      <w:r>
        <w:rPr>
          <w:rFonts w:cs="Arial Narrow"/>
        </w:rPr>
        <w:lastRenderedPageBreak/>
        <w:t xml:space="preserve">An overview of the Ministry of Health’s organisational structure is shown in the diagram below.  </w:t>
      </w:r>
    </w:p>
    <w:p w14:paraId="360F6B23" w14:textId="77777777" w:rsidR="0066570B" w:rsidRPr="00094772" w:rsidRDefault="000112C5" w:rsidP="0066570B">
      <w:r>
        <w:rPr>
          <w:noProof/>
          <w:lang w:eastAsia="en-NZ"/>
        </w:rPr>
        <mc:AlternateContent>
          <mc:Choice Requires="wps">
            <w:drawing>
              <wp:anchor distT="0" distB="0" distL="114300" distR="114300" simplePos="0" relativeHeight="251625472" behindDoc="0" locked="0" layoutInCell="1" allowOverlap="1" wp14:anchorId="33A6F087" wp14:editId="26663466">
                <wp:simplePos x="0" y="0"/>
                <wp:positionH relativeFrom="column">
                  <wp:posOffset>3314700</wp:posOffset>
                </wp:positionH>
                <wp:positionV relativeFrom="paragraph">
                  <wp:posOffset>1472565</wp:posOffset>
                </wp:positionV>
                <wp:extent cx="1257300" cy="396240"/>
                <wp:effectExtent l="9525" t="5715" r="9525" b="7620"/>
                <wp:wrapNone/>
                <wp:docPr id="5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96240"/>
                        </a:xfrm>
                        <a:prstGeom prst="rect">
                          <a:avLst/>
                        </a:prstGeom>
                        <a:solidFill>
                          <a:srgbClr val="FFFFFF"/>
                        </a:solidFill>
                        <a:ln w="9525">
                          <a:solidFill>
                            <a:srgbClr val="000000"/>
                          </a:solidFill>
                          <a:miter lim="800000"/>
                          <a:headEnd/>
                          <a:tailEnd/>
                        </a:ln>
                      </wps:spPr>
                      <wps:txbx>
                        <w:txbxContent>
                          <w:p w14:paraId="61AD76A3" w14:textId="77777777" w:rsidR="00C32F69" w:rsidRDefault="00C32F69" w:rsidP="0066570B">
                            <w:pPr>
                              <w:pStyle w:val="Style4"/>
                            </w:pPr>
                            <w:r>
                              <w:t>Divisional Committees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6F087" id="Text Box 322" o:spid="_x0000_s1028" type="#_x0000_t202" style="position:absolute;left:0;text-align:left;margin-left:261pt;margin-top:115.95pt;width:99pt;height:31.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">
                <v:textbox>
                  <w:txbxContent>
                    <w:p w14:paraId="61AD76A3" w14:textId="77777777" w:rsidR="00C32F69" w:rsidRDefault="00C32F69" w:rsidP="0066570B">
                      <w:pPr>
                        <w:pStyle w:val="Style4"/>
                      </w:pPr>
                      <w:r>
                        <w:t>Divisional Committees</w:t>
                      </w:r>
                    </w:p>
                  </w:txbxContent>
                </v:textbox>
              </v:shape>
            </w:pict>
          </mc:Fallback>
        </mc:AlternateContent>
      </w:r>
      <w:r>
        <w:rPr>
          <w:noProof/>
          <w:lang w:eastAsia="en-NZ"/>
        </w:rPr>
        <mc:AlternateContent>
          <mc:Choice Requires="wps">
            <w:drawing>
              <wp:anchor distT="0" distB="0" distL="114300" distR="114300" simplePos="0" relativeHeight="251606016" behindDoc="0" locked="0" layoutInCell="1" allowOverlap="1" wp14:anchorId="39F5003A" wp14:editId="07167C61">
                <wp:simplePos x="0" y="0"/>
                <wp:positionH relativeFrom="column">
                  <wp:posOffset>-113665</wp:posOffset>
                </wp:positionH>
                <wp:positionV relativeFrom="paragraph">
                  <wp:posOffset>2958465</wp:posOffset>
                </wp:positionV>
                <wp:extent cx="2399030" cy="297180"/>
                <wp:effectExtent l="10160" t="5715" r="10160" b="11430"/>
                <wp:wrapNone/>
                <wp:docPr id="5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297180"/>
                        </a:xfrm>
                        <a:prstGeom prst="rect">
                          <a:avLst/>
                        </a:prstGeom>
                        <a:solidFill>
                          <a:srgbClr val="FFFFFF"/>
                        </a:solidFill>
                        <a:ln w="9525">
                          <a:solidFill>
                            <a:srgbClr val="000000"/>
                          </a:solidFill>
                          <a:miter lim="800000"/>
                          <a:headEnd/>
                          <a:tailEnd/>
                        </a:ln>
                      </wps:spPr>
                      <wps:txbx>
                        <w:txbxContent>
                          <w:p w14:paraId="4F39304E" w14:textId="77777777" w:rsidR="00C32F69" w:rsidRPr="0076257B" w:rsidRDefault="00C32F69" w:rsidP="0066570B">
                            <w:pPr>
                              <w:pStyle w:val="Style4"/>
                              <w:rPr>
                                <w:sz w:val="18"/>
                                <w:szCs w:val="18"/>
                              </w:rPr>
                            </w:pPr>
                            <w:r w:rsidRPr="0076257B">
                              <w:rPr>
                                <w:sz w:val="18"/>
                                <w:szCs w:val="18"/>
                              </w:rPr>
                              <w:t>‘</w:t>
                            </w:r>
                            <w:proofErr w:type="spellStart"/>
                            <w:r w:rsidRPr="0076257B">
                              <w:rPr>
                                <w:sz w:val="18"/>
                                <w:szCs w:val="18"/>
                              </w:rPr>
                              <w:t>Eua</w:t>
                            </w:r>
                            <w:proofErr w:type="spellEnd"/>
                            <w:r w:rsidRPr="0076257B">
                              <w:rPr>
                                <w:sz w:val="18"/>
                                <w:szCs w:val="18"/>
                              </w:rPr>
                              <w:t xml:space="preserve"> Health District (CMO in Charge)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5003A" id="Text Box 303" o:spid="_x0000_s1029" type="#_x0000_t202" style="position:absolute;left:0;text-align:left;margin-left:-8.95pt;margin-top:232.95pt;width:188.9pt;height:23.4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">
                <v:textbox>
                  <w:txbxContent>
                    <w:p w14:paraId="4F39304E" w14:textId="77777777" w:rsidR="00C32F69" w:rsidRPr="0076257B" w:rsidRDefault="00C32F69" w:rsidP="0066570B">
                      <w:pPr>
                        <w:pStyle w:val="Style4"/>
                        <w:rPr>
                          <w:sz w:val="18"/>
                          <w:szCs w:val="18"/>
                        </w:rPr>
                      </w:pPr>
                      <w:r w:rsidRPr="0076257B">
                        <w:rPr>
                          <w:sz w:val="18"/>
                          <w:szCs w:val="18"/>
                        </w:rPr>
                        <w:t>‘</w:t>
                      </w:r>
                      <w:proofErr w:type="spellStart"/>
                      <w:r w:rsidRPr="0076257B">
                        <w:rPr>
                          <w:sz w:val="18"/>
                          <w:szCs w:val="18"/>
                        </w:rPr>
                        <w:t>Eua</w:t>
                      </w:r>
                      <w:proofErr w:type="spellEnd"/>
                      <w:r w:rsidRPr="0076257B">
                        <w:rPr>
                          <w:sz w:val="18"/>
                          <w:szCs w:val="18"/>
                        </w:rPr>
                        <w:t xml:space="preserve"> Health District (CMO in Charge)</w:t>
                      </w:r>
                    </w:p>
                  </w:txbxContent>
                </v:textbox>
              </v:shape>
            </w:pict>
          </mc:Fallback>
        </mc:AlternateContent>
      </w:r>
      <w:r>
        <w:rPr>
          <w:noProof/>
          <w:lang w:eastAsia="en-NZ"/>
        </w:rPr>
        <mc:AlternateContent>
          <mc:Choice Requires="wps">
            <w:drawing>
              <wp:anchor distT="0" distB="0" distL="114300" distR="114300" simplePos="0" relativeHeight="251604992" behindDoc="0" locked="0" layoutInCell="1" allowOverlap="1" wp14:anchorId="04AE3769" wp14:editId="2A906407">
                <wp:simplePos x="0" y="0"/>
                <wp:positionH relativeFrom="column">
                  <wp:posOffset>2286000</wp:posOffset>
                </wp:positionH>
                <wp:positionV relativeFrom="paragraph">
                  <wp:posOffset>3156585</wp:posOffset>
                </wp:positionV>
                <wp:extent cx="344170" cy="635"/>
                <wp:effectExtent l="9525" t="13335" r="8255" b="5080"/>
                <wp:wrapNone/>
                <wp:docPr id="52"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92B7B" id="Line 302"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48.55pt" to="207.1pt,2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K91FgIAACw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"/>
            </w:pict>
          </mc:Fallback>
        </mc:AlternateContent>
      </w:r>
      <w:r>
        <w:rPr>
          <w:noProof/>
          <w:lang w:eastAsia="en-NZ"/>
        </w:rPr>
        <mc:AlternateContent>
          <mc:Choice Requires="wps">
            <w:drawing>
              <wp:anchor distT="0" distB="0" distL="114300" distR="114300" simplePos="0" relativeHeight="251603968" behindDoc="0" locked="0" layoutInCell="1" allowOverlap="1" wp14:anchorId="005A32D2" wp14:editId="1F5C4056">
                <wp:simplePos x="0" y="0"/>
                <wp:positionH relativeFrom="column">
                  <wp:posOffset>-113665</wp:posOffset>
                </wp:positionH>
                <wp:positionV relativeFrom="paragraph">
                  <wp:posOffset>2463165</wp:posOffset>
                </wp:positionV>
                <wp:extent cx="2399030" cy="396240"/>
                <wp:effectExtent l="10160" t="5715" r="10160" b="7620"/>
                <wp:wrapNone/>
                <wp:docPr id="5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396240"/>
                        </a:xfrm>
                        <a:prstGeom prst="rect">
                          <a:avLst/>
                        </a:prstGeom>
                        <a:solidFill>
                          <a:srgbClr val="FFFFFF"/>
                        </a:solidFill>
                        <a:ln w="9525">
                          <a:solidFill>
                            <a:srgbClr val="000000"/>
                          </a:solidFill>
                          <a:miter lim="800000"/>
                          <a:headEnd/>
                          <a:tailEnd/>
                        </a:ln>
                      </wps:spPr>
                      <wps:txbx>
                        <w:txbxContent>
                          <w:p w14:paraId="53352901" w14:textId="77777777" w:rsidR="00C32F69" w:rsidRPr="0076257B" w:rsidRDefault="00C32F69" w:rsidP="0066570B">
                            <w:pPr>
                              <w:pStyle w:val="Style4"/>
                              <w:rPr>
                                <w:sz w:val="18"/>
                                <w:szCs w:val="18"/>
                              </w:rPr>
                            </w:pPr>
                            <w:proofErr w:type="spellStart"/>
                            <w:r w:rsidRPr="0076257B">
                              <w:rPr>
                                <w:sz w:val="18"/>
                                <w:szCs w:val="18"/>
                              </w:rPr>
                              <w:t>Ha’apai</w:t>
                            </w:r>
                            <w:proofErr w:type="spellEnd"/>
                            <w:r w:rsidRPr="0076257B">
                              <w:rPr>
                                <w:sz w:val="18"/>
                                <w:szCs w:val="18"/>
                              </w:rPr>
                              <w:t xml:space="preserve"> Health District (CMO in Charge)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A32D2" id="Text Box 301" o:spid="_x0000_s1030" type="#_x0000_t202" style="position:absolute;left:0;text-align:left;margin-left:-8.95pt;margin-top:193.95pt;width:188.9pt;height:31.2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">
                <v:textbox>
                  <w:txbxContent>
                    <w:p w14:paraId="53352901" w14:textId="77777777" w:rsidR="00C32F69" w:rsidRPr="0076257B" w:rsidRDefault="00C32F69" w:rsidP="0066570B">
                      <w:pPr>
                        <w:pStyle w:val="Style4"/>
                        <w:rPr>
                          <w:sz w:val="18"/>
                          <w:szCs w:val="18"/>
                        </w:rPr>
                      </w:pPr>
                      <w:proofErr w:type="spellStart"/>
                      <w:r w:rsidRPr="0076257B">
                        <w:rPr>
                          <w:sz w:val="18"/>
                          <w:szCs w:val="18"/>
                        </w:rPr>
                        <w:t>Ha’apai</w:t>
                      </w:r>
                      <w:proofErr w:type="spellEnd"/>
                      <w:r w:rsidRPr="0076257B">
                        <w:rPr>
                          <w:sz w:val="18"/>
                          <w:szCs w:val="18"/>
                        </w:rPr>
                        <w:t xml:space="preserve"> Health District (CMO in Charge)</w:t>
                      </w:r>
                    </w:p>
                  </w:txbxContent>
                </v:textbox>
              </v:shape>
            </w:pict>
          </mc:Fallback>
        </mc:AlternateContent>
      </w:r>
      <w:r>
        <w:rPr>
          <w:noProof/>
          <w:lang w:eastAsia="en-NZ"/>
        </w:rPr>
        <mc:AlternateContent>
          <mc:Choice Requires="wps">
            <w:drawing>
              <wp:anchor distT="0" distB="0" distL="114300" distR="114300" simplePos="0" relativeHeight="251601920" behindDoc="0" locked="0" layoutInCell="1" allowOverlap="1" wp14:anchorId="311CF6DD" wp14:editId="3F37596C">
                <wp:simplePos x="0" y="0"/>
                <wp:positionH relativeFrom="column">
                  <wp:posOffset>-113665</wp:posOffset>
                </wp:positionH>
                <wp:positionV relativeFrom="paragraph">
                  <wp:posOffset>1967865</wp:posOffset>
                </wp:positionV>
                <wp:extent cx="2399030" cy="396240"/>
                <wp:effectExtent l="10160" t="5715" r="10160" b="7620"/>
                <wp:wrapNone/>
                <wp:docPr id="50"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396240"/>
                        </a:xfrm>
                        <a:prstGeom prst="rect">
                          <a:avLst/>
                        </a:prstGeom>
                        <a:solidFill>
                          <a:srgbClr val="FFFFFF"/>
                        </a:solidFill>
                        <a:ln w="9525">
                          <a:solidFill>
                            <a:srgbClr val="000000"/>
                          </a:solidFill>
                          <a:miter lim="800000"/>
                          <a:headEnd/>
                          <a:tailEnd/>
                        </a:ln>
                      </wps:spPr>
                      <wps:txbx>
                        <w:txbxContent>
                          <w:p w14:paraId="06995B89" w14:textId="77777777" w:rsidR="00C32F69" w:rsidRPr="0076257B" w:rsidRDefault="00C32F69" w:rsidP="0066570B">
                            <w:pPr>
                              <w:pStyle w:val="Style4"/>
                              <w:rPr>
                                <w:sz w:val="18"/>
                                <w:szCs w:val="18"/>
                              </w:rPr>
                            </w:pPr>
                            <w:proofErr w:type="spellStart"/>
                            <w:r w:rsidRPr="0076257B">
                              <w:rPr>
                                <w:sz w:val="18"/>
                                <w:szCs w:val="18"/>
                              </w:rPr>
                              <w:t>Vava’u</w:t>
                            </w:r>
                            <w:proofErr w:type="spellEnd"/>
                            <w:r w:rsidRPr="0076257B">
                              <w:rPr>
                                <w:sz w:val="18"/>
                                <w:szCs w:val="18"/>
                              </w:rPr>
                              <w:t xml:space="preserve"> Health District (CMO in Charge)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CF6DD" id="Text Box 299" o:spid="_x0000_s1031" type="#_x0000_t202" style="position:absolute;left:0;text-align:left;margin-left:-8.95pt;margin-top:154.95pt;width:188.9pt;height:31.2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">
                <v:textbox>
                  <w:txbxContent>
                    <w:p w14:paraId="06995B89" w14:textId="77777777" w:rsidR="00C32F69" w:rsidRPr="0076257B" w:rsidRDefault="00C32F69" w:rsidP="0066570B">
                      <w:pPr>
                        <w:pStyle w:val="Style4"/>
                        <w:rPr>
                          <w:sz w:val="18"/>
                          <w:szCs w:val="18"/>
                        </w:rPr>
                      </w:pPr>
                      <w:proofErr w:type="spellStart"/>
                      <w:r w:rsidRPr="0076257B">
                        <w:rPr>
                          <w:sz w:val="18"/>
                          <w:szCs w:val="18"/>
                        </w:rPr>
                        <w:t>Vava’u</w:t>
                      </w:r>
                      <w:proofErr w:type="spellEnd"/>
                      <w:r w:rsidRPr="0076257B">
                        <w:rPr>
                          <w:sz w:val="18"/>
                          <w:szCs w:val="18"/>
                        </w:rPr>
                        <w:t xml:space="preserve"> Health District (CMO in Charge) </w:t>
                      </w:r>
                    </w:p>
                  </w:txbxContent>
                </v:textbox>
              </v:shape>
            </w:pict>
          </mc:Fallback>
        </mc:AlternateContent>
      </w:r>
      <w:r>
        <w:rPr>
          <w:noProof/>
          <w:lang w:eastAsia="en-NZ"/>
        </w:rPr>
        <mc:AlternateContent>
          <mc:Choice Requires="wps">
            <w:drawing>
              <wp:anchor distT="0" distB="0" distL="114300" distR="114300" simplePos="0" relativeHeight="251600896" behindDoc="0" locked="0" layoutInCell="1" allowOverlap="1" wp14:anchorId="496E559B" wp14:editId="28D6FF31">
                <wp:simplePos x="0" y="0"/>
                <wp:positionH relativeFrom="column">
                  <wp:posOffset>2286000</wp:posOffset>
                </wp:positionH>
                <wp:positionV relativeFrom="paragraph">
                  <wp:posOffset>2165985</wp:posOffset>
                </wp:positionV>
                <wp:extent cx="344170" cy="635"/>
                <wp:effectExtent l="9525" t="13335" r="8255" b="5080"/>
                <wp:wrapNone/>
                <wp:docPr id="49"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D3626" id="Line 298"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70.55pt" to="207.1pt,1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PoGFgIAACw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"/>
            </w:pict>
          </mc:Fallback>
        </mc:AlternateContent>
      </w:r>
      <w:r>
        <w:rPr>
          <w:noProof/>
          <w:lang w:eastAsia="en-NZ"/>
        </w:rPr>
        <mc:AlternateContent>
          <mc:Choice Requires="wps">
            <w:drawing>
              <wp:anchor distT="0" distB="0" distL="114300" distR="114300" simplePos="0" relativeHeight="251599872" behindDoc="0" locked="0" layoutInCell="1" allowOverlap="1" wp14:anchorId="5B08B325" wp14:editId="77CD830E">
                <wp:simplePos x="0" y="0"/>
                <wp:positionH relativeFrom="column">
                  <wp:posOffset>2628900</wp:posOffset>
                </wp:positionH>
                <wp:positionV relativeFrom="paragraph">
                  <wp:posOffset>2165985</wp:posOffset>
                </wp:positionV>
                <wp:extent cx="1905" cy="990600"/>
                <wp:effectExtent l="9525" t="13335" r="7620" b="5715"/>
                <wp:wrapNone/>
                <wp:docPr id="48"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9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299B7" id="Line 297"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70.55pt" to="207.15pt,2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"/>
            </w:pict>
          </mc:Fallback>
        </mc:AlternateContent>
      </w:r>
      <w:r>
        <w:rPr>
          <w:noProof/>
          <w:lang w:eastAsia="en-NZ"/>
        </w:rPr>
        <mc:AlternateContent>
          <mc:Choice Requires="wps">
            <w:drawing>
              <wp:anchor distT="0" distB="0" distL="114300" distR="114300" simplePos="0" relativeHeight="251598848" behindDoc="0" locked="0" layoutInCell="1" allowOverlap="1" wp14:anchorId="2229B084" wp14:editId="34657851">
                <wp:simplePos x="0" y="0"/>
                <wp:positionH relativeFrom="column">
                  <wp:posOffset>2172335</wp:posOffset>
                </wp:positionH>
                <wp:positionV relativeFrom="paragraph">
                  <wp:posOffset>1571625</wp:posOffset>
                </wp:positionV>
                <wp:extent cx="1142365" cy="635"/>
                <wp:effectExtent l="10160" t="9525" r="9525" b="8890"/>
                <wp:wrapNone/>
                <wp:docPr id="47"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23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20BAD" id="Line 296"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05pt,123.75pt" to="261pt,1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"/>
            </w:pict>
          </mc:Fallback>
        </mc:AlternateContent>
      </w:r>
      <w:r>
        <w:rPr>
          <w:noProof/>
          <w:lang w:eastAsia="en-NZ"/>
        </w:rPr>
        <mc:AlternateContent>
          <mc:Choice Requires="wps">
            <w:drawing>
              <wp:anchor distT="0" distB="0" distL="114300" distR="114300" simplePos="0" relativeHeight="251593728" behindDoc="0" locked="0" layoutInCell="1" allowOverlap="1" wp14:anchorId="33C59664" wp14:editId="3E27416F">
                <wp:simplePos x="0" y="0"/>
                <wp:positionH relativeFrom="column">
                  <wp:posOffset>1829435</wp:posOffset>
                </wp:positionH>
                <wp:positionV relativeFrom="paragraph">
                  <wp:posOffset>878205</wp:posOffset>
                </wp:positionV>
                <wp:extent cx="2284730" cy="635"/>
                <wp:effectExtent l="10160" t="11430" r="10160" b="6985"/>
                <wp:wrapNone/>
                <wp:docPr id="46"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47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2B607" id="Line 291"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05pt,69.15pt" to="323.95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"/>
            </w:pict>
          </mc:Fallback>
        </mc:AlternateContent>
      </w:r>
    </w:p>
    <w:p w14:paraId="088DEF3E" w14:textId="77777777" w:rsidR="0066570B" w:rsidRPr="00094772" w:rsidRDefault="000112C5" w:rsidP="0066570B">
      <w:r>
        <w:rPr>
          <w:noProof/>
          <w:lang w:eastAsia="en-NZ"/>
        </w:rPr>
        <mc:AlternateContent>
          <mc:Choice Requires="wps">
            <w:drawing>
              <wp:anchor distT="0" distB="0" distL="114300" distR="114300" simplePos="0" relativeHeight="251590656" behindDoc="0" locked="0" layoutInCell="1" allowOverlap="1" wp14:anchorId="030627A1" wp14:editId="1E2AF8F9">
                <wp:simplePos x="0" y="0"/>
                <wp:positionH relativeFrom="column">
                  <wp:posOffset>1943100</wp:posOffset>
                </wp:positionH>
                <wp:positionV relativeFrom="paragraph">
                  <wp:posOffset>19685</wp:posOffset>
                </wp:positionV>
                <wp:extent cx="1676400" cy="342900"/>
                <wp:effectExtent l="9525" t="10160" r="9525" b="8890"/>
                <wp:wrapNone/>
                <wp:docPr id="45"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42900"/>
                        </a:xfrm>
                        <a:prstGeom prst="rect">
                          <a:avLst/>
                        </a:prstGeom>
                        <a:solidFill>
                          <a:srgbClr val="FFFFFF"/>
                        </a:solidFill>
                        <a:ln w="9525">
                          <a:solidFill>
                            <a:srgbClr val="000000"/>
                          </a:solidFill>
                          <a:miter lim="800000"/>
                          <a:headEnd/>
                          <a:tailEnd/>
                        </a:ln>
                      </wps:spPr>
                      <wps:txbx>
                        <w:txbxContent>
                          <w:p w14:paraId="2E267FB8" w14:textId="77777777" w:rsidR="00C32F69" w:rsidRPr="0076257B" w:rsidRDefault="00C32F69" w:rsidP="0066570B">
                            <w:pPr>
                              <w:pStyle w:val="Style3"/>
                              <w:rPr>
                                <w:sz w:val="22"/>
                              </w:rPr>
                            </w:pPr>
                            <w:r w:rsidRPr="0076257B">
                              <w:rPr>
                                <w:sz w:val="22"/>
                              </w:rPr>
                              <w:t>Minister for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627A1" id="Text Box 288" o:spid="_x0000_s1032" type="#_x0000_t202" style="position:absolute;left:0;text-align:left;margin-left:153pt;margin-top:1.55pt;width:132pt;height:27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">
                <v:textbox>
                  <w:txbxContent>
                    <w:p w14:paraId="2E267FB8" w14:textId="77777777" w:rsidR="00C32F69" w:rsidRPr="0076257B" w:rsidRDefault="00C32F69" w:rsidP="0066570B">
                      <w:pPr>
                        <w:pStyle w:val="Style3"/>
                        <w:rPr>
                          <w:sz w:val="22"/>
                        </w:rPr>
                      </w:pPr>
                      <w:r w:rsidRPr="0076257B">
                        <w:rPr>
                          <w:sz w:val="22"/>
                        </w:rPr>
                        <w:t>Minister for Health</w:t>
                      </w:r>
                    </w:p>
                  </w:txbxContent>
                </v:textbox>
              </v:shape>
            </w:pict>
          </mc:Fallback>
        </mc:AlternateContent>
      </w:r>
    </w:p>
    <w:p w14:paraId="481FC29D" w14:textId="77777777" w:rsidR="0066570B" w:rsidRPr="00094772" w:rsidRDefault="0066570B" w:rsidP="0066570B"/>
    <w:p w14:paraId="0579D782" w14:textId="77777777" w:rsidR="0066570B" w:rsidRPr="00094772" w:rsidRDefault="000112C5" w:rsidP="0066570B">
      <w:r>
        <w:rPr>
          <w:noProof/>
          <w:lang w:eastAsia="en-NZ"/>
        </w:rPr>
        <mc:AlternateContent>
          <mc:Choice Requires="wps">
            <w:drawing>
              <wp:anchor distT="0" distB="0" distL="114300" distR="114300" simplePos="0" relativeHeight="251595776" behindDoc="0" locked="0" layoutInCell="1" allowOverlap="1" wp14:anchorId="719E25BF" wp14:editId="5B1B178E">
                <wp:simplePos x="0" y="0"/>
                <wp:positionH relativeFrom="column">
                  <wp:posOffset>-113665</wp:posOffset>
                </wp:positionH>
                <wp:positionV relativeFrom="paragraph">
                  <wp:posOffset>119380</wp:posOffset>
                </wp:positionV>
                <wp:extent cx="1943100" cy="495300"/>
                <wp:effectExtent l="10160" t="5080" r="8890" b="13970"/>
                <wp:wrapNone/>
                <wp:docPr id="44"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95300"/>
                        </a:xfrm>
                        <a:prstGeom prst="rect">
                          <a:avLst/>
                        </a:prstGeom>
                        <a:solidFill>
                          <a:srgbClr val="FFFFFF"/>
                        </a:solidFill>
                        <a:ln w="9525">
                          <a:solidFill>
                            <a:srgbClr val="000000"/>
                          </a:solidFill>
                          <a:miter lim="800000"/>
                          <a:headEnd/>
                          <a:tailEnd/>
                        </a:ln>
                      </wps:spPr>
                      <wps:txbx>
                        <w:txbxContent>
                          <w:p w14:paraId="5F401C40" w14:textId="77777777" w:rsidR="00C32F69" w:rsidRPr="0076257B" w:rsidRDefault="00C32F69" w:rsidP="0066570B">
                            <w:pPr>
                              <w:pStyle w:val="Style4"/>
                              <w:rPr>
                                <w:sz w:val="18"/>
                                <w:szCs w:val="18"/>
                              </w:rPr>
                            </w:pPr>
                            <w:r w:rsidRPr="0076257B">
                              <w:rPr>
                                <w:sz w:val="18"/>
                                <w:szCs w:val="18"/>
                              </w:rPr>
                              <w:t>National Health Development Committee NHDC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E25BF" id="Text Box 293" o:spid="_x0000_s1033" type="#_x0000_t202" style="position:absolute;left:0;text-align:left;margin-left:-8.95pt;margin-top:9.4pt;width:153pt;height:39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">
                <v:textbox>
                  <w:txbxContent>
                    <w:p w14:paraId="5F401C40" w14:textId="77777777" w:rsidR="00C32F69" w:rsidRPr="0076257B" w:rsidRDefault="00C32F69" w:rsidP="0066570B">
                      <w:pPr>
                        <w:pStyle w:val="Style4"/>
                        <w:rPr>
                          <w:sz w:val="18"/>
                          <w:szCs w:val="18"/>
                        </w:rPr>
                      </w:pPr>
                      <w:r w:rsidRPr="0076257B">
                        <w:rPr>
                          <w:sz w:val="18"/>
                          <w:szCs w:val="18"/>
                        </w:rPr>
                        <w:t>National Health Development Committee NHDC</w:t>
                      </w:r>
                    </w:p>
                  </w:txbxContent>
                </v:textbox>
              </v:shape>
            </w:pict>
          </mc:Fallback>
        </mc:AlternateContent>
      </w:r>
      <w:r>
        <w:rPr>
          <w:noProof/>
          <w:lang w:eastAsia="en-NZ"/>
        </w:rPr>
        <mc:AlternateContent>
          <mc:Choice Requires="wps">
            <w:drawing>
              <wp:anchor distT="0" distB="0" distL="114300" distR="114300" simplePos="0" relativeHeight="251594752" behindDoc="0" locked="0" layoutInCell="1" allowOverlap="1" wp14:anchorId="39639680" wp14:editId="3C918644">
                <wp:simplePos x="0" y="0"/>
                <wp:positionH relativeFrom="column">
                  <wp:posOffset>3771900</wp:posOffset>
                </wp:positionH>
                <wp:positionV relativeFrom="paragraph">
                  <wp:posOffset>45720</wp:posOffset>
                </wp:positionV>
                <wp:extent cx="1852930" cy="495300"/>
                <wp:effectExtent l="9525" t="7620" r="13970" b="11430"/>
                <wp:wrapNone/>
                <wp:docPr id="43"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930" cy="495300"/>
                        </a:xfrm>
                        <a:prstGeom prst="rect">
                          <a:avLst/>
                        </a:prstGeom>
                        <a:solidFill>
                          <a:srgbClr val="FFFFFF"/>
                        </a:solidFill>
                        <a:ln w="9525">
                          <a:solidFill>
                            <a:srgbClr val="000000"/>
                          </a:solidFill>
                          <a:miter lim="800000"/>
                          <a:headEnd/>
                          <a:tailEnd/>
                        </a:ln>
                      </wps:spPr>
                      <wps:txbx>
                        <w:txbxContent>
                          <w:p w14:paraId="487B12FA" w14:textId="77777777" w:rsidR="00C32F69" w:rsidRDefault="00C32F69" w:rsidP="0066570B">
                            <w:pPr>
                              <w:pStyle w:val="Style4"/>
                            </w:pPr>
                            <w:r>
                              <w:t>Ministry of Health</w:t>
                            </w:r>
                          </w:p>
                          <w:p w14:paraId="3493D7F7" w14:textId="77777777" w:rsidR="00C32F69" w:rsidRDefault="00C32F69" w:rsidP="0066570B">
                            <w:pPr>
                              <w:pStyle w:val="Style4"/>
                            </w:pPr>
                            <w:r>
                              <w:t>Promotion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39680" id="Text Box 292" o:spid="_x0000_s1034" type="#_x0000_t202" style="position:absolute;left:0;text-align:left;margin-left:297pt;margin-top:3.6pt;width:145.9pt;height:39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">
                <v:textbox>
                  <w:txbxContent>
                    <w:p w14:paraId="487B12FA" w14:textId="77777777" w:rsidR="00C32F69" w:rsidRDefault="00C32F69" w:rsidP="0066570B">
                      <w:pPr>
                        <w:pStyle w:val="Style4"/>
                      </w:pPr>
                      <w:r>
                        <w:t>Ministry of Health</w:t>
                      </w:r>
                    </w:p>
                    <w:p w14:paraId="3493D7F7" w14:textId="77777777" w:rsidR="00C32F69" w:rsidRDefault="00C32F69" w:rsidP="0066570B">
                      <w:pPr>
                        <w:pStyle w:val="Style4"/>
                      </w:pPr>
                      <w:r>
                        <w:t>Promotion Board</w:t>
                      </w:r>
                    </w:p>
                  </w:txbxContent>
                </v:textbox>
              </v:shape>
            </w:pict>
          </mc:Fallback>
        </mc:AlternateContent>
      </w:r>
      <w:r>
        <w:rPr>
          <w:noProof/>
          <w:lang w:eastAsia="en-NZ"/>
        </w:rPr>
        <mc:AlternateContent>
          <mc:Choice Requires="wps">
            <w:drawing>
              <wp:anchor distT="0" distB="0" distL="114300" distR="114300" simplePos="0" relativeHeight="251591680" behindDoc="0" locked="0" layoutInCell="1" allowOverlap="1" wp14:anchorId="35D8A968" wp14:editId="53E7D84A">
                <wp:simplePos x="0" y="0"/>
                <wp:positionH relativeFrom="column">
                  <wp:posOffset>2895600</wp:posOffset>
                </wp:positionH>
                <wp:positionV relativeFrom="paragraph">
                  <wp:posOffset>12700</wp:posOffset>
                </wp:positionV>
                <wp:extent cx="0" cy="571500"/>
                <wp:effectExtent l="9525" t="12700" r="9525" b="6350"/>
                <wp:wrapNone/>
                <wp:docPr id="42"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ED87B" id="Line 289"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pt" to="22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b7yFAIAACo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"/>
            </w:pict>
          </mc:Fallback>
        </mc:AlternateContent>
      </w:r>
    </w:p>
    <w:p w14:paraId="2E4D3ADE" w14:textId="77777777" w:rsidR="0066570B" w:rsidRPr="00094772" w:rsidRDefault="0066570B" w:rsidP="0066570B"/>
    <w:p w14:paraId="63D829AB" w14:textId="77777777" w:rsidR="0066570B" w:rsidRPr="00094772" w:rsidRDefault="0066570B" w:rsidP="0066570B"/>
    <w:p w14:paraId="76C368D9" w14:textId="77777777" w:rsidR="0066570B" w:rsidRPr="00094772" w:rsidRDefault="000112C5" w:rsidP="0066570B">
      <w:r>
        <w:rPr>
          <w:noProof/>
          <w:lang w:eastAsia="en-NZ"/>
        </w:rPr>
        <mc:AlternateContent>
          <mc:Choice Requires="wps">
            <w:drawing>
              <wp:anchor distT="0" distB="0" distL="114300" distR="114300" simplePos="0" relativeHeight="251592704" behindDoc="0" locked="0" layoutInCell="1" allowOverlap="1" wp14:anchorId="0061831A" wp14:editId="37EF255B">
                <wp:simplePos x="0" y="0"/>
                <wp:positionH relativeFrom="column">
                  <wp:posOffset>1998980</wp:posOffset>
                </wp:positionH>
                <wp:positionV relativeFrom="paragraph">
                  <wp:posOffset>26670</wp:posOffset>
                </wp:positionV>
                <wp:extent cx="1658620" cy="297180"/>
                <wp:effectExtent l="8255" t="7620" r="9525" b="9525"/>
                <wp:wrapNone/>
                <wp:docPr id="41"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297180"/>
                        </a:xfrm>
                        <a:prstGeom prst="rect">
                          <a:avLst/>
                        </a:prstGeom>
                        <a:solidFill>
                          <a:srgbClr val="FFFFFF"/>
                        </a:solidFill>
                        <a:ln w="9525">
                          <a:solidFill>
                            <a:srgbClr val="000000"/>
                          </a:solidFill>
                          <a:miter lim="800000"/>
                          <a:headEnd/>
                          <a:tailEnd/>
                        </a:ln>
                      </wps:spPr>
                      <wps:txbx>
                        <w:txbxContent>
                          <w:p w14:paraId="358A1C81" w14:textId="77777777" w:rsidR="00C32F69" w:rsidRPr="0076257B" w:rsidRDefault="00C32F69" w:rsidP="0066570B">
                            <w:pPr>
                              <w:pStyle w:val="Style3"/>
                              <w:rPr>
                                <w:sz w:val="20"/>
                                <w:szCs w:val="20"/>
                              </w:rPr>
                            </w:pPr>
                            <w:r w:rsidRPr="0076257B">
                              <w:rPr>
                                <w:sz w:val="20"/>
                                <w:szCs w:val="20"/>
                              </w:rPr>
                              <w:t xml:space="preserve">Chief Executive Officer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1831A" id="Text Box 290" o:spid="_x0000_s1035" type="#_x0000_t202" style="position:absolute;left:0;text-align:left;margin-left:157.4pt;margin-top:2.1pt;width:130.6pt;height:23.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">
                <v:textbox>
                  <w:txbxContent>
                    <w:p w14:paraId="358A1C81" w14:textId="77777777" w:rsidR="00C32F69" w:rsidRPr="0076257B" w:rsidRDefault="00C32F69" w:rsidP="0066570B">
                      <w:pPr>
                        <w:pStyle w:val="Style3"/>
                        <w:rPr>
                          <w:sz w:val="20"/>
                          <w:szCs w:val="20"/>
                        </w:rPr>
                      </w:pPr>
                      <w:r w:rsidRPr="0076257B">
                        <w:rPr>
                          <w:sz w:val="20"/>
                          <w:szCs w:val="20"/>
                        </w:rPr>
                        <w:t xml:space="preserve">Chief Executive Officer </w:t>
                      </w:r>
                    </w:p>
                  </w:txbxContent>
                </v:textbox>
              </v:shape>
            </w:pict>
          </mc:Fallback>
        </mc:AlternateContent>
      </w:r>
    </w:p>
    <w:p w14:paraId="419A43F8" w14:textId="77777777" w:rsidR="0066570B" w:rsidRPr="00094772" w:rsidRDefault="00C31239" w:rsidP="0066570B">
      <w:r>
        <w:rPr>
          <w:noProof/>
          <w:lang w:eastAsia="en-NZ"/>
        </w:rPr>
        <mc:AlternateContent>
          <mc:Choice Requires="wps">
            <w:drawing>
              <wp:anchor distT="0" distB="0" distL="114300" distR="114300" simplePos="0" relativeHeight="251607040" behindDoc="0" locked="0" layoutInCell="1" allowOverlap="1" wp14:anchorId="6C78F4A4" wp14:editId="774E24F8">
                <wp:simplePos x="0" y="0"/>
                <wp:positionH relativeFrom="column">
                  <wp:posOffset>685800</wp:posOffset>
                </wp:positionH>
                <wp:positionV relativeFrom="paragraph">
                  <wp:posOffset>166370</wp:posOffset>
                </wp:positionV>
                <wp:extent cx="1485900" cy="388620"/>
                <wp:effectExtent l="0" t="0" r="19050" b="11430"/>
                <wp:wrapNone/>
                <wp:docPr id="5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88620"/>
                        </a:xfrm>
                        <a:prstGeom prst="rect">
                          <a:avLst/>
                        </a:prstGeom>
                        <a:solidFill>
                          <a:srgbClr val="FFFFFF"/>
                        </a:solidFill>
                        <a:ln w="9525">
                          <a:solidFill>
                            <a:srgbClr val="000000"/>
                          </a:solidFill>
                          <a:miter lim="800000"/>
                          <a:headEnd/>
                          <a:tailEnd/>
                        </a:ln>
                      </wps:spPr>
                      <wps:txbx>
                        <w:txbxContent>
                          <w:p w14:paraId="1D058864" w14:textId="77777777" w:rsidR="00C32F69" w:rsidRDefault="00C32F69" w:rsidP="0066570B">
                            <w:pPr>
                              <w:pStyle w:val="Style4"/>
                            </w:pPr>
                            <w:r>
                              <w:t>NHDC Technical Sub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8F4A4" id="Text Box 304" o:spid="_x0000_s1036" type="#_x0000_t202" style="position:absolute;left:0;text-align:left;margin-left:54pt;margin-top:13.1pt;width:117pt;height:30.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">
                <v:textbox>
                  <w:txbxContent>
                    <w:p w14:paraId="1D058864" w14:textId="77777777" w:rsidR="00C32F69" w:rsidRDefault="00C32F69" w:rsidP="0066570B">
                      <w:pPr>
                        <w:pStyle w:val="Style4"/>
                      </w:pPr>
                      <w:r>
                        <w:t>NHDC Technical Sub Committee</w:t>
                      </w:r>
                    </w:p>
                  </w:txbxContent>
                </v:textbox>
              </v:shape>
            </w:pict>
          </mc:Fallback>
        </mc:AlternateContent>
      </w:r>
      <w:r w:rsidR="000112C5">
        <w:rPr>
          <w:noProof/>
          <w:lang w:eastAsia="en-NZ"/>
        </w:rPr>
        <mc:AlternateContent>
          <mc:Choice Requires="wps">
            <w:drawing>
              <wp:anchor distT="0" distB="0" distL="114300" distR="114300" simplePos="0" relativeHeight="251596800" behindDoc="0" locked="0" layoutInCell="1" allowOverlap="1" wp14:anchorId="0BED45CB" wp14:editId="289B2E6D">
                <wp:simplePos x="0" y="0"/>
                <wp:positionH relativeFrom="column">
                  <wp:posOffset>2895600</wp:posOffset>
                </wp:positionH>
                <wp:positionV relativeFrom="paragraph">
                  <wp:posOffset>113030</wp:posOffset>
                </wp:positionV>
                <wp:extent cx="0" cy="2057400"/>
                <wp:effectExtent l="9525" t="8255" r="9525" b="10795"/>
                <wp:wrapNone/>
                <wp:docPr id="40"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0D57E" id="Line 294"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8.9pt" to="228pt,1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awFAIAACs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"/>
            </w:pict>
          </mc:Fallback>
        </mc:AlternateContent>
      </w:r>
    </w:p>
    <w:p w14:paraId="562E53BD" w14:textId="77777777" w:rsidR="0066570B" w:rsidRPr="00094772" w:rsidRDefault="0066570B" w:rsidP="0066570B"/>
    <w:p w14:paraId="4A4F60E9" w14:textId="77777777" w:rsidR="0066570B" w:rsidRPr="00094772" w:rsidRDefault="0066570B" w:rsidP="0066570B"/>
    <w:p w14:paraId="6245B005" w14:textId="77777777" w:rsidR="0066570B" w:rsidRPr="00094772" w:rsidRDefault="0066570B" w:rsidP="0066570B"/>
    <w:p w14:paraId="267EA6CE" w14:textId="77777777" w:rsidR="0066570B" w:rsidRPr="00094772" w:rsidRDefault="0066570B" w:rsidP="0066570B"/>
    <w:p w14:paraId="63D1F165" w14:textId="77777777" w:rsidR="0066570B" w:rsidRPr="00094772" w:rsidRDefault="0066570B" w:rsidP="0066570B"/>
    <w:p w14:paraId="08269140" w14:textId="77777777" w:rsidR="0066570B" w:rsidRPr="00094772" w:rsidRDefault="0066570B" w:rsidP="0066570B"/>
    <w:p w14:paraId="4A9F0AC2" w14:textId="77777777" w:rsidR="0066570B" w:rsidRPr="00094772" w:rsidRDefault="000112C5" w:rsidP="0066570B">
      <w:r>
        <w:rPr>
          <w:noProof/>
          <w:lang w:eastAsia="en-NZ"/>
        </w:rPr>
        <mc:AlternateContent>
          <mc:Choice Requires="wps">
            <w:drawing>
              <wp:anchor distT="0" distB="0" distL="114300" distR="114300" simplePos="0" relativeHeight="251602944" behindDoc="0" locked="0" layoutInCell="1" allowOverlap="1" wp14:anchorId="6450CF7B" wp14:editId="0B349141">
                <wp:simplePos x="0" y="0"/>
                <wp:positionH relativeFrom="column">
                  <wp:posOffset>2286000</wp:posOffset>
                </wp:positionH>
                <wp:positionV relativeFrom="paragraph">
                  <wp:posOffset>146685</wp:posOffset>
                </wp:positionV>
                <wp:extent cx="344170" cy="635"/>
                <wp:effectExtent l="9525" t="13335" r="8255" b="5080"/>
                <wp:wrapNone/>
                <wp:docPr id="39"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123F9" id="Line 300"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55pt" to="207.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"/>
            </w:pict>
          </mc:Fallback>
        </mc:AlternateContent>
      </w:r>
      <w:r>
        <w:rPr>
          <w:noProof/>
          <w:lang w:eastAsia="en-NZ"/>
        </w:rPr>
        <mc:AlternateContent>
          <mc:Choice Requires="wps">
            <w:drawing>
              <wp:anchor distT="0" distB="0" distL="114300" distR="114300" simplePos="0" relativeHeight="251637760" behindDoc="0" locked="0" layoutInCell="1" allowOverlap="1" wp14:anchorId="7AB52FD8" wp14:editId="13F96B61">
                <wp:simplePos x="0" y="0"/>
                <wp:positionH relativeFrom="column">
                  <wp:posOffset>2590800</wp:posOffset>
                </wp:positionH>
                <wp:positionV relativeFrom="paragraph">
                  <wp:posOffset>146685</wp:posOffset>
                </wp:positionV>
                <wp:extent cx="304800" cy="0"/>
                <wp:effectExtent l="9525" t="13335" r="9525" b="5715"/>
                <wp:wrapNone/>
                <wp:docPr id="38"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C951E" id="Line 334" o:spid="_x0000_s1026"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1.55pt" to="22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H5GgIAADQ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"/>
            </w:pict>
          </mc:Fallback>
        </mc:AlternateContent>
      </w:r>
    </w:p>
    <w:p w14:paraId="526C8B65" w14:textId="77777777" w:rsidR="0066570B" w:rsidRPr="00094772" w:rsidRDefault="0066570B" w:rsidP="0066570B"/>
    <w:p w14:paraId="292C7025" w14:textId="77777777" w:rsidR="0066570B" w:rsidRPr="00094772" w:rsidRDefault="0066570B" w:rsidP="0066570B"/>
    <w:p w14:paraId="28D6F5BD" w14:textId="77777777" w:rsidR="0066570B" w:rsidRPr="00094772" w:rsidRDefault="0066570B" w:rsidP="0066570B"/>
    <w:p w14:paraId="599E1346" w14:textId="77777777" w:rsidR="0066570B" w:rsidRPr="00094772" w:rsidRDefault="0066570B" w:rsidP="0066570B"/>
    <w:p w14:paraId="20564670" w14:textId="77777777" w:rsidR="0066570B" w:rsidRPr="00094772" w:rsidRDefault="000112C5" w:rsidP="0066570B">
      <w:r>
        <w:rPr>
          <w:noProof/>
          <w:lang w:eastAsia="en-NZ"/>
        </w:rPr>
        <mc:AlternateContent>
          <mc:Choice Requires="wps">
            <w:drawing>
              <wp:anchor distT="0" distB="0" distL="114300" distR="114300" simplePos="0" relativeHeight="251597824" behindDoc="0" locked="0" layoutInCell="1" allowOverlap="1" wp14:anchorId="62993018" wp14:editId="29D6E9FA">
                <wp:simplePos x="0" y="0"/>
                <wp:positionH relativeFrom="column">
                  <wp:posOffset>685800</wp:posOffset>
                </wp:positionH>
                <wp:positionV relativeFrom="paragraph">
                  <wp:posOffset>99060</wp:posOffset>
                </wp:positionV>
                <wp:extent cx="4229100" cy="635"/>
                <wp:effectExtent l="9525" t="13335" r="9525" b="5080"/>
                <wp:wrapNone/>
                <wp:docPr id="37"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9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99AA5" id="Line 295" o:spid="_x0000_s1026" style="position:absolute;flip:y;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8pt" to="3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"/>
            </w:pict>
          </mc:Fallback>
        </mc:AlternateContent>
      </w:r>
      <w:r>
        <w:rPr>
          <w:noProof/>
          <w:lang w:eastAsia="en-NZ"/>
        </w:rPr>
        <mc:AlternateContent>
          <mc:Choice Requires="wps">
            <w:drawing>
              <wp:anchor distT="0" distB="0" distL="114300" distR="114300" simplePos="0" relativeHeight="251609088" behindDoc="0" locked="0" layoutInCell="1" allowOverlap="1" wp14:anchorId="34DAECD2" wp14:editId="4DBBF554">
                <wp:simplePos x="0" y="0"/>
                <wp:positionH relativeFrom="column">
                  <wp:posOffset>4914900</wp:posOffset>
                </wp:positionH>
                <wp:positionV relativeFrom="paragraph">
                  <wp:posOffset>99060</wp:posOffset>
                </wp:positionV>
                <wp:extent cx="0" cy="342900"/>
                <wp:effectExtent l="9525" t="13335" r="9525" b="5715"/>
                <wp:wrapNone/>
                <wp:docPr id="36"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F9D50" id="Line 306"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7.8pt" to="387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Qn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"/>
            </w:pict>
          </mc:Fallback>
        </mc:AlternateContent>
      </w:r>
      <w:r>
        <w:rPr>
          <w:noProof/>
          <w:lang w:eastAsia="en-NZ"/>
        </w:rPr>
        <mc:AlternateContent>
          <mc:Choice Requires="wps">
            <w:drawing>
              <wp:anchor distT="0" distB="0" distL="114300" distR="114300" simplePos="0" relativeHeight="251612160" behindDoc="0" locked="0" layoutInCell="1" allowOverlap="1" wp14:anchorId="3EBF6478" wp14:editId="4F7E17F9">
                <wp:simplePos x="0" y="0"/>
                <wp:positionH relativeFrom="column">
                  <wp:posOffset>4000500</wp:posOffset>
                </wp:positionH>
                <wp:positionV relativeFrom="paragraph">
                  <wp:posOffset>99060</wp:posOffset>
                </wp:positionV>
                <wp:extent cx="0" cy="342900"/>
                <wp:effectExtent l="9525" t="13335" r="9525" b="5715"/>
                <wp:wrapNone/>
                <wp:docPr id="35"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C9834" id="Line 309"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8pt" to="31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kr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"/>
            </w:pict>
          </mc:Fallback>
        </mc:AlternateContent>
      </w:r>
      <w:r>
        <w:rPr>
          <w:noProof/>
          <w:lang w:eastAsia="en-NZ"/>
        </w:rPr>
        <mc:AlternateContent>
          <mc:Choice Requires="wps">
            <w:drawing>
              <wp:anchor distT="0" distB="0" distL="114300" distR="114300" simplePos="0" relativeHeight="251613184" behindDoc="0" locked="0" layoutInCell="1" allowOverlap="1" wp14:anchorId="336A9721" wp14:editId="1B34A781">
                <wp:simplePos x="0" y="0"/>
                <wp:positionH relativeFrom="column">
                  <wp:posOffset>3200400</wp:posOffset>
                </wp:positionH>
                <wp:positionV relativeFrom="paragraph">
                  <wp:posOffset>99060</wp:posOffset>
                </wp:positionV>
                <wp:extent cx="0" cy="342900"/>
                <wp:effectExtent l="9525" t="13335" r="9525" b="5715"/>
                <wp:wrapNone/>
                <wp:docPr id="34"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46025" id="Line 310"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8pt" to="252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"/>
            </w:pict>
          </mc:Fallback>
        </mc:AlternateContent>
      </w:r>
      <w:r>
        <w:rPr>
          <w:noProof/>
          <w:lang w:eastAsia="en-NZ"/>
        </w:rPr>
        <mc:AlternateContent>
          <mc:Choice Requires="wps">
            <w:drawing>
              <wp:anchor distT="0" distB="0" distL="114300" distR="114300" simplePos="0" relativeHeight="251615232" behindDoc="0" locked="0" layoutInCell="1" allowOverlap="1" wp14:anchorId="4E0AC386" wp14:editId="0DFBC659">
                <wp:simplePos x="0" y="0"/>
                <wp:positionH relativeFrom="column">
                  <wp:posOffset>2400300</wp:posOffset>
                </wp:positionH>
                <wp:positionV relativeFrom="paragraph">
                  <wp:posOffset>99060</wp:posOffset>
                </wp:positionV>
                <wp:extent cx="0" cy="342900"/>
                <wp:effectExtent l="9525" t="13335" r="9525" b="5715"/>
                <wp:wrapNone/>
                <wp:docPr id="33"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DC086" id="Line 312"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8pt" to="189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MKVFAIAACo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"/>
            </w:pict>
          </mc:Fallback>
        </mc:AlternateContent>
      </w:r>
      <w:r>
        <w:rPr>
          <w:noProof/>
          <w:lang w:eastAsia="en-NZ"/>
        </w:rPr>
        <mc:AlternateContent>
          <mc:Choice Requires="wps">
            <w:drawing>
              <wp:anchor distT="0" distB="0" distL="114300" distR="114300" simplePos="0" relativeHeight="251614208" behindDoc="0" locked="0" layoutInCell="1" allowOverlap="1" wp14:anchorId="0EF4EF92" wp14:editId="65976018">
                <wp:simplePos x="0" y="0"/>
                <wp:positionH relativeFrom="column">
                  <wp:posOffset>1714500</wp:posOffset>
                </wp:positionH>
                <wp:positionV relativeFrom="paragraph">
                  <wp:posOffset>99060</wp:posOffset>
                </wp:positionV>
                <wp:extent cx="0" cy="342900"/>
                <wp:effectExtent l="9525" t="13335" r="9525" b="5715"/>
                <wp:wrapNone/>
                <wp:docPr id="32"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EB2B4" id="Line 311" o:spid="_x0000_s1026" style="position:absolute;flip:x;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8pt" to="13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"/>
            </w:pict>
          </mc:Fallback>
        </mc:AlternateContent>
      </w:r>
      <w:r>
        <w:rPr>
          <w:noProof/>
          <w:lang w:eastAsia="en-NZ"/>
        </w:rPr>
        <mc:AlternateContent>
          <mc:Choice Requires="wps">
            <w:drawing>
              <wp:anchor distT="0" distB="0" distL="114300" distR="114300" simplePos="0" relativeHeight="251608064" behindDoc="0" locked="0" layoutInCell="1" allowOverlap="1" wp14:anchorId="7B4E716D" wp14:editId="0B625458">
                <wp:simplePos x="0" y="0"/>
                <wp:positionH relativeFrom="column">
                  <wp:posOffset>685800</wp:posOffset>
                </wp:positionH>
                <wp:positionV relativeFrom="paragraph">
                  <wp:posOffset>99060</wp:posOffset>
                </wp:positionV>
                <wp:extent cx="0" cy="342900"/>
                <wp:effectExtent l="9525" t="13335" r="9525" b="5715"/>
                <wp:wrapNone/>
                <wp:docPr id="31"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17403" id="Line 305" o:spid="_x0000_s1026" style="position:absolute;flip:x;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8pt" to="54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"/>
            </w:pict>
          </mc:Fallback>
        </mc:AlternateContent>
      </w:r>
    </w:p>
    <w:p w14:paraId="28D900A5" w14:textId="77777777" w:rsidR="0066570B" w:rsidRPr="00094772" w:rsidRDefault="0066570B" w:rsidP="0066570B"/>
    <w:p w14:paraId="27FA7822" w14:textId="77777777" w:rsidR="0066570B" w:rsidRPr="00094772" w:rsidRDefault="000112C5" w:rsidP="00822B52">
      <w:pPr>
        <w:ind w:left="-810"/>
      </w:pPr>
      <w:r>
        <w:rPr>
          <w:noProof/>
          <w:lang w:eastAsia="en-NZ"/>
        </w:rPr>
        <mc:AlternateContent>
          <mc:Choice Requires="wps">
            <w:drawing>
              <wp:anchor distT="0" distB="0" distL="114300" distR="114300" simplePos="0" relativeHeight="251611136" behindDoc="0" locked="0" layoutInCell="1" allowOverlap="1" wp14:anchorId="564A5D41" wp14:editId="7DE863AC">
                <wp:simplePos x="0" y="0"/>
                <wp:positionH relativeFrom="column">
                  <wp:posOffset>4795520</wp:posOffset>
                </wp:positionH>
                <wp:positionV relativeFrom="paragraph">
                  <wp:posOffset>91440</wp:posOffset>
                </wp:positionV>
                <wp:extent cx="1286510" cy="406400"/>
                <wp:effectExtent l="13970" t="5715" r="13970" b="6985"/>
                <wp:wrapNone/>
                <wp:docPr id="30"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406400"/>
                        </a:xfrm>
                        <a:prstGeom prst="rect">
                          <a:avLst/>
                        </a:prstGeom>
                        <a:solidFill>
                          <a:srgbClr val="FFFFFF"/>
                        </a:solidFill>
                        <a:ln w="9525">
                          <a:solidFill>
                            <a:srgbClr val="000000"/>
                          </a:solidFill>
                          <a:miter lim="800000"/>
                          <a:headEnd/>
                          <a:tailEnd/>
                        </a:ln>
                      </wps:spPr>
                      <wps:txbx>
                        <w:txbxContent>
                          <w:p w14:paraId="66CEAD30" w14:textId="77777777" w:rsidR="00C32F69" w:rsidRPr="00AB3B84" w:rsidRDefault="00C32F69" w:rsidP="0066570B">
                            <w:pPr>
                              <w:pStyle w:val="Style5"/>
                            </w:pPr>
                            <w:r w:rsidRPr="00AB3B84">
                              <w:t>Health Planning &amp;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A5D41" id="Text Box 308" o:spid="_x0000_s1037" type="#_x0000_t202" style="position:absolute;left:0;text-align:left;margin-left:377.6pt;margin-top:7.2pt;width:101.3pt;height:3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">
                <v:textbox>
                  <w:txbxContent>
                    <w:p w14:paraId="66CEAD30" w14:textId="77777777" w:rsidR="00C32F69" w:rsidRPr="00AB3B84" w:rsidRDefault="00C32F69" w:rsidP="0066570B">
                      <w:pPr>
                        <w:pStyle w:val="Style5"/>
                      </w:pPr>
                      <w:r w:rsidRPr="00AB3B84">
                        <w:t>Health Planning &amp; Information</w:t>
                      </w:r>
                    </w:p>
                  </w:txbxContent>
                </v:textbox>
              </v:shape>
            </w:pict>
          </mc:Fallback>
        </mc:AlternateContent>
      </w:r>
      <w:r>
        <w:rPr>
          <w:noProof/>
          <w:lang w:eastAsia="en-NZ"/>
        </w:rPr>
        <mc:AlternateContent>
          <mc:Choice Requires="wps">
            <w:drawing>
              <wp:anchor distT="0" distB="0" distL="114300" distR="114300" simplePos="0" relativeHeight="251618304" behindDoc="0" locked="0" layoutInCell="1" allowOverlap="1" wp14:anchorId="5744AE40" wp14:editId="00DDB554">
                <wp:simplePos x="0" y="0"/>
                <wp:positionH relativeFrom="column">
                  <wp:posOffset>3543300</wp:posOffset>
                </wp:positionH>
                <wp:positionV relativeFrom="paragraph">
                  <wp:posOffset>91440</wp:posOffset>
                </wp:positionV>
                <wp:extent cx="1143000" cy="342900"/>
                <wp:effectExtent l="9525" t="5715" r="9525" b="13335"/>
                <wp:wrapNone/>
                <wp:docPr id="29"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4E396FDC" w14:textId="77777777" w:rsidR="00C32F69" w:rsidRPr="00B32770" w:rsidRDefault="00C32F69" w:rsidP="0066570B">
                            <w:pPr>
                              <w:pStyle w:val="Style5"/>
                            </w:pPr>
                            <w:r w:rsidRPr="00B32770">
                              <w:t>Administration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4AE40" id="Text Box 315" o:spid="_x0000_s1038" type="#_x0000_t202" style="position:absolute;left:0;text-align:left;margin-left:279pt;margin-top:7.2pt;width:90pt;height:2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">
                <v:textbox>
                  <w:txbxContent>
                    <w:p w14:paraId="4E396FDC" w14:textId="77777777" w:rsidR="00C32F69" w:rsidRPr="00B32770" w:rsidRDefault="00C32F69" w:rsidP="0066570B">
                      <w:pPr>
                        <w:pStyle w:val="Style5"/>
                      </w:pPr>
                      <w:r w:rsidRPr="00B32770">
                        <w:t>Administration</w:t>
                      </w:r>
                    </w:p>
                  </w:txbxContent>
                </v:textbox>
              </v:shape>
            </w:pict>
          </mc:Fallback>
        </mc:AlternateContent>
      </w:r>
      <w:r>
        <w:rPr>
          <w:noProof/>
          <w:lang w:eastAsia="en-NZ"/>
        </w:rPr>
        <mc:AlternateContent>
          <mc:Choice Requires="wps">
            <w:drawing>
              <wp:anchor distT="0" distB="0" distL="114300" distR="114300" simplePos="0" relativeHeight="251610112" behindDoc="0" locked="0" layoutInCell="1" allowOverlap="1" wp14:anchorId="54821674" wp14:editId="1DA45029">
                <wp:simplePos x="0" y="0"/>
                <wp:positionH relativeFrom="column">
                  <wp:posOffset>74295</wp:posOffset>
                </wp:positionH>
                <wp:positionV relativeFrom="paragraph">
                  <wp:posOffset>91440</wp:posOffset>
                </wp:positionV>
                <wp:extent cx="954405" cy="342900"/>
                <wp:effectExtent l="7620" t="5715" r="9525" b="13335"/>
                <wp:wrapNone/>
                <wp:docPr id="28"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342900"/>
                        </a:xfrm>
                        <a:prstGeom prst="rect">
                          <a:avLst/>
                        </a:prstGeom>
                        <a:solidFill>
                          <a:srgbClr val="FFFFFF"/>
                        </a:solidFill>
                        <a:ln w="9525">
                          <a:solidFill>
                            <a:srgbClr val="000000"/>
                          </a:solidFill>
                          <a:miter lim="800000"/>
                          <a:headEnd/>
                          <a:tailEnd/>
                        </a:ln>
                      </wps:spPr>
                      <wps:txbx>
                        <w:txbxContent>
                          <w:p w14:paraId="69423122" w14:textId="77777777" w:rsidR="00C32F69" w:rsidRPr="00AB3B84" w:rsidRDefault="00C32F69" w:rsidP="0066570B">
                            <w:pPr>
                              <w:pStyle w:val="Style5"/>
                            </w:pPr>
                            <w:r w:rsidRPr="00AB3B84">
                              <w:t>Medical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21674" id="Text Box 307" o:spid="_x0000_s1039" type="#_x0000_t202" style="position:absolute;left:0;text-align:left;margin-left:5.85pt;margin-top:7.2pt;width:75.15pt;height:27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">
                <v:textbox>
                  <w:txbxContent>
                    <w:p w14:paraId="69423122" w14:textId="77777777" w:rsidR="00C32F69" w:rsidRPr="00AB3B84" w:rsidRDefault="00C32F69" w:rsidP="0066570B">
                      <w:pPr>
                        <w:pStyle w:val="Style5"/>
                      </w:pPr>
                      <w:r w:rsidRPr="00AB3B84">
                        <w:t>Medical</w:t>
                      </w:r>
                    </w:p>
                  </w:txbxContent>
                </v:textbox>
              </v:shape>
            </w:pict>
          </mc:Fallback>
        </mc:AlternateContent>
      </w:r>
      <w:r>
        <w:rPr>
          <w:noProof/>
          <w:lang w:eastAsia="en-NZ"/>
        </w:rPr>
        <mc:AlternateContent>
          <mc:Choice Requires="wps">
            <w:drawing>
              <wp:anchor distT="0" distB="0" distL="114300" distR="114300" simplePos="0" relativeHeight="251616256" behindDoc="0" locked="0" layoutInCell="1" allowOverlap="1" wp14:anchorId="43A4090A" wp14:editId="06FB9DCD">
                <wp:simplePos x="0" y="0"/>
                <wp:positionH relativeFrom="column">
                  <wp:posOffset>1143000</wp:posOffset>
                </wp:positionH>
                <wp:positionV relativeFrom="paragraph">
                  <wp:posOffset>91440</wp:posOffset>
                </wp:positionV>
                <wp:extent cx="800100" cy="382270"/>
                <wp:effectExtent l="9525" t="5715" r="9525" b="12065"/>
                <wp:wrapNone/>
                <wp:docPr id="27"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82270"/>
                        </a:xfrm>
                        <a:prstGeom prst="rect">
                          <a:avLst/>
                        </a:prstGeom>
                        <a:solidFill>
                          <a:srgbClr val="FFFFFF"/>
                        </a:solidFill>
                        <a:ln w="9525">
                          <a:solidFill>
                            <a:srgbClr val="000000"/>
                          </a:solidFill>
                          <a:miter lim="800000"/>
                          <a:headEnd/>
                          <a:tailEnd/>
                        </a:ln>
                      </wps:spPr>
                      <wps:txbx>
                        <w:txbxContent>
                          <w:p w14:paraId="2F4B2E36" w14:textId="77777777" w:rsidR="00C32F69" w:rsidRPr="00AB3B84" w:rsidRDefault="00C32F69" w:rsidP="0066570B">
                            <w:pPr>
                              <w:pStyle w:val="Style5"/>
                            </w:pPr>
                            <w:r w:rsidRPr="00AB3B84">
                              <w:t>Public</w:t>
                            </w:r>
                          </w:p>
                          <w:p w14:paraId="7238A1C2" w14:textId="77777777" w:rsidR="00C32F69" w:rsidRPr="00AB3B84" w:rsidRDefault="00C32F69" w:rsidP="0066570B">
                            <w:pPr>
                              <w:pStyle w:val="Style5"/>
                            </w:pPr>
                            <w:r w:rsidRPr="00AB3B84">
                              <w:t>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4090A" id="Text Box 313" o:spid="_x0000_s1040" type="#_x0000_t202" style="position:absolute;left:0;text-align:left;margin-left:90pt;margin-top:7.2pt;width:63pt;height:30.1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">
                <v:textbox>
                  <w:txbxContent>
                    <w:p w14:paraId="2F4B2E36" w14:textId="77777777" w:rsidR="00C32F69" w:rsidRPr="00AB3B84" w:rsidRDefault="00C32F69" w:rsidP="0066570B">
                      <w:pPr>
                        <w:pStyle w:val="Style5"/>
                      </w:pPr>
                      <w:r w:rsidRPr="00AB3B84">
                        <w:t>Public</w:t>
                      </w:r>
                    </w:p>
                    <w:p w14:paraId="7238A1C2" w14:textId="77777777" w:rsidR="00C32F69" w:rsidRPr="00AB3B84" w:rsidRDefault="00C32F69" w:rsidP="0066570B">
                      <w:pPr>
                        <w:pStyle w:val="Style5"/>
                      </w:pPr>
                      <w:r w:rsidRPr="00AB3B84">
                        <w:t>Health</w:t>
                      </w:r>
                    </w:p>
                  </w:txbxContent>
                </v:textbox>
              </v:shape>
            </w:pict>
          </mc:Fallback>
        </mc:AlternateContent>
      </w:r>
      <w:r>
        <w:rPr>
          <w:noProof/>
          <w:lang w:eastAsia="en-NZ"/>
        </w:rPr>
        <mc:AlternateContent>
          <mc:Choice Requires="wps">
            <w:drawing>
              <wp:anchor distT="0" distB="0" distL="114300" distR="114300" simplePos="0" relativeHeight="251635712" behindDoc="0" locked="0" layoutInCell="1" allowOverlap="1" wp14:anchorId="7DE17ACA" wp14:editId="4E3095DC">
                <wp:simplePos x="0" y="0"/>
                <wp:positionH relativeFrom="column">
                  <wp:posOffset>2057400</wp:posOffset>
                </wp:positionH>
                <wp:positionV relativeFrom="paragraph">
                  <wp:posOffset>91440</wp:posOffset>
                </wp:positionV>
                <wp:extent cx="685800" cy="342900"/>
                <wp:effectExtent l="9525" t="5715" r="9525" b="13335"/>
                <wp:wrapNone/>
                <wp:docPr id="26"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14:paraId="5454F932" w14:textId="77777777" w:rsidR="00C32F69" w:rsidRPr="00AB3B84" w:rsidRDefault="00C32F69" w:rsidP="0066570B">
                            <w:pPr>
                              <w:pStyle w:val="Style5"/>
                            </w:pPr>
                            <w:r w:rsidRPr="00AB3B84">
                              <w:t>Dental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17ACA" id="Text Box 332" o:spid="_x0000_s1041" type="#_x0000_t202" style="position:absolute;left:0;text-align:left;margin-left:162pt;margin-top:7.2pt;width:54pt;height: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">
                <v:textbox>
                  <w:txbxContent>
                    <w:p w14:paraId="5454F932" w14:textId="77777777" w:rsidR="00C32F69" w:rsidRPr="00AB3B84" w:rsidRDefault="00C32F69" w:rsidP="0066570B">
                      <w:pPr>
                        <w:pStyle w:val="Style5"/>
                      </w:pPr>
                      <w:r w:rsidRPr="00AB3B84">
                        <w:t>Dental</w:t>
                      </w:r>
                    </w:p>
                  </w:txbxContent>
                </v:textbox>
              </v:shape>
            </w:pict>
          </mc:Fallback>
        </mc:AlternateContent>
      </w:r>
      <w:r>
        <w:rPr>
          <w:noProof/>
          <w:lang w:eastAsia="en-NZ"/>
        </w:rPr>
        <mc:AlternateContent>
          <mc:Choice Requires="wps">
            <w:drawing>
              <wp:anchor distT="0" distB="0" distL="114300" distR="114300" simplePos="0" relativeHeight="251617280" behindDoc="0" locked="0" layoutInCell="1" allowOverlap="1" wp14:anchorId="38F20A24" wp14:editId="387BCC2A">
                <wp:simplePos x="0" y="0"/>
                <wp:positionH relativeFrom="column">
                  <wp:posOffset>2857500</wp:posOffset>
                </wp:positionH>
                <wp:positionV relativeFrom="paragraph">
                  <wp:posOffset>91440</wp:posOffset>
                </wp:positionV>
                <wp:extent cx="651510" cy="342900"/>
                <wp:effectExtent l="9525" t="5715" r="5715" b="13335"/>
                <wp:wrapNone/>
                <wp:docPr id="25"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42900"/>
                        </a:xfrm>
                        <a:prstGeom prst="rect">
                          <a:avLst/>
                        </a:prstGeom>
                        <a:solidFill>
                          <a:srgbClr val="FFFFFF"/>
                        </a:solidFill>
                        <a:ln w="9525">
                          <a:solidFill>
                            <a:srgbClr val="000000"/>
                          </a:solidFill>
                          <a:miter lim="800000"/>
                          <a:headEnd/>
                          <a:tailEnd/>
                        </a:ln>
                      </wps:spPr>
                      <wps:txbx>
                        <w:txbxContent>
                          <w:p w14:paraId="31E2076C" w14:textId="77777777" w:rsidR="00C32F69" w:rsidRPr="00AB3B84" w:rsidRDefault="00C32F69" w:rsidP="0066570B">
                            <w:pPr>
                              <w:pStyle w:val="Style5"/>
                            </w:pPr>
                            <w:r w:rsidRPr="00AB3B84">
                              <w:t>Nursing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20A24" id="Text Box 314" o:spid="_x0000_s1042" type="#_x0000_t202" style="position:absolute;left:0;text-align:left;margin-left:225pt;margin-top:7.2pt;width:51.3pt;height:2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">
                <v:textbox>
                  <w:txbxContent>
                    <w:p w14:paraId="31E2076C" w14:textId="77777777" w:rsidR="00C32F69" w:rsidRPr="00AB3B84" w:rsidRDefault="00C32F69" w:rsidP="0066570B">
                      <w:pPr>
                        <w:pStyle w:val="Style5"/>
                      </w:pPr>
                      <w:r w:rsidRPr="00AB3B84">
                        <w:t>Nursing</w:t>
                      </w:r>
                    </w:p>
                  </w:txbxContent>
                </v:textbox>
              </v:shape>
            </w:pict>
          </mc:Fallback>
        </mc:AlternateContent>
      </w:r>
    </w:p>
    <w:p w14:paraId="4EDF810C" w14:textId="77777777" w:rsidR="0066570B" w:rsidRPr="00094772" w:rsidRDefault="0066570B" w:rsidP="0066570B"/>
    <w:p w14:paraId="6F669B3F" w14:textId="77777777" w:rsidR="0066570B" w:rsidRPr="00094772" w:rsidRDefault="000112C5" w:rsidP="0066570B">
      <w:r>
        <w:rPr>
          <w:noProof/>
          <w:lang w:eastAsia="en-NZ"/>
        </w:rPr>
        <mc:AlternateContent>
          <mc:Choice Requires="wps">
            <w:drawing>
              <wp:anchor distT="0" distB="0" distL="114300" distR="114300" simplePos="0" relativeHeight="251633664" behindDoc="0" locked="0" layoutInCell="1" allowOverlap="1" wp14:anchorId="00542CDF" wp14:editId="384A10AC">
                <wp:simplePos x="0" y="0"/>
                <wp:positionH relativeFrom="column">
                  <wp:posOffset>5143500</wp:posOffset>
                </wp:positionH>
                <wp:positionV relativeFrom="paragraph">
                  <wp:posOffset>123825</wp:posOffset>
                </wp:positionV>
                <wp:extent cx="1270" cy="287655"/>
                <wp:effectExtent l="9525" t="9525" r="8255" b="7620"/>
                <wp:wrapNone/>
                <wp:docPr id="24"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87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7AFD2" id="Line 330"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75pt" to="405.1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"/>
            </w:pict>
          </mc:Fallback>
        </mc:AlternateContent>
      </w:r>
      <w:r>
        <w:rPr>
          <w:noProof/>
          <w:lang w:eastAsia="en-NZ"/>
        </w:rPr>
        <mc:AlternateContent>
          <mc:Choice Requires="wps">
            <w:drawing>
              <wp:anchor distT="0" distB="0" distL="114300" distR="114300" simplePos="0" relativeHeight="251636736" behindDoc="0" locked="0" layoutInCell="1" allowOverlap="1" wp14:anchorId="0C6E7007" wp14:editId="03CC80BB">
                <wp:simplePos x="0" y="0"/>
                <wp:positionH relativeFrom="column">
                  <wp:posOffset>619125</wp:posOffset>
                </wp:positionH>
                <wp:positionV relativeFrom="paragraph">
                  <wp:posOffset>90170</wp:posOffset>
                </wp:positionV>
                <wp:extent cx="0" cy="114300"/>
                <wp:effectExtent l="9525" t="13970" r="9525" b="5080"/>
                <wp:wrapNone/>
                <wp:docPr id="23"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340FC" id="Line 33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7.1pt" to="48.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"/>
            </w:pict>
          </mc:Fallback>
        </mc:AlternateContent>
      </w:r>
      <w:r>
        <w:rPr>
          <w:noProof/>
          <w:lang w:eastAsia="en-NZ"/>
        </w:rPr>
        <mc:AlternateContent>
          <mc:Choice Requires="wps">
            <w:drawing>
              <wp:anchor distT="0" distB="0" distL="114300" distR="114300" simplePos="0" relativeHeight="251630592" behindDoc="0" locked="0" layoutInCell="1" allowOverlap="1" wp14:anchorId="577344A6" wp14:editId="7C1D6F6A">
                <wp:simplePos x="0" y="0"/>
                <wp:positionH relativeFrom="column">
                  <wp:posOffset>1581150</wp:posOffset>
                </wp:positionH>
                <wp:positionV relativeFrom="paragraph">
                  <wp:posOffset>123825</wp:posOffset>
                </wp:positionV>
                <wp:extent cx="1270" cy="309245"/>
                <wp:effectExtent l="9525" t="9525" r="8255" b="5080"/>
                <wp:wrapNone/>
                <wp:docPr id="22"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09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616BF" id="Line 327"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9.75pt" to="124.6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"/>
            </w:pict>
          </mc:Fallback>
        </mc:AlternateContent>
      </w:r>
      <w:r>
        <w:rPr>
          <w:noProof/>
          <w:lang w:eastAsia="en-NZ"/>
        </w:rPr>
        <mc:AlternateContent>
          <mc:Choice Requires="wps">
            <w:drawing>
              <wp:anchor distT="0" distB="0" distL="114300" distR="114300" simplePos="0" relativeHeight="251632640" behindDoc="0" locked="0" layoutInCell="1" allowOverlap="1" wp14:anchorId="104830EB" wp14:editId="3C896124">
                <wp:simplePos x="0" y="0"/>
                <wp:positionH relativeFrom="column">
                  <wp:posOffset>4000500</wp:posOffset>
                </wp:positionH>
                <wp:positionV relativeFrom="paragraph">
                  <wp:posOffset>84455</wp:posOffset>
                </wp:positionV>
                <wp:extent cx="1270" cy="342900"/>
                <wp:effectExtent l="9525" t="8255" r="8255" b="10795"/>
                <wp:wrapNone/>
                <wp:docPr id="21"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FABF9" id="Line 329"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65pt" to="315.1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DzGAIAAC0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"/>
            </w:pict>
          </mc:Fallback>
        </mc:AlternateContent>
      </w:r>
      <w:r>
        <w:rPr>
          <w:noProof/>
          <w:lang w:eastAsia="en-NZ"/>
        </w:rPr>
        <mc:AlternateContent>
          <mc:Choice Requires="wps">
            <w:drawing>
              <wp:anchor distT="0" distB="0" distL="114300" distR="114300" simplePos="0" relativeHeight="251631616" behindDoc="0" locked="0" layoutInCell="1" allowOverlap="1" wp14:anchorId="7D607DA3" wp14:editId="79C0D511">
                <wp:simplePos x="0" y="0"/>
                <wp:positionH relativeFrom="column">
                  <wp:posOffset>3200400</wp:posOffset>
                </wp:positionH>
                <wp:positionV relativeFrom="paragraph">
                  <wp:posOffset>84455</wp:posOffset>
                </wp:positionV>
                <wp:extent cx="1905" cy="342900"/>
                <wp:effectExtent l="9525" t="8255" r="7620" b="10795"/>
                <wp:wrapNone/>
                <wp:docPr id="20"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5FC73" id="Line 3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65pt" to="252.1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"/>
            </w:pict>
          </mc:Fallback>
        </mc:AlternateContent>
      </w:r>
      <w:r>
        <w:rPr>
          <w:noProof/>
          <w:lang w:eastAsia="en-NZ"/>
        </w:rPr>
        <mc:AlternateContent>
          <mc:Choice Requires="wps">
            <w:drawing>
              <wp:anchor distT="0" distB="0" distL="114300" distR="114300" simplePos="0" relativeHeight="251634688" behindDoc="0" locked="0" layoutInCell="1" allowOverlap="1" wp14:anchorId="75BADAF1" wp14:editId="1C6E53CD">
                <wp:simplePos x="0" y="0"/>
                <wp:positionH relativeFrom="column">
                  <wp:posOffset>2400300</wp:posOffset>
                </wp:positionH>
                <wp:positionV relativeFrom="paragraph">
                  <wp:posOffset>84455</wp:posOffset>
                </wp:positionV>
                <wp:extent cx="1270" cy="342900"/>
                <wp:effectExtent l="9525" t="8255" r="8255" b="10795"/>
                <wp:wrapNone/>
                <wp:docPr id="19"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01D1A" id="Line 33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65pt" to="189.1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"/>
            </w:pict>
          </mc:Fallback>
        </mc:AlternateContent>
      </w:r>
    </w:p>
    <w:p w14:paraId="4E5EC3AF" w14:textId="77777777" w:rsidR="0066570B" w:rsidRPr="00094772" w:rsidRDefault="000112C5" w:rsidP="0066570B">
      <w:r>
        <w:rPr>
          <w:noProof/>
          <w:lang w:eastAsia="en-NZ"/>
        </w:rPr>
        <mc:AlternateContent>
          <mc:Choice Requires="wps">
            <w:drawing>
              <wp:anchor distT="0" distB="0" distL="114300" distR="114300" simplePos="0" relativeHeight="251627520" behindDoc="0" locked="0" layoutInCell="1" allowOverlap="1" wp14:anchorId="4F91A9E0" wp14:editId="222EDE61">
                <wp:simplePos x="0" y="0"/>
                <wp:positionH relativeFrom="column">
                  <wp:posOffset>-46990</wp:posOffset>
                </wp:positionH>
                <wp:positionV relativeFrom="paragraph">
                  <wp:posOffset>23495</wp:posOffset>
                </wp:positionV>
                <wp:extent cx="913765" cy="5715"/>
                <wp:effectExtent l="10160" t="13970" r="9525" b="8890"/>
                <wp:wrapNone/>
                <wp:docPr id="18"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376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EB982" id="Line 324" o:spid="_x0000_s1026" style="position:absolute;flip: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85pt" to="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"/>
            </w:pict>
          </mc:Fallback>
        </mc:AlternateContent>
      </w:r>
      <w:r>
        <w:rPr>
          <w:noProof/>
          <w:lang w:eastAsia="en-NZ"/>
        </w:rPr>
        <mc:AlternateContent>
          <mc:Choice Requires="wps">
            <w:drawing>
              <wp:anchor distT="0" distB="0" distL="114300" distR="114300" simplePos="0" relativeHeight="251629568" behindDoc="0" locked="0" layoutInCell="1" allowOverlap="1" wp14:anchorId="7B15E735" wp14:editId="1253D065">
                <wp:simplePos x="0" y="0"/>
                <wp:positionH relativeFrom="column">
                  <wp:posOffset>866775</wp:posOffset>
                </wp:positionH>
                <wp:positionV relativeFrom="paragraph">
                  <wp:posOffset>23495</wp:posOffset>
                </wp:positionV>
                <wp:extent cx="635" cy="228600"/>
                <wp:effectExtent l="9525" t="13970" r="8890" b="5080"/>
                <wp:wrapNone/>
                <wp:docPr id="17"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07E0D" id="Line 326"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1.85pt" to="68.3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"/>
            </w:pict>
          </mc:Fallback>
        </mc:AlternateContent>
      </w:r>
      <w:r>
        <w:rPr>
          <w:noProof/>
          <w:lang w:eastAsia="en-NZ"/>
        </w:rPr>
        <mc:AlternateContent>
          <mc:Choice Requires="wps">
            <w:drawing>
              <wp:anchor distT="0" distB="0" distL="114300" distR="114300" simplePos="0" relativeHeight="251628544" behindDoc="0" locked="0" layoutInCell="1" allowOverlap="1" wp14:anchorId="346E7B26" wp14:editId="0D772D16">
                <wp:simplePos x="0" y="0"/>
                <wp:positionH relativeFrom="column">
                  <wp:posOffset>-47625</wp:posOffset>
                </wp:positionH>
                <wp:positionV relativeFrom="paragraph">
                  <wp:posOffset>29210</wp:posOffset>
                </wp:positionV>
                <wp:extent cx="635" cy="228600"/>
                <wp:effectExtent l="9525" t="10160" r="8890" b="8890"/>
                <wp:wrapNone/>
                <wp:docPr id="16"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DFE20" id="Line 325"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3pt" to="-3.7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"/>
            </w:pict>
          </mc:Fallback>
        </mc:AlternateContent>
      </w:r>
    </w:p>
    <w:p w14:paraId="2485FDE6" w14:textId="77777777" w:rsidR="0066570B" w:rsidRPr="00094772" w:rsidRDefault="000112C5" w:rsidP="0066570B">
      <w:r>
        <w:rPr>
          <w:noProof/>
          <w:lang w:eastAsia="en-NZ"/>
        </w:rPr>
        <mc:AlternateContent>
          <mc:Choice Requires="wps">
            <w:drawing>
              <wp:anchor distT="0" distB="0" distL="114300" distR="114300" simplePos="0" relativeHeight="251624448" behindDoc="0" locked="0" layoutInCell="1" allowOverlap="1" wp14:anchorId="30095506" wp14:editId="710F8B36">
                <wp:simplePos x="0" y="0"/>
                <wp:positionH relativeFrom="column">
                  <wp:posOffset>4914900</wp:posOffset>
                </wp:positionH>
                <wp:positionV relativeFrom="paragraph">
                  <wp:posOffset>61595</wp:posOffset>
                </wp:positionV>
                <wp:extent cx="1252220" cy="571500"/>
                <wp:effectExtent l="9525" t="13970" r="5080" b="5080"/>
                <wp:wrapNone/>
                <wp:docPr id="15"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571500"/>
                        </a:xfrm>
                        <a:prstGeom prst="rect">
                          <a:avLst/>
                        </a:prstGeom>
                        <a:solidFill>
                          <a:srgbClr val="FFFFFF"/>
                        </a:solidFill>
                        <a:ln w="9525">
                          <a:solidFill>
                            <a:srgbClr val="000000"/>
                          </a:solidFill>
                          <a:miter lim="800000"/>
                          <a:headEnd/>
                          <a:tailEnd/>
                        </a:ln>
                      </wps:spPr>
                      <wps:txbx>
                        <w:txbxContent>
                          <w:p w14:paraId="02615EF2" w14:textId="77777777" w:rsidR="00C32F69" w:rsidRPr="004867B4" w:rsidRDefault="00C32F69" w:rsidP="0066570B">
                            <w:pPr>
                              <w:pStyle w:val="Style6"/>
                            </w:pPr>
                            <w:r w:rsidRPr="004867B4">
                              <w:t>Principal Health Planning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95506" id="Text Box 321" o:spid="_x0000_s1043" type="#_x0000_t202" style="position:absolute;left:0;text-align:left;margin-left:387pt;margin-top:4.85pt;width:98.6pt;height: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">
                <v:textbox>
                  <w:txbxContent>
                    <w:p w14:paraId="02615EF2" w14:textId="77777777" w:rsidR="00C32F69" w:rsidRPr="004867B4" w:rsidRDefault="00C32F69" w:rsidP="0066570B">
                      <w:pPr>
                        <w:pStyle w:val="Style6"/>
                      </w:pPr>
                      <w:r w:rsidRPr="004867B4">
                        <w:t>Principal Health Planning Officer</w:t>
                      </w:r>
                    </w:p>
                  </w:txbxContent>
                </v:textbox>
              </v:shape>
            </w:pict>
          </mc:Fallback>
        </mc:AlternateContent>
      </w:r>
      <w:r>
        <w:rPr>
          <w:noProof/>
          <w:lang w:eastAsia="en-NZ"/>
        </w:rPr>
        <mc:AlternateContent>
          <mc:Choice Requires="wps">
            <w:drawing>
              <wp:anchor distT="0" distB="0" distL="114300" distR="114300" simplePos="0" relativeHeight="251623424" behindDoc="0" locked="0" layoutInCell="1" allowOverlap="1" wp14:anchorId="7C5C941E" wp14:editId="06AB4CB2">
                <wp:simplePos x="0" y="0"/>
                <wp:positionH relativeFrom="column">
                  <wp:posOffset>3657600</wp:posOffset>
                </wp:positionH>
                <wp:positionV relativeFrom="paragraph">
                  <wp:posOffset>76835</wp:posOffset>
                </wp:positionV>
                <wp:extent cx="1028700" cy="571500"/>
                <wp:effectExtent l="9525" t="10160" r="9525" b="8890"/>
                <wp:wrapNone/>
                <wp:docPr id="14"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14:paraId="2459CC24" w14:textId="77777777" w:rsidR="00C32F69" w:rsidRPr="004867B4" w:rsidRDefault="00C32F69" w:rsidP="0066570B">
                            <w:pPr>
                              <w:pStyle w:val="Style6"/>
                            </w:pPr>
                            <w:r w:rsidRPr="004867B4">
                              <w:t xml:space="preserve">Principal Health Administrator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C941E" id="Text Box 320" o:spid="_x0000_s1044" type="#_x0000_t202" style="position:absolute;left:0;text-align:left;margin-left:4in;margin-top:6.05pt;width:81pt;height: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">
                <v:textbox>
                  <w:txbxContent>
                    <w:p w14:paraId="2459CC24" w14:textId="77777777" w:rsidR="00C32F69" w:rsidRPr="004867B4" w:rsidRDefault="00C32F69" w:rsidP="0066570B">
                      <w:pPr>
                        <w:pStyle w:val="Style6"/>
                      </w:pPr>
                      <w:r w:rsidRPr="004867B4">
                        <w:t xml:space="preserve">Principal Health Administrator </w:t>
                      </w:r>
                    </w:p>
                  </w:txbxContent>
                </v:textbox>
              </v:shape>
            </w:pict>
          </mc:Fallback>
        </mc:AlternateContent>
      </w:r>
      <w:r>
        <w:rPr>
          <w:noProof/>
          <w:lang w:eastAsia="en-NZ"/>
        </w:rPr>
        <mc:AlternateContent>
          <mc:Choice Requires="wps">
            <w:drawing>
              <wp:anchor distT="0" distB="0" distL="114300" distR="114300" simplePos="0" relativeHeight="251620352" behindDoc="0" locked="0" layoutInCell="1" allowOverlap="1" wp14:anchorId="74A9FDA3" wp14:editId="3874402A">
                <wp:simplePos x="0" y="0"/>
                <wp:positionH relativeFrom="column">
                  <wp:posOffset>1223010</wp:posOffset>
                </wp:positionH>
                <wp:positionV relativeFrom="paragraph">
                  <wp:posOffset>76835</wp:posOffset>
                </wp:positionV>
                <wp:extent cx="720090" cy="571500"/>
                <wp:effectExtent l="13335" t="10160" r="9525" b="8890"/>
                <wp:wrapNone/>
                <wp:docPr id="13"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71500"/>
                        </a:xfrm>
                        <a:prstGeom prst="rect">
                          <a:avLst/>
                        </a:prstGeom>
                        <a:solidFill>
                          <a:srgbClr val="FFFFFF"/>
                        </a:solidFill>
                        <a:ln w="9525">
                          <a:solidFill>
                            <a:srgbClr val="000000"/>
                          </a:solidFill>
                          <a:miter lim="800000"/>
                          <a:headEnd/>
                          <a:tailEnd/>
                        </a:ln>
                      </wps:spPr>
                      <wps:txbx>
                        <w:txbxContent>
                          <w:p w14:paraId="2DA397C1" w14:textId="77777777" w:rsidR="00C32F69" w:rsidRPr="004867B4" w:rsidRDefault="00C32F69" w:rsidP="0066570B">
                            <w:pPr>
                              <w:pStyle w:val="Style6"/>
                            </w:pPr>
                            <w:r w:rsidRPr="004867B4">
                              <w:t>Chief Medical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9FDA3" id="Text Box 317" o:spid="_x0000_s1045" type="#_x0000_t202" style="position:absolute;left:0;text-align:left;margin-left:96.3pt;margin-top:6.05pt;width:56.7pt;height:4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">
                <v:textbox>
                  <w:txbxContent>
                    <w:p w14:paraId="2DA397C1" w14:textId="77777777" w:rsidR="00C32F69" w:rsidRPr="004867B4" w:rsidRDefault="00C32F69" w:rsidP="0066570B">
                      <w:pPr>
                        <w:pStyle w:val="Style6"/>
                      </w:pPr>
                      <w:r w:rsidRPr="004867B4">
                        <w:t>Chief Medical Officer</w:t>
                      </w:r>
                    </w:p>
                  </w:txbxContent>
                </v:textbox>
              </v:shape>
            </w:pict>
          </mc:Fallback>
        </mc:AlternateContent>
      </w:r>
      <w:r>
        <w:rPr>
          <w:noProof/>
          <w:lang w:eastAsia="en-NZ"/>
        </w:rPr>
        <mc:AlternateContent>
          <mc:Choice Requires="wps">
            <w:drawing>
              <wp:anchor distT="0" distB="0" distL="114300" distR="114300" simplePos="0" relativeHeight="251626496" behindDoc="0" locked="0" layoutInCell="1" allowOverlap="1" wp14:anchorId="5ECE5F1A" wp14:editId="2E234C1A">
                <wp:simplePos x="0" y="0"/>
                <wp:positionH relativeFrom="column">
                  <wp:posOffset>419100</wp:posOffset>
                </wp:positionH>
                <wp:positionV relativeFrom="paragraph">
                  <wp:posOffset>83185</wp:posOffset>
                </wp:positionV>
                <wp:extent cx="723900" cy="571500"/>
                <wp:effectExtent l="9525" t="6985" r="9525" b="12065"/>
                <wp:wrapNone/>
                <wp:docPr id="1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71500"/>
                        </a:xfrm>
                        <a:prstGeom prst="rect">
                          <a:avLst/>
                        </a:prstGeom>
                        <a:solidFill>
                          <a:srgbClr val="FFFFFF"/>
                        </a:solidFill>
                        <a:ln w="9525">
                          <a:solidFill>
                            <a:srgbClr val="000000"/>
                          </a:solidFill>
                          <a:miter lim="800000"/>
                          <a:headEnd/>
                          <a:tailEnd/>
                        </a:ln>
                      </wps:spPr>
                      <wps:txbx>
                        <w:txbxContent>
                          <w:p w14:paraId="70970D2C" w14:textId="77777777" w:rsidR="00C32F69" w:rsidRPr="00EB66A7" w:rsidRDefault="00C32F69" w:rsidP="0066570B">
                            <w:pPr>
                              <w:pStyle w:val="Style6"/>
                              <w:rPr>
                                <w:sz w:val="17"/>
                                <w:szCs w:val="17"/>
                              </w:rPr>
                            </w:pPr>
                            <w:r>
                              <w:rPr>
                                <w:sz w:val="17"/>
                                <w:szCs w:val="17"/>
                              </w:rPr>
                              <w:t>CMO Clinical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E5F1A" id="Text Box 323" o:spid="_x0000_s1046" type="#_x0000_t202" style="position:absolute;left:0;text-align:left;margin-left:33pt;margin-top:6.55pt;width:57pt;height: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V/GLAIAAFoEAAAOAAAAZHJzL2Uyb0RvYy54bWysVNtu2zAMfR+wfxD0vjhxkr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">
                <v:textbox>
                  <w:txbxContent>
                    <w:p w14:paraId="70970D2C" w14:textId="77777777" w:rsidR="00C32F69" w:rsidRPr="00EB66A7" w:rsidRDefault="00C32F69" w:rsidP="0066570B">
                      <w:pPr>
                        <w:pStyle w:val="Style6"/>
                        <w:rPr>
                          <w:sz w:val="17"/>
                          <w:szCs w:val="17"/>
                        </w:rPr>
                      </w:pPr>
                      <w:r>
                        <w:rPr>
                          <w:sz w:val="17"/>
                          <w:szCs w:val="17"/>
                        </w:rPr>
                        <w:t>CMO Clinical Services</w:t>
                      </w:r>
                    </w:p>
                  </w:txbxContent>
                </v:textbox>
              </v:shape>
            </w:pict>
          </mc:Fallback>
        </mc:AlternateContent>
      </w:r>
      <w:r>
        <w:rPr>
          <w:noProof/>
          <w:lang w:eastAsia="en-NZ"/>
        </w:rPr>
        <mc:AlternateContent>
          <mc:Choice Requires="wps">
            <w:drawing>
              <wp:anchor distT="0" distB="0" distL="114300" distR="114300" simplePos="0" relativeHeight="251619328" behindDoc="0" locked="0" layoutInCell="1" allowOverlap="1" wp14:anchorId="1B2B4B41" wp14:editId="66F2ACDD">
                <wp:simplePos x="0" y="0"/>
                <wp:positionH relativeFrom="column">
                  <wp:posOffset>-570865</wp:posOffset>
                </wp:positionH>
                <wp:positionV relativeFrom="paragraph">
                  <wp:posOffset>83185</wp:posOffset>
                </wp:positionV>
                <wp:extent cx="800100" cy="571500"/>
                <wp:effectExtent l="10160" t="6985" r="8890" b="12065"/>
                <wp:wrapNone/>
                <wp:docPr id="11"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txbx>
                        <w:txbxContent>
                          <w:p w14:paraId="780B6F26" w14:textId="77777777" w:rsidR="00C32F69" w:rsidRPr="004867B4" w:rsidRDefault="00C32F69" w:rsidP="0066570B">
                            <w:pPr>
                              <w:pStyle w:val="Style6"/>
                            </w:pPr>
                            <w:proofErr w:type="spellStart"/>
                            <w:r>
                              <w:t>Med.Supt</w:t>
                            </w:r>
                            <w:proofErr w:type="spellEnd"/>
                            <w:r>
                              <w:t xml:space="preserve"> Clinical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B4B41" id="Text Box 316" o:spid="_x0000_s1047" type="#_x0000_t202" style="position:absolute;left:0;text-align:left;margin-left:-44.95pt;margin-top:6.55pt;width:63pt;height:4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">
                <v:textbox>
                  <w:txbxContent>
                    <w:p w14:paraId="780B6F26" w14:textId="77777777" w:rsidR="00C32F69" w:rsidRPr="004867B4" w:rsidRDefault="00C32F69" w:rsidP="0066570B">
                      <w:pPr>
                        <w:pStyle w:val="Style6"/>
                      </w:pPr>
                      <w:proofErr w:type="spellStart"/>
                      <w:r>
                        <w:t>Med.Supt</w:t>
                      </w:r>
                      <w:proofErr w:type="spellEnd"/>
                      <w:r>
                        <w:t xml:space="preserve"> Clinical Services</w:t>
                      </w:r>
                    </w:p>
                  </w:txbxContent>
                </v:textbox>
              </v:shape>
            </w:pict>
          </mc:Fallback>
        </mc:AlternateContent>
      </w:r>
      <w:r>
        <w:rPr>
          <w:noProof/>
          <w:lang w:eastAsia="en-NZ"/>
        </w:rPr>
        <mc:AlternateContent>
          <mc:Choice Requires="wps">
            <w:drawing>
              <wp:anchor distT="0" distB="0" distL="114300" distR="114300" simplePos="0" relativeHeight="251622400" behindDoc="0" locked="0" layoutInCell="1" allowOverlap="1" wp14:anchorId="06DE9998" wp14:editId="24B700A3">
                <wp:simplePos x="0" y="0"/>
                <wp:positionH relativeFrom="column">
                  <wp:posOffset>2857500</wp:posOffset>
                </wp:positionH>
                <wp:positionV relativeFrom="paragraph">
                  <wp:posOffset>76835</wp:posOffset>
                </wp:positionV>
                <wp:extent cx="652780" cy="571500"/>
                <wp:effectExtent l="9525" t="10160" r="13970" b="8890"/>
                <wp:wrapNone/>
                <wp:docPr id="1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571500"/>
                        </a:xfrm>
                        <a:prstGeom prst="rect">
                          <a:avLst/>
                        </a:prstGeom>
                        <a:solidFill>
                          <a:srgbClr val="FFFFFF"/>
                        </a:solidFill>
                        <a:ln w="9525">
                          <a:solidFill>
                            <a:srgbClr val="000000"/>
                          </a:solidFill>
                          <a:miter lim="800000"/>
                          <a:headEnd/>
                          <a:tailEnd/>
                        </a:ln>
                      </wps:spPr>
                      <wps:txbx>
                        <w:txbxContent>
                          <w:p w14:paraId="363D1CFF" w14:textId="77777777" w:rsidR="00C32F69" w:rsidRPr="004867B4" w:rsidRDefault="00C32F69" w:rsidP="0066570B">
                            <w:pPr>
                              <w:pStyle w:val="Style6"/>
                            </w:pPr>
                            <w:r w:rsidRPr="004867B4">
                              <w:t>Chief Nursing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E9998" id="Text Box 319" o:spid="_x0000_s1048" type="#_x0000_t202" style="position:absolute;left:0;text-align:left;margin-left:225pt;margin-top:6.05pt;width:51.4pt;height: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">
                <v:textbox>
                  <w:txbxContent>
                    <w:p w14:paraId="363D1CFF" w14:textId="77777777" w:rsidR="00C32F69" w:rsidRPr="004867B4" w:rsidRDefault="00C32F69" w:rsidP="0066570B">
                      <w:pPr>
                        <w:pStyle w:val="Style6"/>
                      </w:pPr>
                      <w:r w:rsidRPr="004867B4">
                        <w:t>Chief Nursing Officer</w:t>
                      </w:r>
                    </w:p>
                  </w:txbxContent>
                </v:textbox>
              </v:shape>
            </w:pict>
          </mc:Fallback>
        </mc:AlternateContent>
      </w:r>
      <w:r>
        <w:rPr>
          <w:noProof/>
          <w:lang w:eastAsia="en-NZ"/>
        </w:rPr>
        <mc:AlternateContent>
          <mc:Choice Requires="wps">
            <w:drawing>
              <wp:anchor distT="0" distB="0" distL="114300" distR="114300" simplePos="0" relativeHeight="251621376" behindDoc="0" locked="0" layoutInCell="1" allowOverlap="1" wp14:anchorId="1BA02B55" wp14:editId="6AAB259B">
                <wp:simplePos x="0" y="0"/>
                <wp:positionH relativeFrom="column">
                  <wp:posOffset>2057400</wp:posOffset>
                </wp:positionH>
                <wp:positionV relativeFrom="paragraph">
                  <wp:posOffset>76835</wp:posOffset>
                </wp:positionV>
                <wp:extent cx="571500" cy="577850"/>
                <wp:effectExtent l="9525" t="10160" r="9525" b="12065"/>
                <wp:wrapNone/>
                <wp:docPr id="9"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7850"/>
                        </a:xfrm>
                        <a:prstGeom prst="rect">
                          <a:avLst/>
                        </a:prstGeom>
                        <a:solidFill>
                          <a:srgbClr val="FFFFFF"/>
                        </a:solidFill>
                        <a:ln w="9525">
                          <a:solidFill>
                            <a:srgbClr val="000000"/>
                          </a:solidFill>
                          <a:miter lim="800000"/>
                          <a:headEnd/>
                          <a:tailEnd/>
                        </a:ln>
                      </wps:spPr>
                      <wps:txbx>
                        <w:txbxContent>
                          <w:p w14:paraId="28990728" w14:textId="77777777" w:rsidR="00C32F69" w:rsidRPr="004867B4" w:rsidRDefault="00C32F69" w:rsidP="0066570B">
                            <w:pPr>
                              <w:pStyle w:val="Style6"/>
                            </w:pPr>
                            <w:r w:rsidRPr="004867B4">
                              <w:t>Chief Dental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02B55" id="Text Box 318" o:spid="_x0000_s1049" type="#_x0000_t202" style="position:absolute;left:0;text-align:left;margin-left:162pt;margin-top:6.05pt;width:45pt;height:45.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">
                <v:textbox>
                  <w:txbxContent>
                    <w:p w14:paraId="28990728" w14:textId="77777777" w:rsidR="00C32F69" w:rsidRPr="004867B4" w:rsidRDefault="00C32F69" w:rsidP="0066570B">
                      <w:pPr>
                        <w:pStyle w:val="Style6"/>
                      </w:pPr>
                      <w:r w:rsidRPr="004867B4">
                        <w:t>Chief Dental Officer</w:t>
                      </w:r>
                    </w:p>
                  </w:txbxContent>
                </v:textbox>
              </v:shape>
            </w:pict>
          </mc:Fallback>
        </mc:AlternateContent>
      </w:r>
    </w:p>
    <w:p w14:paraId="436A148E" w14:textId="77777777" w:rsidR="0066570B" w:rsidRPr="00094772" w:rsidRDefault="0066570B" w:rsidP="0066570B"/>
    <w:p w14:paraId="57A367AC" w14:textId="77777777" w:rsidR="0066570B" w:rsidRPr="00094772" w:rsidRDefault="0066570B" w:rsidP="0066570B"/>
    <w:p w14:paraId="32CD1464" w14:textId="77777777" w:rsidR="0066570B" w:rsidRPr="00094772" w:rsidRDefault="0066570B" w:rsidP="0066570B"/>
    <w:p w14:paraId="0094112E" w14:textId="77777777" w:rsidR="0066570B" w:rsidRPr="00094772" w:rsidRDefault="0066570B" w:rsidP="0066570B"/>
    <w:p w14:paraId="4B63C4D0" w14:textId="77777777" w:rsidR="007A170C" w:rsidRPr="0076257B" w:rsidRDefault="00822B52" w:rsidP="0076257B">
      <w:pPr>
        <w:ind w:left="-900" w:right="-1039"/>
        <w:rPr>
          <w:sz w:val="14"/>
          <w:szCs w:val="14"/>
        </w:rPr>
      </w:pPr>
      <w:r w:rsidRPr="0076257B">
        <w:rPr>
          <w:sz w:val="14"/>
          <w:szCs w:val="14"/>
        </w:rPr>
        <w:t>Inpatient</w:t>
      </w:r>
      <w:r w:rsidR="007A170C" w:rsidRPr="0076257B">
        <w:rPr>
          <w:sz w:val="14"/>
          <w:szCs w:val="14"/>
        </w:rPr>
        <w:tab/>
      </w:r>
      <w:r w:rsidR="00E553F5" w:rsidRPr="0076257B">
        <w:rPr>
          <w:sz w:val="14"/>
          <w:szCs w:val="14"/>
        </w:rPr>
        <w:t xml:space="preserve">         </w:t>
      </w:r>
      <w:r w:rsidR="00F840C3" w:rsidRPr="0076257B">
        <w:rPr>
          <w:sz w:val="14"/>
          <w:szCs w:val="14"/>
        </w:rPr>
        <w:t xml:space="preserve">  </w:t>
      </w:r>
      <w:r w:rsidR="007A170C" w:rsidRPr="0076257B">
        <w:rPr>
          <w:sz w:val="14"/>
          <w:szCs w:val="14"/>
        </w:rPr>
        <w:t>Outer Island</w:t>
      </w:r>
      <w:r w:rsidR="007A170C" w:rsidRPr="0076257B">
        <w:rPr>
          <w:sz w:val="14"/>
          <w:szCs w:val="14"/>
        </w:rPr>
        <w:tab/>
      </w:r>
      <w:r w:rsidR="00E553F5" w:rsidRPr="0076257B">
        <w:rPr>
          <w:sz w:val="14"/>
          <w:szCs w:val="14"/>
        </w:rPr>
        <w:t xml:space="preserve">    </w:t>
      </w:r>
      <w:r w:rsidR="007A170C" w:rsidRPr="0076257B">
        <w:rPr>
          <w:sz w:val="14"/>
          <w:szCs w:val="14"/>
        </w:rPr>
        <w:t>Reproductive Health</w:t>
      </w:r>
      <w:r w:rsidR="00843A70" w:rsidRPr="0076257B">
        <w:rPr>
          <w:sz w:val="14"/>
          <w:szCs w:val="14"/>
        </w:rPr>
        <w:t xml:space="preserve">     </w:t>
      </w:r>
      <w:r w:rsidR="00E553F5" w:rsidRPr="0076257B">
        <w:rPr>
          <w:sz w:val="14"/>
          <w:szCs w:val="14"/>
        </w:rPr>
        <w:t xml:space="preserve"> </w:t>
      </w:r>
      <w:r w:rsidR="00843A70" w:rsidRPr="0076257B">
        <w:rPr>
          <w:sz w:val="14"/>
          <w:szCs w:val="14"/>
        </w:rPr>
        <w:t xml:space="preserve"> Curative</w:t>
      </w:r>
      <w:r w:rsidR="00843A70" w:rsidRPr="0076257B">
        <w:rPr>
          <w:sz w:val="14"/>
          <w:szCs w:val="14"/>
        </w:rPr>
        <w:tab/>
        <w:t xml:space="preserve">        Reproductive Health</w:t>
      </w:r>
      <w:r w:rsidR="00E553F5" w:rsidRPr="0076257B">
        <w:rPr>
          <w:sz w:val="14"/>
          <w:szCs w:val="14"/>
        </w:rPr>
        <w:t xml:space="preserve">   </w:t>
      </w:r>
      <w:r w:rsidR="00843A70" w:rsidRPr="0076257B">
        <w:rPr>
          <w:sz w:val="14"/>
          <w:szCs w:val="14"/>
        </w:rPr>
        <w:t>Accounts</w:t>
      </w:r>
      <w:r w:rsidR="00843A70" w:rsidRPr="0076257B">
        <w:rPr>
          <w:sz w:val="14"/>
          <w:szCs w:val="14"/>
        </w:rPr>
        <w:tab/>
        <w:t xml:space="preserve">         Health</w:t>
      </w:r>
      <w:r w:rsidR="0076257B" w:rsidRPr="0076257B">
        <w:rPr>
          <w:sz w:val="14"/>
          <w:szCs w:val="14"/>
        </w:rPr>
        <w:t xml:space="preserve"> </w:t>
      </w:r>
      <w:r w:rsidR="00843A70" w:rsidRPr="0076257B">
        <w:rPr>
          <w:sz w:val="14"/>
          <w:szCs w:val="14"/>
        </w:rPr>
        <w:t>Planning</w:t>
      </w:r>
    </w:p>
    <w:p w14:paraId="4D8234C2" w14:textId="77777777" w:rsidR="00822B52" w:rsidRPr="0076257B" w:rsidRDefault="0076257B" w:rsidP="0076257B">
      <w:pPr>
        <w:ind w:left="-900" w:right="-897"/>
        <w:rPr>
          <w:sz w:val="14"/>
          <w:szCs w:val="14"/>
        </w:rPr>
      </w:pPr>
      <w:r w:rsidRPr="0076257B">
        <w:rPr>
          <w:sz w:val="14"/>
          <w:szCs w:val="14"/>
        </w:rPr>
        <w:t xml:space="preserve">Out-patient        </w:t>
      </w:r>
      <w:r w:rsidR="007A170C" w:rsidRPr="0076257B">
        <w:rPr>
          <w:sz w:val="14"/>
          <w:szCs w:val="14"/>
        </w:rPr>
        <w:t>Quality Assurance</w:t>
      </w:r>
      <w:r w:rsidR="00E553F5" w:rsidRPr="0076257B">
        <w:rPr>
          <w:sz w:val="14"/>
          <w:szCs w:val="14"/>
        </w:rPr>
        <w:t xml:space="preserve">    </w:t>
      </w:r>
      <w:r w:rsidR="007A170C" w:rsidRPr="0076257B">
        <w:rPr>
          <w:sz w:val="14"/>
          <w:szCs w:val="14"/>
        </w:rPr>
        <w:t>Community Health</w:t>
      </w:r>
      <w:r w:rsidR="00843A70" w:rsidRPr="0076257B">
        <w:rPr>
          <w:sz w:val="14"/>
          <w:szCs w:val="14"/>
        </w:rPr>
        <w:t xml:space="preserve">          Public Health</w:t>
      </w:r>
      <w:r w:rsidR="00843A70" w:rsidRPr="0076257B">
        <w:rPr>
          <w:sz w:val="14"/>
          <w:szCs w:val="14"/>
        </w:rPr>
        <w:tab/>
        <w:t xml:space="preserve">       </w:t>
      </w:r>
      <w:r w:rsidR="00E553F5" w:rsidRPr="0076257B">
        <w:rPr>
          <w:sz w:val="14"/>
          <w:szCs w:val="14"/>
        </w:rPr>
        <w:t xml:space="preserve"> </w:t>
      </w:r>
      <w:r w:rsidR="00843A70" w:rsidRPr="0076257B">
        <w:rPr>
          <w:sz w:val="14"/>
          <w:szCs w:val="14"/>
        </w:rPr>
        <w:t>Nursing Education</w:t>
      </w:r>
      <w:r w:rsidR="00E553F5" w:rsidRPr="0076257B">
        <w:rPr>
          <w:sz w:val="14"/>
          <w:szCs w:val="14"/>
        </w:rPr>
        <w:t xml:space="preserve">      </w:t>
      </w:r>
      <w:r w:rsidR="00843A70" w:rsidRPr="0076257B">
        <w:rPr>
          <w:sz w:val="14"/>
          <w:szCs w:val="14"/>
        </w:rPr>
        <w:t>Transport</w:t>
      </w:r>
      <w:r w:rsidR="00843A70" w:rsidRPr="0076257B">
        <w:rPr>
          <w:sz w:val="14"/>
          <w:szCs w:val="14"/>
        </w:rPr>
        <w:tab/>
      </w:r>
      <w:r w:rsidR="00E553F5" w:rsidRPr="0076257B">
        <w:rPr>
          <w:sz w:val="14"/>
          <w:szCs w:val="14"/>
        </w:rPr>
        <w:t xml:space="preserve">         </w:t>
      </w:r>
      <w:r w:rsidR="00843A70" w:rsidRPr="0076257B">
        <w:rPr>
          <w:sz w:val="14"/>
          <w:szCs w:val="14"/>
        </w:rPr>
        <w:t>Medical Records</w:t>
      </w:r>
    </w:p>
    <w:p w14:paraId="172EC993" w14:textId="77777777" w:rsidR="00822B52" w:rsidRPr="0076257B" w:rsidRDefault="00822B52" w:rsidP="0076257B">
      <w:pPr>
        <w:ind w:left="-900" w:right="-472"/>
        <w:rPr>
          <w:sz w:val="14"/>
          <w:szCs w:val="14"/>
        </w:rPr>
      </w:pPr>
      <w:r w:rsidRPr="0076257B">
        <w:rPr>
          <w:sz w:val="14"/>
          <w:szCs w:val="14"/>
        </w:rPr>
        <w:t>Pharmaceutical</w:t>
      </w:r>
      <w:r w:rsidR="007A170C" w:rsidRPr="0076257B">
        <w:rPr>
          <w:sz w:val="14"/>
          <w:szCs w:val="14"/>
        </w:rPr>
        <w:tab/>
      </w:r>
      <w:r w:rsidR="007A170C" w:rsidRPr="0076257B">
        <w:rPr>
          <w:sz w:val="14"/>
          <w:szCs w:val="14"/>
        </w:rPr>
        <w:tab/>
      </w:r>
      <w:r w:rsidR="00E553F5" w:rsidRPr="0076257B">
        <w:rPr>
          <w:sz w:val="14"/>
          <w:szCs w:val="14"/>
        </w:rPr>
        <w:t xml:space="preserve">   </w:t>
      </w:r>
      <w:r w:rsidR="007A170C" w:rsidRPr="0076257B">
        <w:rPr>
          <w:sz w:val="14"/>
          <w:szCs w:val="14"/>
        </w:rPr>
        <w:t xml:space="preserve">Health </w:t>
      </w:r>
      <w:r w:rsidR="00F840C3" w:rsidRPr="0076257B">
        <w:rPr>
          <w:sz w:val="14"/>
          <w:szCs w:val="14"/>
        </w:rPr>
        <w:t xml:space="preserve">Promotion </w:t>
      </w:r>
      <w:r w:rsidR="00843A70" w:rsidRPr="0076257B">
        <w:rPr>
          <w:sz w:val="14"/>
          <w:szCs w:val="14"/>
        </w:rPr>
        <w:t xml:space="preserve">           </w:t>
      </w:r>
      <w:r w:rsidR="00E553F5" w:rsidRPr="0076257B">
        <w:rPr>
          <w:sz w:val="14"/>
          <w:szCs w:val="14"/>
        </w:rPr>
        <w:t xml:space="preserve"> </w:t>
      </w:r>
      <w:r w:rsidR="00843A70" w:rsidRPr="0076257B">
        <w:rPr>
          <w:sz w:val="14"/>
          <w:szCs w:val="14"/>
        </w:rPr>
        <w:t>School Preventive</w:t>
      </w:r>
      <w:r w:rsidR="00E553F5" w:rsidRPr="0076257B">
        <w:rPr>
          <w:sz w:val="14"/>
          <w:szCs w:val="14"/>
        </w:rPr>
        <w:t xml:space="preserve">     </w:t>
      </w:r>
      <w:r w:rsidR="00843A70" w:rsidRPr="0076257B">
        <w:rPr>
          <w:sz w:val="14"/>
          <w:szCs w:val="14"/>
        </w:rPr>
        <w:t>Hospital</w:t>
      </w:r>
      <w:r w:rsidR="0076257B">
        <w:rPr>
          <w:sz w:val="14"/>
          <w:szCs w:val="14"/>
        </w:rPr>
        <w:t xml:space="preserve"> Nursing</w:t>
      </w:r>
      <w:r w:rsidR="0076257B">
        <w:rPr>
          <w:sz w:val="14"/>
          <w:szCs w:val="14"/>
        </w:rPr>
        <w:tab/>
        <w:t xml:space="preserve">        </w:t>
      </w:r>
      <w:r w:rsidR="00782FC1">
        <w:rPr>
          <w:sz w:val="14"/>
          <w:szCs w:val="14"/>
        </w:rPr>
        <w:t xml:space="preserve">  </w:t>
      </w:r>
      <w:r w:rsidR="0076257B">
        <w:rPr>
          <w:sz w:val="14"/>
          <w:szCs w:val="14"/>
        </w:rPr>
        <w:t>Human Resource</w:t>
      </w:r>
      <w:r w:rsidR="00E553F5" w:rsidRPr="0076257B">
        <w:rPr>
          <w:sz w:val="14"/>
          <w:szCs w:val="14"/>
        </w:rPr>
        <w:t xml:space="preserve">     </w:t>
      </w:r>
      <w:r w:rsidR="00843A70" w:rsidRPr="0076257B">
        <w:rPr>
          <w:sz w:val="14"/>
          <w:szCs w:val="14"/>
        </w:rPr>
        <w:t>Health Information</w:t>
      </w:r>
    </w:p>
    <w:p w14:paraId="78F7D0BC" w14:textId="77777777" w:rsidR="00822B52" w:rsidRPr="0076257B" w:rsidRDefault="00822B52" w:rsidP="00E553F5">
      <w:pPr>
        <w:ind w:left="-900"/>
        <w:rPr>
          <w:sz w:val="14"/>
          <w:szCs w:val="14"/>
        </w:rPr>
      </w:pPr>
      <w:r w:rsidRPr="0076257B">
        <w:rPr>
          <w:sz w:val="14"/>
          <w:szCs w:val="14"/>
        </w:rPr>
        <w:t>Dietary</w:t>
      </w:r>
      <w:r w:rsidR="007A170C" w:rsidRPr="0076257B">
        <w:rPr>
          <w:sz w:val="14"/>
          <w:szCs w:val="14"/>
        </w:rPr>
        <w:tab/>
      </w:r>
      <w:r w:rsidR="007A170C" w:rsidRPr="0076257B">
        <w:rPr>
          <w:sz w:val="14"/>
          <w:szCs w:val="14"/>
        </w:rPr>
        <w:tab/>
      </w:r>
      <w:r w:rsidR="007A170C" w:rsidRPr="0076257B">
        <w:rPr>
          <w:sz w:val="14"/>
          <w:szCs w:val="14"/>
        </w:rPr>
        <w:tab/>
      </w:r>
      <w:r w:rsidR="00E553F5" w:rsidRPr="0076257B">
        <w:rPr>
          <w:sz w:val="14"/>
          <w:szCs w:val="14"/>
        </w:rPr>
        <w:t xml:space="preserve">  </w:t>
      </w:r>
      <w:r w:rsidR="0076257B">
        <w:rPr>
          <w:sz w:val="14"/>
          <w:szCs w:val="14"/>
        </w:rPr>
        <w:t xml:space="preserve"> </w:t>
      </w:r>
      <w:r w:rsidR="00E553F5" w:rsidRPr="0076257B">
        <w:rPr>
          <w:sz w:val="14"/>
          <w:szCs w:val="14"/>
        </w:rPr>
        <w:t xml:space="preserve"> </w:t>
      </w:r>
      <w:r w:rsidR="007A170C" w:rsidRPr="0076257B">
        <w:rPr>
          <w:sz w:val="14"/>
          <w:szCs w:val="14"/>
        </w:rPr>
        <w:t>Environment Health</w:t>
      </w:r>
      <w:r w:rsidR="00782FC1">
        <w:rPr>
          <w:sz w:val="14"/>
          <w:szCs w:val="14"/>
        </w:rPr>
        <w:tab/>
      </w:r>
      <w:r w:rsidR="00782FC1">
        <w:rPr>
          <w:sz w:val="14"/>
          <w:szCs w:val="14"/>
        </w:rPr>
        <w:tab/>
        <w:t xml:space="preserve">        NCD Nurses</w:t>
      </w:r>
      <w:r w:rsidR="00E553F5" w:rsidRPr="0076257B">
        <w:rPr>
          <w:sz w:val="14"/>
          <w:szCs w:val="14"/>
        </w:rPr>
        <w:t xml:space="preserve">        </w:t>
      </w:r>
      <w:r w:rsidR="00782FC1">
        <w:rPr>
          <w:sz w:val="14"/>
          <w:szCs w:val="14"/>
        </w:rPr>
        <w:t xml:space="preserve">        </w:t>
      </w:r>
      <w:r w:rsidR="00174FC7">
        <w:rPr>
          <w:sz w:val="14"/>
          <w:szCs w:val="14"/>
        </w:rPr>
        <w:t>Corporate Services</w:t>
      </w:r>
      <w:r w:rsidR="00E553F5" w:rsidRPr="0076257B">
        <w:rPr>
          <w:sz w:val="14"/>
          <w:szCs w:val="14"/>
        </w:rPr>
        <w:t xml:space="preserve">   </w:t>
      </w:r>
      <w:r w:rsidR="00843A70" w:rsidRPr="0076257B">
        <w:rPr>
          <w:sz w:val="14"/>
          <w:szCs w:val="14"/>
        </w:rPr>
        <w:t>Project Planning</w:t>
      </w:r>
    </w:p>
    <w:p w14:paraId="560FAF50" w14:textId="77777777" w:rsidR="00822B52" w:rsidRPr="0076257B" w:rsidRDefault="00822B52" w:rsidP="00E553F5">
      <w:pPr>
        <w:ind w:left="-900"/>
        <w:rPr>
          <w:sz w:val="14"/>
          <w:szCs w:val="14"/>
        </w:rPr>
      </w:pPr>
      <w:r w:rsidRPr="0076257B">
        <w:rPr>
          <w:sz w:val="14"/>
          <w:szCs w:val="14"/>
        </w:rPr>
        <w:t>ENT</w:t>
      </w:r>
      <w:r w:rsidR="007A170C" w:rsidRPr="0076257B">
        <w:rPr>
          <w:sz w:val="14"/>
          <w:szCs w:val="14"/>
        </w:rPr>
        <w:tab/>
      </w:r>
      <w:r w:rsidR="007A170C" w:rsidRPr="0076257B">
        <w:rPr>
          <w:sz w:val="14"/>
          <w:szCs w:val="14"/>
        </w:rPr>
        <w:tab/>
      </w:r>
      <w:r w:rsidR="007A170C" w:rsidRPr="0076257B">
        <w:rPr>
          <w:sz w:val="14"/>
          <w:szCs w:val="14"/>
        </w:rPr>
        <w:tab/>
      </w:r>
      <w:r w:rsidR="00F840C3" w:rsidRPr="0076257B">
        <w:rPr>
          <w:sz w:val="14"/>
          <w:szCs w:val="14"/>
        </w:rPr>
        <w:t xml:space="preserve">    Communicable Disease</w:t>
      </w:r>
      <w:r w:rsidR="007A170C" w:rsidRPr="0076257B">
        <w:rPr>
          <w:sz w:val="14"/>
          <w:szCs w:val="14"/>
        </w:rPr>
        <w:tab/>
      </w:r>
      <w:r w:rsidR="00843A70" w:rsidRPr="0076257B">
        <w:rPr>
          <w:sz w:val="14"/>
          <w:szCs w:val="14"/>
        </w:rPr>
        <w:tab/>
      </w:r>
      <w:r w:rsidR="00843A70" w:rsidRPr="0076257B">
        <w:rPr>
          <w:sz w:val="14"/>
          <w:szCs w:val="14"/>
        </w:rPr>
        <w:tab/>
      </w:r>
      <w:r w:rsidR="00843A70" w:rsidRPr="0076257B">
        <w:rPr>
          <w:sz w:val="14"/>
          <w:szCs w:val="14"/>
        </w:rPr>
        <w:tab/>
        <w:t xml:space="preserve">        </w:t>
      </w:r>
      <w:r w:rsidR="00782FC1">
        <w:rPr>
          <w:sz w:val="14"/>
          <w:szCs w:val="14"/>
        </w:rPr>
        <w:t xml:space="preserve">  </w:t>
      </w:r>
      <w:r w:rsidR="00843A70" w:rsidRPr="0076257B">
        <w:rPr>
          <w:sz w:val="14"/>
          <w:szCs w:val="14"/>
        </w:rPr>
        <w:t>NHA</w:t>
      </w:r>
      <w:r w:rsidR="00843A70" w:rsidRPr="0076257B">
        <w:rPr>
          <w:sz w:val="14"/>
          <w:szCs w:val="14"/>
        </w:rPr>
        <w:tab/>
      </w:r>
      <w:r w:rsidR="00843A70" w:rsidRPr="0076257B">
        <w:rPr>
          <w:sz w:val="14"/>
          <w:szCs w:val="14"/>
        </w:rPr>
        <w:tab/>
      </w:r>
      <w:r w:rsidR="00E553F5" w:rsidRPr="0076257B">
        <w:rPr>
          <w:sz w:val="14"/>
          <w:szCs w:val="14"/>
        </w:rPr>
        <w:t xml:space="preserve">       </w:t>
      </w:r>
      <w:r w:rsidR="00843A70" w:rsidRPr="0076257B">
        <w:rPr>
          <w:sz w:val="14"/>
          <w:szCs w:val="14"/>
        </w:rPr>
        <w:t>Research</w:t>
      </w:r>
      <w:r w:rsidR="0076257B">
        <w:rPr>
          <w:sz w:val="14"/>
          <w:szCs w:val="14"/>
        </w:rPr>
        <w:t xml:space="preserve"> </w:t>
      </w:r>
      <w:r w:rsidR="00843A70" w:rsidRPr="0076257B">
        <w:rPr>
          <w:sz w:val="14"/>
          <w:szCs w:val="14"/>
        </w:rPr>
        <w:t>&amp;</w:t>
      </w:r>
      <w:r w:rsidR="0076257B">
        <w:rPr>
          <w:sz w:val="14"/>
          <w:szCs w:val="14"/>
        </w:rPr>
        <w:t xml:space="preserve"> </w:t>
      </w:r>
      <w:r w:rsidR="00843A70" w:rsidRPr="0076257B">
        <w:rPr>
          <w:sz w:val="14"/>
          <w:szCs w:val="14"/>
        </w:rPr>
        <w:t>Evaluation</w:t>
      </w:r>
    </w:p>
    <w:p w14:paraId="32C56302" w14:textId="77777777" w:rsidR="00822B52" w:rsidRPr="0076257B" w:rsidRDefault="00822B52" w:rsidP="00E553F5">
      <w:pPr>
        <w:ind w:left="-900"/>
        <w:rPr>
          <w:sz w:val="14"/>
          <w:szCs w:val="14"/>
        </w:rPr>
      </w:pPr>
      <w:r w:rsidRPr="0076257B">
        <w:rPr>
          <w:sz w:val="14"/>
          <w:szCs w:val="14"/>
        </w:rPr>
        <w:t>Ophthalmology</w:t>
      </w:r>
      <w:r w:rsidR="00843A70" w:rsidRPr="0076257B">
        <w:rPr>
          <w:sz w:val="14"/>
          <w:szCs w:val="14"/>
        </w:rPr>
        <w:tab/>
      </w:r>
      <w:r w:rsidR="00843A70" w:rsidRPr="0076257B">
        <w:rPr>
          <w:sz w:val="14"/>
          <w:szCs w:val="14"/>
        </w:rPr>
        <w:tab/>
      </w:r>
      <w:r w:rsidR="00F840C3" w:rsidRPr="0076257B">
        <w:rPr>
          <w:sz w:val="14"/>
          <w:szCs w:val="14"/>
        </w:rPr>
        <w:t xml:space="preserve">    Preventative Administration</w:t>
      </w:r>
      <w:r w:rsidR="00174FC7">
        <w:rPr>
          <w:sz w:val="14"/>
          <w:szCs w:val="14"/>
        </w:rPr>
        <w:tab/>
      </w:r>
      <w:r w:rsidR="00174FC7">
        <w:rPr>
          <w:sz w:val="14"/>
          <w:szCs w:val="14"/>
        </w:rPr>
        <w:tab/>
      </w:r>
      <w:r w:rsidR="00174FC7">
        <w:rPr>
          <w:sz w:val="14"/>
          <w:szCs w:val="14"/>
        </w:rPr>
        <w:tab/>
      </w:r>
      <w:r w:rsidR="00174FC7">
        <w:rPr>
          <w:sz w:val="14"/>
          <w:szCs w:val="14"/>
        </w:rPr>
        <w:tab/>
        <w:t xml:space="preserve">        </w:t>
      </w:r>
      <w:r w:rsidR="00782FC1">
        <w:rPr>
          <w:sz w:val="14"/>
          <w:szCs w:val="14"/>
        </w:rPr>
        <w:t xml:space="preserve">  </w:t>
      </w:r>
      <w:r w:rsidR="00174FC7">
        <w:rPr>
          <w:sz w:val="14"/>
          <w:szCs w:val="14"/>
        </w:rPr>
        <w:t xml:space="preserve">Procurement     </w:t>
      </w:r>
      <w:r w:rsidR="00E553F5" w:rsidRPr="0076257B">
        <w:rPr>
          <w:sz w:val="14"/>
          <w:szCs w:val="14"/>
        </w:rPr>
        <w:t xml:space="preserve"> </w:t>
      </w:r>
      <w:r w:rsidR="00F840C3" w:rsidRPr="0076257B">
        <w:rPr>
          <w:sz w:val="14"/>
          <w:szCs w:val="14"/>
        </w:rPr>
        <w:t xml:space="preserve"> </w:t>
      </w:r>
      <w:r w:rsidR="00782FC1">
        <w:rPr>
          <w:sz w:val="14"/>
          <w:szCs w:val="14"/>
        </w:rPr>
        <w:t xml:space="preserve">   </w:t>
      </w:r>
      <w:r w:rsidR="0076257B">
        <w:rPr>
          <w:sz w:val="14"/>
          <w:szCs w:val="14"/>
        </w:rPr>
        <w:t>Information T</w:t>
      </w:r>
      <w:r w:rsidR="00843A70" w:rsidRPr="0076257B">
        <w:rPr>
          <w:sz w:val="14"/>
          <w:szCs w:val="14"/>
        </w:rPr>
        <w:t>echnology</w:t>
      </w:r>
    </w:p>
    <w:p w14:paraId="5974207D" w14:textId="77777777" w:rsidR="007A170C" w:rsidRPr="0076257B" w:rsidRDefault="00822B52" w:rsidP="00E553F5">
      <w:pPr>
        <w:ind w:left="-900"/>
        <w:rPr>
          <w:sz w:val="14"/>
          <w:szCs w:val="14"/>
        </w:rPr>
      </w:pPr>
      <w:r w:rsidRPr="0076257B">
        <w:rPr>
          <w:sz w:val="14"/>
          <w:szCs w:val="14"/>
        </w:rPr>
        <w:t>X-ray</w:t>
      </w:r>
      <w:r w:rsidR="00174FC7">
        <w:rPr>
          <w:sz w:val="14"/>
          <w:szCs w:val="14"/>
        </w:rPr>
        <w:tab/>
      </w:r>
      <w:r w:rsidR="00174FC7">
        <w:rPr>
          <w:sz w:val="14"/>
          <w:szCs w:val="14"/>
        </w:rPr>
        <w:tab/>
      </w:r>
      <w:r w:rsidR="00174FC7">
        <w:rPr>
          <w:sz w:val="14"/>
          <w:szCs w:val="14"/>
        </w:rPr>
        <w:tab/>
      </w:r>
      <w:r w:rsidR="00174FC7">
        <w:rPr>
          <w:sz w:val="14"/>
          <w:szCs w:val="14"/>
        </w:rPr>
        <w:tab/>
      </w:r>
      <w:r w:rsidR="00174FC7">
        <w:rPr>
          <w:sz w:val="14"/>
          <w:szCs w:val="14"/>
        </w:rPr>
        <w:tab/>
      </w:r>
      <w:r w:rsidR="00174FC7">
        <w:rPr>
          <w:sz w:val="14"/>
          <w:szCs w:val="14"/>
        </w:rPr>
        <w:tab/>
      </w:r>
      <w:r w:rsidR="00174FC7">
        <w:rPr>
          <w:sz w:val="14"/>
          <w:szCs w:val="14"/>
        </w:rPr>
        <w:tab/>
      </w:r>
      <w:r w:rsidR="00174FC7">
        <w:rPr>
          <w:sz w:val="14"/>
          <w:szCs w:val="14"/>
        </w:rPr>
        <w:tab/>
      </w:r>
      <w:r w:rsidR="00174FC7">
        <w:rPr>
          <w:sz w:val="14"/>
          <w:szCs w:val="14"/>
        </w:rPr>
        <w:tab/>
        <w:t xml:space="preserve">      </w:t>
      </w:r>
      <w:r w:rsidR="00782FC1">
        <w:rPr>
          <w:sz w:val="14"/>
          <w:szCs w:val="14"/>
        </w:rPr>
        <w:t xml:space="preserve">  </w:t>
      </w:r>
      <w:r w:rsidR="00174FC7">
        <w:rPr>
          <w:sz w:val="14"/>
          <w:szCs w:val="14"/>
        </w:rPr>
        <w:t xml:space="preserve"> Internal Audit</w:t>
      </w:r>
    </w:p>
    <w:p w14:paraId="570F304E" w14:textId="77777777" w:rsidR="00822B52" w:rsidRPr="0076257B" w:rsidRDefault="00822B52" w:rsidP="00E553F5">
      <w:pPr>
        <w:ind w:left="-900"/>
        <w:rPr>
          <w:sz w:val="14"/>
          <w:szCs w:val="14"/>
        </w:rPr>
      </w:pPr>
      <w:r w:rsidRPr="0076257B">
        <w:rPr>
          <w:sz w:val="14"/>
          <w:szCs w:val="14"/>
        </w:rPr>
        <w:t>Laboratory</w:t>
      </w:r>
      <w:r w:rsidR="00782FC1">
        <w:rPr>
          <w:sz w:val="14"/>
          <w:szCs w:val="14"/>
        </w:rPr>
        <w:tab/>
      </w:r>
      <w:r w:rsidR="00782FC1">
        <w:rPr>
          <w:sz w:val="14"/>
          <w:szCs w:val="14"/>
        </w:rPr>
        <w:tab/>
      </w:r>
      <w:r w:rsidR="00782FC1">
        <w:rPr>
          <w:sz w:val="14"/>
          <w:szCs w:val="14"/>
        </w:rPr>
        <w:tab/>
      </w:r>
      <w:r w:rsidR="00782FC1">
        <w:rPr>
          <w:sz w:val="14"/>
          <w:szCs w:val="14"/>
        </w:rPr>
        <w:tab/>
      </w:r>
      <w:r w:rsidR="00782FC1">
        <w:rPr>
          <w:sz w:val="14"/>
          <w:szCs w:val="14"/>
        </w:rPr>
        <w:tab/>
      </w:r>
      <w:r w:rsidR="00782FC1">
        <w:rPr>
          <w:sz w:val="14"/>
          <w:szCs w:val="14"/>
        </w:rPr>
        <w:tab/>
      </w:r>
      <w:r w:rsidR="00782FC1">
        <w:rPr>
          <w:sz w:val="14"/>
          <w:szCs w:val="14"/>
        </w:rPr>
        <w:tab/>
      </w:r>
      <w:r w:rsidR="00782FC1">
        <w:rPr>
          <w:sz w:val="14"/>
          <w:szCs w:val="14"/>
        </w:rPr>
        <w:tab/>
      </w:r>
      <w:r w:rsidR="00782FC1">
        <w:rPr>
          <w:sz w:val="14"/>
          <w:szCs w:val="14"/>
        </w:rPr>
        <w:tab/>
        <w:t xml:space="preserve">         Legal Framework</w:t>
      </w:r>
    </w:p>
    <w:p w14:paraId="7CBCF274" w14:textId="77777777" w:rsidR="00822B52" w:rsidRPr="0076257B" w:rsidRDefault="00822B52" w:rsidP="00E553F5">
      <w:pPr>
        <w:ind w:left="-900"/>
        <w:rPr>
          <w:sz w:val="14"/>
          <w:szCs w:val="14"/>
        </w:rPr>
      </w:pPr>
      <w:r w:rsidRPr="0076257B">
        <w:rPr>
          <w:sz w:val="14"/>
          <w:szCs w:val="14"/>
        </w:rPr>
        <w:t>National Diabetic</w:t>
      </w:r>
    </w:p>
    <w:p w14:paraId="77AE4F56" w14:textId="77777777" w:rsidR="00822B52" w:rsidRPr="0076257B" w:rsidRDefault="00822B52" w:rsidP="00E553F5">
      <w:pPr>
        <w:ind w:left="-900"/>
        <w:rPr>
          <w:sz w:val="14"/>
          <w:szCs w:val="14"/>
        </w:rPr>
      </w:pPr>
      <w:r w:rsidRPr="0076257B">
        <w:rPr>
          <w:sz w:val="14"/>
          <w:szCs w:val="14"/>
        </w:rPr>
        <w:t>Physiotherapy</w:t>
      </w:r>
    </w:p>
    <w:p w14:paraId="7526988A" w14:textId="77777777" w:rsidR="007A170C" w:rsidRPr="0076257B" w:rsidRDefault="00822B52" w:rsidP="00E553F5">
      <w:pPr>
        <w:ind w:left="-900"/>
        <w:rPr>
          <w:sz w:val="14"/>
          <w:szCs w:val="14"/>
        </w:rPr>
      </w:pPr>
      <w:r w:rsidRPr="0076257B">
        <w:rPr>
          <w:sz w:val="14"/>
          <w:szCs w:val="14"/>
        </w:rPr>
        <w:t>Laundry</w:t>
      </w:r>
    </w:p>
    <w:p w14:paraId="64B6E18A" w14:textId="77777777" w:rsidR="00822B52" w:rsidRPr="0076257B" w:rsidRDefault="007A170C" w:rsidP="00E553F5">
      <w:pPr>
        <w:ind w:left="-900"/>
        <w:rPr>
          <w:sz w:val="14"/>
          <w:szCs w:val="14"/>
        </w:rPr>
      </w:pPr>
      <w:r w:rsidRPr="0076257B">
        <w:rPr>
          <w:sz w:val="14"/>
          <w:szCs w:val="14"/>
        </w:rPr>
        <w:t>Catering</w:t>
      </w:r>
    </w:p>
    <w:p w14:paraId="56F74B44" w14:textId="77777777" w:rsidR="00822B52" w:rsidRPr="0076257B" w:rsidRDefault="00822B52" w:rsidP="00E553F5">
      <w:pPr>
        <w:ind w:left="-900"/>
        <w:rPr>
          <w:sz w:val="14"/>
          <w:szCs w:val="14"/>
        </w:rPr>
      </w:pPr>
      <w:r w:rsidRPr="0076257B">
        <w:rPr>
          <w:sz w:val="14"/>
          <w:szCs w:val="14"/>
        </w:rPr>
        <w:t>Seamstress</w:t>
      </w:r>
    </w:p>
    <w:p w14:paraId="680F4B43" w14:textId="77777777" w:rsidR="00822B52" w:rsidRDefault="00822B52" w:rsidP="00E553F5">
      <w:pPr>
        <w:ind w:left="-900"/>
        <w:rPr>
          <w:sz w:val="14"/>
          <w:szCs w:val="14"/>
        </w:rPr>
      </w:pPr>
      <w:r>
        <w:rPr>
          <w:sz w:val="14"/>
          <w:szCs w:val="14"/>
        </w:rPr>
        <w:t>Hospital Ground</w:t>
      </w:r>
    </w:p>
    <w:p w14:paraId="2DC74832" w14:textId="77777777" w:rsidR="00822B52" w:rsidRDefault="00822B52" w:rsidP="00E553F5">
      <w:pPr>
        <w:ind w:left="-900"/>
        <w:rPr>
          <w:sz w:val="14"/>
          <w:szCs w:val="14"/>
        </w:rPr>
      </w:pPr>
      <w:r>
        <w:rPr>
          <w:sz w:val="14"/>
          <w:szCs w:val="14"/>
        </w:rPr>
        <w:t>Domestic</w:t>
      </w:r>
    </w:p>
    <w:p w14:paraId="51296D7F" w14:textId="77777777" w:rsidR="00822B52" w:rsidRDefault="00822B52" w:rsidP="00E553F5">
      <w:pPr>
        <w:ind w:left="-900"/>
        <w:rPr>
          <w:sz w:val="14"/>
          <w:szCs w:val="14"/>
        </w:rPr>
      </w:pPr>
      <w:r>
        <w:rPr>
          <w:sz w:val="14"/>
          <w:szCs w:val="14"/>
        </w:rPr>
        <w:t xml:space="preserve">Communication </w:t>
      </w:r>
    </w:p>
    <w:p w14:paraId="3D5A77FB" w14:textId="77777777" w:rsidR="00822B52" w:rsidRDefault="00822B52" w:rsidP="00E553F5">
      <w:pPr>
        <w:ind w:left="-900"/>
        <w:rPr>
          <w:sz w:val="14"/>
          <w:szCs w:val="14"/>
        </w:rPr>
      </w:pPr>
      <w:r>
        <w:rPr>
          <w:sz w:val="14"/>
          <w:szCs w:val="14"/>
        </w:rPr>
        <w:t>Maintenance</w:t>
      </w:r>
    </w:p>
    <w:p w14:paraId="52B99FAA" w14:textId="77777777" w:rsidR="00822B52" w:rsidRDefault="00822B52" w:rsidP="00E553F5">
      <w:pPr>
        <w:ind w:left="-900"/>
        <w:rPr>
          <w:sz w:val="14"/>
          <w:szCs w:val="14"/>
        </w:rPr>
      </w:pPr>
      <w:r>
        <w:rPr>
          <w:sz w:val="14"/>
          <w:szCs w:val="14"/>
        </w:rPr>
        <w:t>Hospital Security</w:t>
      </w:r>
    </w:p>
    <w:p w14:paraId="362F218A" w14:textId="77777777" w:rsidR="00822B52" w:rsidRDefault="00822B52" w:rsidP="00E553F5">
      <w:pPr>
        <w:ind w:left="-900"/>
        <w:rPr>
          <w:sz w:val="14"/>
          <w:szCs w:val="14"/>
        </w:rPr>
      </w:pPr>
      <w:r>
        <w:rPr>
          <w:sz w:val="14"/>
          <w:szCs w:val="14"/>
        </w:rPr>
        <w:t>CSSD</w:t>
      </w:r>
    </w:p>
    <w:p w14:paraId="49266A5F" w14:textId="77777777" w:rsidR="0076257B" w:rsidRDefault="0076257B" w:rsidP="00E553F5">
      <w:pPr>
        <w:ind w:left="-900"/>
        <w:rPr>
          <w:sz w:val="14"/>
          <w:szCs w:val="14"/>
        </w:rPr>
      </w:pPr>
      <w:r>
        <w:rPr>
          <w:sz w:val="14"/>
          <w:szCs w:val="14"/>
        </w:rPr>
        <w:t>Hospital Administration</w:t>
      </w:r>
    </w:p>
    <w:p w14:paraId="61CBA40A" w14:textId="77777777" w:rsidR="00647289" w:rsidRDefault="0066570B" w:rsidP="00822B52">
      <w:pPr>
        <w:ind w:left="-540"/>
        <w:rPr>
          <w:sz w:val="14"/>
          <w:szCs w:val="14"/>
        </w:rPr>
      </w:pPr>
      <w:r w:rsidRPr="00822B52">
        <w:rPr>
          <w:sz w:val="14"/>
          <w:szCs w:val="14"/>
        </w:rPr>
        <w:tab/>
        <w:t xml:space="preserve">    </w:t>
      </w:r>
    </w:p>
    <w:p w14:paraId="5C60F231" w14:textId="77777777" w:rsidR="00647289" w:rsidRDefault="00647289" w:rsidP="00822B52">
      <w:pPr>
        <w:ind w:left="-540"/>
        <w:rPr>
          <w:sz w:val="14"/>
          <w:szCs w:val="14"/>
        </w:rPr>
      </w:pPr>
    </w:p>
    <w:p w14:paraId="0E38247C" w14:textId="77777777" w:rsidR="00647289" w:rsidRDefault="00647289" w:rsidP="00822B52">
      <w:pPr>
        <w:ind w:left="-540"/>
        <w:rPr>
          <w:sz w:val="14"/>
          <w:szCs w:val="14"/>
        </w:rPr>
      </w:pPr>
    </w:p>
    <w:p w14:paraId="1ADC64FE" w14:textId="77777777" w:rsidR="00647289" w:rsidRDefault="00647289" w:rsidP="00822B52">
      <w:pPr>
        <w:ind w:left="-540"/>
        <w:rPr>
          <w:sz w:val="14"/>
          <w:szCs w:val="14"/>
        </w:rPr>
      </w:pPr>
    </w:p>
    <w:p w14:paraId="141B23BE" w14:textId="77777777" w:rsidR="00647289" w:rsidRDefault="00647289" w:rsidP="00822B52">
      <w:pPr>
        <w:ind w:left="-540"/>
        <w:rPr>
          <w:sz w:val="14"/>
          <w:szCs w:val="14"/>
        </w:rPr>
      </w:pPr>
    </w:p>
    <w:p w14:paraId="7036DDBA" w14:textId="77777777" w:rsidR="00647289" w:rsidRDefault="00647289" w:rsidP="00822B52">
      <w:pPr>
        <w:ind w:left="-540"/>
        <w:rPr>
          <w:sz w:val="14"/>
          <w:szCs w:val="14"/>
        </w:rPr>
      </w:pPr>
    </w:p>
    <w:p w14:paraId="03E52122" w14:textId="77777777" w:rsidR="008D5FC8" w:rsidRPr="00C4516D" w:rsidRDefault="008D5FC8" w:rsidP="00285A0E">
      <w:pPr>
        <w:pStyle w:val="Heading2"/>
      </w:pPr>
      <w:bookmarkStart w:id="12" w:name="_Toc419290467"/>
      <w:r w:rsidRPr="00C4516D">
        <w:lastRenderedPageBreak/>
        <w:t>Overview of Health Indicators</w:t>
      </w:r>
      <w:bookmarkEnd w:id="12"/>
      <w:r w:rsidR="00AA0332" w:rsidRPr="00C4516D">
        <w:t xml:space="preserve"> </w:t>
      </w:r>
    </w:p>
    <w:p w14:paraId="0834D2DF" w14:textId="77777777" w:rsidR="00AA0332" w:rsidRPr="00AA0332" w:rsidRDefault="00AA0332" w:rsidP="00AA0332"/>
    <w:p w14:paraId="6D8A6D5B" w14:textId="77777777" w:rsidR="00AA0332" w:rsidRDefault="00AA0332" w:rsidP="00AA0332">
      <w:r>
        <w:t xml:space="preserve">The table below shows the health </w:t>
      </w:r>
      <w:r w:rsidR="002D1EA6">
        <w:t>indicators,</w:t>
      </w:r>
      <w:r>
        <w:t xml:space="preserve"> against which we measure, monitor and report our performance.  We will continue to measure and monitor our performance against these indic</w:t>
      </w:r>
      <w:r w:rsidR="00A741E5">
        <w:t>a</w:t>
      </w:r>
      <w:r w:rsidR="00E3341A">
        <w:t xml:space="preserve">tors </w:t>
      </w:r>
      <w:r>
        <w:t xml:space="preserve">to enable us to compare the health of our nation against international standards and determinants.  </w:t>
      </w:r>
    </w:p>
    <w:p w14:paraId="72922CAC" w14:textId="77777777" w:rsidR="00B307DB" w:rsidRDefault="00B307DB" w:rsidP="00AA0332"/>
    <w:p w14:paraId="6CC8C2FC" w14:textId="77777777" w:rsidR="004528E0" w:rsidRDefault="004528E0" w:rsidP="004528E0">
      <w:pPr>
        <w:pStyle w:val="Table1"/>
        <w:ind w:left="0" w:firstLine="0"/>
      </w:pPr>
      <w:bookmarkStart w:id="13" w:name="_Toc134938302"/>
      <w:bookmarkStart w:id="14" w:name="_Toc167597879"/>
      <w:bookmarkStart w:id="15" w:name="_Toc207631549"/>
      <w:bookmarkStart w:id="16" w:name="_Toc296935030"/>
      <w:r w:rsidRPr="00345F47">
        <w:t xml:space="preserve">Table 1: </w:t>
      </w:r>
      <w:r w:rsidRPr="00345F47">
        <w:tab/>
        <w:t>He</w:t>
      </w:r>
      <w:r>
        <w:t>alth Indicator(s) for Tonga 200</w:t>
      </w:r>
      <w:r w:rsidR="00373095">
        <w:t>7</w:t>
      </w:r>
      <w:r w:rsidRPr="00345F47">
        <w:t xml:space="preserve"> – 20</w:t>
      </w:r>
      <w:bookmarkEnd w:id="13"/>
      <w:bookmarkEnd w:id="14"/>
      <w:bookmarkEnd w:id="15"/>
      <w:r>
        <w:t>1</w:t>
      </w:r>
      <w:bookmarkEnd w:id="16"/>
      <w:r w:rsidR="00373095">
        <w:t>1</w:t>
      </w:r>
    </w:p>
    <w:p w14:paraId="6CED2B2A" w14:textId="77777777" w:rsidR="00373095" w:rsidRPr="00345F47" w:rsidRDefault="00373095" w:rsidP="004528E0">
      <w:pPr>
        <w:pStyle w:val="Table1"/>
        <w:ind w:left="0" w:firstLine="0"/>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230"/>
        <w:gridCol w:w="862"/>
        <w:gridCol w:w="851"/>
        <w:gridCol w:w="850"/>
        <w:gridCol w:w="851"/>
        <w:gridCol w:w="850"/>
      </w:tblGrid>
      <w:tr w:rsidR="00373095" w:rsidRPr="00373095" w14:paraId="7E72F8D1" w14:textId="77777777" w:rsidTr="00B8665B">
        <w:trPr>
          <w:tblHeader/>
        </w:trPr>
        <w:tc>
          <w:tcPr>
            <w:tcW w:w="720" w:type="dxa"/>
          </w:tcPr>
          <w:p w14:paraId="619DE091" w14:textId="77777777" w:rsidR="00373095" w:rsidRPr="00373095" w:rsidRDefault="00373095" w:rsidP="00B8665B">
            <w:pPr>
              <w:pStyle w:val="Normal1"/>
              <w:rPr>
                <w:rFonts w:eastAsia="SimSun"/>
                <w:sz w:val="18"/>
                <w:szCs w:val="18"/>
              </w:rPr>
            </w:pPr>
          </w:p>
        </w:tc>
        <w:tc>
          <w:tcPr>
            <w:tcW w:w="4230" w:type="dxa"/>
          </w:tcPr>
          <w:p w14:paraId="00BD13B0" w14:textId="77777777" w:rsidR="00373095" w:rsidRPr="00373095" w:rsidRDefault="00373095" w:rsidP="00B8665B">
            <w:pPr>
              <w:pStyle w:val="Normal1"/>
              <w:rPr>
                <w:rFonts w:eastAsia="SimSun"/>
                <w:sz w:val="18"/>
                <w:szCs w:val="18"/>
              </w:rPr>
            </w:pPr>
            <w:r w:rsidRPr="00373095">
              <w:rPr>
                <w:sz w:val="18"/>
                <w:szCs w:val="18"/>
              </w:rPr>
              <w:t>INDICATOR</w:t>
            </w:r>
          </w:p>
        </w:tc>
        <w:tc>
          <w:tcPr>
            <w:tcW w:w="862" w:type="dxa"/>
          </w:tcPr>
          <w:p w14:paraId="70A907D3" w14:textId="77777777" w:rsidR="00373095" w:rsidRPr="00373095" w:rsidRDefault="00373095" w:rsidP="00B8665B">
            <w:pPr>
              <w:pStyle w:val="Normal1"/>
              <w:rPr>
                <w:sz w:val="18"/>
                <w:szCs w:val="18"/>
              </w:rPr>
            </w:pPr>
            <w:r w:rsidRPr="00373095">
              <w:rPr>
                <w:sz w:val="18"/>
                <w:szCs w:val="18"/>
              </w:rPr>
              <w:t>2011</w:t>
            </w:r>
          </w:p>
        </w:tc>
        <w:tc>
          <w:tcPr>
            <w:tcW w:w="851" w:type="dxa"/>
          </w:tcPr>
          <w:p w14:paraId="1F9E0F09" w14:textId="77777777" w:rsidR="00373095" w:rsidRPr="00373095" w:rsidRDefault="00373095" w:rsidP="00B8665B">
            <w:pPr>
              <w:pStyle w:val="Normal1"/>
              <w:rPr>
                <w:sz w:val="18"/>
                <w:szCs w:val="18"/>
              </w:rPr>
            </w:pPr>
            <w:r w:rsidRPr="00373095">
              <w:rPr>
                <w:sz w:val="18"/>
                <w:szCs w:val="18"/>
              </w:rPr>
              <w:t>2010</w:t>
            </w:r>
          </w:p>
        </w:tc>
        <w:tc>
          <w:tcPr>
            <w:tcW w:w="850" w:type="dxa"/>
          </w:tcPr>
          <w:p w14:paraId="0DB38225" w14:textId="77777777" w:rsidR="00373095" w:rsidRPr="00373095" w:rsidRDefault="00373095" w:rsidP="00B8665B">
            <w:pPr>
              <w:pStyle w:val="Normal1"/>
              <w:rPr>
                <w:sz w:val="18"/>
                <w:szCs w:val="18"/>
              </w:rPr>
            </w:pPr>
            <w:r w:rsidRPr="00373095">
              <w:rPr>
                <w:sz w:val="18"/>
                <w:szCs w:val="18"/>
              </w:rPr>
              <w:t>2009</w:t>
            </w:r>
          </w:p>
        </w:tc>
        <w:tc>
          <w:tcPr>
            <w:tcW w:w="851" w:type="dxa"/>
          </w:tcPr>
          <w:p w14:paraId="3A948FEC" w14:textId="77777777" w:rsidR="00373095" w:rsidRPr="00373095" w:rsidRDefault="00373095" w:rsidP="00B8665B">
            <w:pPr>
              <w:pStyle w:val="Normal1"/>
              <w:rPr>
                <w:sz w:val="18"/>
                <w:szCs w:val="18"/>
              </w:rPr>
            </w:pPr>
            <w:r w:rsidRPr="00373095">
              <w:rPr>
                <w:sz w:val="18"/>
                <w:szCs w:val="18"/>
              </w:rPr>
              <w:t>2008</w:t>
            </w:r>
          </w:p>
        </w:tc>
        <w:tc>
          <w:tcPr>
            <w:tcW w:w="850" w:type="dxa"/>
          </w:tcPr>
          <w:p w14:paraId="70621956" w14:textId="77777777" w:rsidR="00373095" w:rsidRPr="00373095" w:rsidRDefault="00373095" w:rsidP="00B8665B">
            <w:pPr>
              <w:pStyle w:val="Normal1"/>
              <w:rPr>
                <w:sz w:val="18"/>
                <w:szCs w:val="18"/>
              </w:rPr>
            </w:pPr>
            <w:r w:rsidRPr="00373095">
              <w:rPr>
                <w:sz w:val="18"/>
                <w:szCs w:val="18"/>
              </w:rPr>
              <w:t>2007</w:t>
            </w:r>
          </w:p>
        </w:tc>
      </w:tr>
      <w:tr w:rsidR="00373095" w:rsidRPr="00373095" w14:paraId="18807144" w14:textId="77777777" w:rsidTr="00B8665B">
        <w:tc>
          <w:tcPr>
            <w:tcW w:w="720" w:type="dxa"/>
          </w:tcPr>
          <w:p w14:paraId="1BC05E71" w14:textId="77777777" w:rsidR="00373095" w:rsidRPr="00373095" w:rsidRDefault="00373095" w:rsidP="00B8665B">
            <w:pPr>
              <w:rPr>
                <w:rFonts w:eastAsia="SimSun"/>
                <w:sz w:val="18"/>
                <w:szCs w:val="18"/>
              </w:rPr>
            </w:pPr>
            <w:r w:rsidRPr="00373095">
              <w:rPr>
                <w:sz w:val="18"/>
                <w:szCs w:val="18"/>
              </w:rPr>
              <w:t>1</w:t>
            </w:r>
          </w:p>
        </w:tc>
        <w:tc>
          <w:tcPr>
            <w:tcW w:w="4230" w:type="dxa"/>
          </w:tcPr>
          <w:p w14:paraId="3DF3D9E9" w14:textId="77777777" w:rsidR="00373095" w:rsidRPr="00373095" w:rsidRDefault="00373095" w:rsidP="00B8665B">
            <w:pPr>
              <w:rPr>
                <w:rFonts w:eastAsia="SimSun"/>
                <w:sz w:val="18"/>
                <w:szCs w:val="18"/>
              </w:rPr>
            </w:pPr>
            <w:r w:rsidRPr="00373095">
              <w:rPr>
                <w:sz w:val="18"/>
                <w:szCs w:val="18"/>
              </w:rPr>
              <w:t>Estimated Population (‘000)</w:t>
            </w:r>
          </w:p>
        </w:tc>
        <w:tc>
          <w:tcPr>
            <w:tcW w:w="862" w:type="dxa"/>
          </w:tcPr>
          <w:p w14:paraId="4EFB96B6" w14:textId="77777777" w:rsidR="00373095" w:rsidRPr="00373095" w:rsidRDefault="00373095" w:rsidP="00B8665B">
            <w:pPr>
              <w:rPr>
                <w:sz w:val="18"/>
                <w:szCs w:val="18"/>
              </w:rPr>
            </w:pPr>
            <w:r w:rsidRPr="00373095">
              <w:rPr>
                <w:sz w:val="18"/>
                <w:szCs w:val="18"/>
              </w:rPr>
              <w:t>103.3</w:t>
            </w:r>
          </w:p>
        </w:tc>
        <w:tc>
          <w:tcPr>
            <w:tcW w:w="851" w:type="dxa"/>
          </w:tcPr>
          <w:p w14:paraId="24D1A081" w14:textId="77777777" w:rsidR="00373095" w:rsidRPr="00373095" w:rsidRDefault="00373095" w:rsidP="00B8665B">
            <w:pPr>
              <w:rPr>
                <w:sz w:val="18"/>
                <w:szCs w:val="18"/>
              </w:rPr>
            </w:pPr>
            <w:r w:rsidRPr="00373095">
              <w:rPr>
                <w:sz w:val="18"/>
                <w:szCs w:val="18"/>
              </w:rPr>
              <w:t>103.6</w:t>
            </w:r>
          </w:p>
        </w:tc>
        <w:tc>
          <w:tcPr>
            <w:tcW w:w="850" w:type="dxa"/>
          </w:tcPr>
          <w:p w14:paraId="19074D48" w14:textId="77777777" w:rsidR="00373095" w:rsidRPr="00373095" w:rsidRDefault="00373095" w:rsidP="00B8665B">
            <w:pPr>
              <w:rPr>
                <w:sz w:val="18"/>
                <w:szCs w:val="18"/>
              </w:rPr>
            </w:pPr>
            <w:r w:rsidRPr="00373095">
              <w:rPr>
                <w:sz w:val="18"/>
                <w:szCs w:val="18"/>
              </w:rPr>
              <w:t>103.1</w:t>
            </w:r>
          </w:p>
        </w:tc>
        <w:tc>
          <w:tcPr>
            <w:tcW w:w="851" w:type="dxa"/>
          </w:tcPr>
          <w:p w14:paraId="482C8385" w14:textId="77777777" w:rsidR="00373095" w:rsidRPr="00373095" w:rsidRDefault="00373095" w:rsidP="00B8665B">
            <w:pPr>
              <w:rPr>
                <w:sz w:val="18"/>
                <w:szCs w:val="18"/>
              </w:rPr>
            </w:pPr>
            <w:r w:rsidRPr="00373095">
              <w:rPr>
                <w:sz w:val="18"/>
                <w:szCs w:val="18"/>
              </w:rPr>
              <w:t>102. 3</w:t>
            </w:r>
          </w:p>
        </w:tc>
        <w:tc>
          <w:tcPr>
            <w:tcW w:w="850" w:type="dxa"/>
          </w:tcPr>
          <w:p w14:paraId="6EBE6047" w14:textId="77777777" w:rsidR="00373095" w:rsidRPr="00373095" w:rsidRDefault="00373095" w:rsidP="00B8665B">
            <w:pPr>
              <w:rPr>
                <w:sz w:val="18"/>
                <w:szCs w:val="18"/>
              </w:rPr>
            </w:pPr>
            <w:r w:rsidRPr="00373095">
              <w:rPr>
                <w:sz w:val="18"/>
                <w:szCs w:val="18"/>
              </w:rPr>
              <w:t>103.3</w:t>
            </w:r>
          </w:p>
        </w:tc>
      </w:tr>
      <w:tr w:rsidR="00373095" w:rsidRPr="00373095" w14:paraId="0B3B3344" w14:textId="77777777" w:rsidTr="00B8665B">
        <w:tc>
          <w:tcPr>
            <w:tcW w:w="720" w:type="dxa"/>
          </w:tcPr>
          <w:p w14:paraId="1285FFB8" w14:textId="77777777" w:rsidR="00373095" w:rsidRPr="00373095" w:rsidRDefault="00373095" w:rsidP="00B8665B">
            <w:pPr>
              <w:rPr>
                <w:rFonts w:eastAsia="SimSun"/>
                <w:sz w:val="18"/>
                <w:szCs w:val="18"/>
              </w:rPr>
            </w:pPr>
            <w:r w:rsidRPr="00373095">
              <w:rPr>
                <w:sz w:val="18"/>
                <w:szCs w:val="18"/>
              </w:rPr>
              <w:t>2</w:t>
            </w:r>
          </w:p>
        </w:tc>
        <w:tc>
          <w:tcPr>
            <w:tcW w:w="4230" w:type="dxa"/>
          </w:tcPr>
          <w:p w14:paraId="39AFEA4B" w14:textId="77777777" w:rsidR="00373095" w:rsidRPr="00373095" w:rsidRDefault="00373095" w:rsidP="00B8665B">
            <w:pPr>
              <w:rPr>
                <w:rFonts w:eastAsia="SimSun"/>
                <w:sz w:val="18"/>
                <w:szCs w:val="18"/>
              </w:rPr>
            </w:pPr>
            <w:r w:rsidRPr="00373095">
              <w:rPr>
                <w:sz w:val="18"/>
                <w:szCs w:val="18"/>
              </w:rPr>
              <w:t>Annual Population growth</w:t>
            </w:r>
          </w:p>
        </w:tc>
        <w:tc>
          <w:tcPr>
            <w:tcW w:w="862" w:type="dxa"/>
          </w:tcPr>
          <w:p w14:paraId="2CBC1EC8" w14:textId="77777777" w:rsidR="00373095" w:rsidRPr="00373095" w:rsidRDefault="00373095" w:rsidP="00B8665B">
            <w:pPr>
              <w:rPr>
                <w:sz w:val="18"/>
                <w:szCs w:val="18"/>
              </w:rPr>
            </w:pPr>
            <w:r w:rsidRPr="00373095">
              <w:rPr>
                <w:sz w:val="18"/>
                <w:szCs w:val="18"/>
              </w:rPr>
              <w:t>0.2</w:t>
            </w:r>
          </w:p>
        </w:tc>
        <w:tc>
          <w:tcPr>
            <w:tcW w:w="851" w:type="dxa"/>
          </w:tcPr>
          <w:p w14:paraId="47F5A8D6" w14:textId="77777777" w:rsidR="00373095" w:rsidRPr="00373095" w:rsidRDefault="00373095" w:rsidP="00B8665B">
            <w:pPr>
              <w:rPr>
                <w:sz w:val="18"/>
                <w:szCs w:val="18"/>
              </w:rPr>
            </w:pPr>
            <w:r w:rsidRPr="00373095">
              <w:rPr>
                <w:sz w:val="18"/>
                <w:szCs w:val="18"/>
              </w:rPr>
              <w:t>0.3</w:t>
            </w:r>
          </w:p>
        </w:tc>
        <w:tc>
          <w:tcPr>
            <w:tcW w:w="850" w:type="dxa"/>
          </w:tcPr>
          <w:p w14:paraId="365AECD7" w14:textId="77777777" w:rsidR="00373095" w:rsidRPr="00373095" w:rsidRDefault="00373095" w:rsidP="00B8665B">
            <w:pPr>
              <w:rPr>
                <w:sz w:val="18"/>
                <w:szCs w:val="18"/>
              </w:rPr>
            </w:pPr>
            <w:r w:rsidRPr="00373095">
              <w:rPr>
                <w:sz w:val="18"/>
                <w:szCs w:val="18"/>
              </w:rPr>
              <w:t>0.3</w:t>
            </w:r>
          </w:p>
        </w:tc>
        <w:tc>
          <w:tcPr>
            <w:tcW w:w="851" w:type="dxa"/>
          </w:tcPr>
          <w:p w14:paraId="593CB870" w14:textId="77777777" w:rsidR="00373095" w:rsidRPr="00373095" w:rsidRDefault="00373095" w:rsidP="00B8665B">
            <w:pPr>
              <w:rPr>
                <w:sz w:val="18"/>
                <w:szCs w:val="18"/>
              </w:rPr>
            </w:pPr>
            <w:r w:rsidRPr="00373095">
              <w:rPr>
                <w:sz w:val="18"/>
                <w:szCs w:val="18"/>
              </w:rPr>
              <w:t>0.3</w:t>
            </w:r>
          </w:p>
        </w:tc>
        <w:tc>
          <w:tcPr>
            <w:tcW w:w="850" w:type="dxa"/>
          </w:tcPr>
          <w:p w14:paraId="097C93B5" w14:textId="77777777" w:rsidR="00373095" w:rsidRPr="00373095" w:rsidRDefault="00373095" w:rsidP="00B8665B">
            <w:pPr>
              <w:rPr>
                <w:sz w:val="18"/>
                <w:szCs w:val="18"/>
              </w:rPr>
            </w:pPr>
            <w:r w:rsidRPr="00373095">
              <w:rPr>
                <w:sz w:val="18"/>
                <w:szCs w:val="18"/>
              </w:rPr>
              <w:t>0.3</w:t>
            </w:r>
          </w:p>
        </w:tc>
      </w:tr>
      <w:tr w:rsidR="00373095" w:rsidRPr="00373095" w14:paraId="676A9EE4" w14:textId="77777777" w:rsidTr="00B8665B">
        <w:tc>
          <w:tcPr>
            <w:tcW w:w="720" w:type="dxa"/>
          </w:tcPr>
          <w:p w14:paraId="792A6721" w14:textId="77777777" w:rsidR="00373095" w:rsidRPr="00373095" w:rsidRDefault="00373095" w:rsidP="00B8665B">
            <w:pPr>
              <w:rPr>
                <w:rFonts w:eastAsia="SimSun"/>
                <w:sz w:val="18"/>
                <w:szCs w:val="18"/>
              </w:rPr>
            </w:pPr>
            <w:r w:rsidRPr="00373095">
              <w:rPr>
                <w:sz w:val="18"/>
                <w:szCs w:val="18"/>
              </w:rPr>
              <w:t>3</w:t>
            </w:r>
          </w:p>
        </w:tc>
        <w:tc>
          <w:tcPr>
            <w:tcW w:w="4230" w:type="dxa"/>
          </w:tcPr>
          <w:p w14:paraId="6AC35C5D" w14:textId="77777777" w:rsidR="00373095" w:rsidRPr="00373095" w:rsidRDefault="00373095" w:rsidP="00B8665B">
            <w:pPr>
              <w:rPr>
                <w:rFonts w:eastAsia="SimSun"/>
                <w:sz w:val="18"/>
                <w:szCs w:val="18"/>
              </w:rPr>
            </w:pPr>
            <w:r w:rsidRPr="00373095">
              <w:rPr>
                <w:sz w:val="18"/>
                <w:szCs w:val="18"/>
              </w:rPr>
              <w:t>Percentage of Population less than 14 years (per 100)</w:t>
            </w:r>
          </w:p>
          <w:p w14:paraId="63BB53E5" w14:textId="77777777" w:rsidR="00373095" w:rsidRPr="00373095" w:rsidRDefault="00373095" w:rsidP="00B8665B">
            <w:pPr>
              <w:rPr>
                <w:rFonts w:eastAsia="SimSun"/>
                <w:sz w:val="18"/>
                <w:szCs w:val="18"/>
              </w:rPr>
            </w:pPr>
            <w:r w:rsidRPr="00373095">
              <w:rPr>
                <w:sz w:val="18"/>
                <w:szCs w:val="18"/>
              </w:rPr>
              <w:t>Percentage of population 65 years and over  (per 100)</w:t>
            </w:r>
          </w:p>
        </w:tc>
        <w:tc>
          <w:tcPr>
            <w:tcW w:w="862" w:type="dxa"/>
          </w:tcPr>
          <w:p w14:paraId="248E588D" w14:textId="77777777" w:rsidR="00373095" w:rsidRPr="00373095" w:rsidRDefault="00373095" w:rsidP="00B8665B">
            <w:pPr>
              <w:rPr>
                <w:sz w:val="18"/>
                <w:szCs w:val="18"/>
              </w:rPr>
            </w:pPr>
            <w:r w:rsidRPr="00373095">
              <w:rPr>
                <w:sz w:val="18"/>
                <w:szCs w:val="18"/>
              </w:rPr>
              <w:t>37</w:t>
            </w:r>
          </w:p>
          <w:p w14:paraId="03E7E355" w14:textId="77777777" w:rsidR="00373095" w:rsidRPr="00373095" w:rsidRDefault="00373095" w:rsidP="00B8665B">
            <w:pPr>
              <w:rPr>
                <w:sz w:val="18"/>
                <w:szCs w:val="18"/>
              </w:rPr>
            </w:pPr>
            <w:r w:rsidRPr="00373095">
              <w:rPr>
                <w:sz w:val="18"/>
                <w:szCs w:val="18"/>
              </w:rPr>
              <w:t>6</w:t>
            </w:r>
          </w:p>
        </w:tc>
        <w:tc>
          <w:tcPr>
            <w:tcW w:w="851" w:type="dxa"/>
          </w:tcPr>
          <w:p w14:paraId="7208D9A4" w14:textId="77777777" w:rsidR="00373095" w:rsidRPr="00373095" w:rsidRDefault="00373095" w:rsidP="00B8665B">
            <w:pPr>
              <w:rPr>
                <w:sz w:val="18"/>
                <w:szCs w:val="18"/>
              </w:rPr>
            </w:pPr>
            <w:r w:rsidRPr="00373095">
              <w:rPr>
                <w:sz w:val="18"/>
                <w:szCs w:val="18"/>
              </w:rPr>
              <w:t>38</w:t>
            </w:r>
          </w:p>
          <w:p w14:paraId="58925765" w14:textId="77777777" w:rsidR="00373095" w:rsidRPr="00373095" w:rsidRDefault="00373095" w:rsidP="00B8665B">
            <w:pPr>
              <w:rPr>
                <w:sz w:val="18"/>
                <w:szCs w:val="18"/>
              </w:rPr>
            </w:pPr>
            <w:r w:rsidRPr="00373095">
              <w:rPr>
                <w:sz w:val="18"/>
                <w:szCs w:val="18"/>
              </w:rPr>
              <w:t>8</w:t>
            </w:r>
          </w:p>
        </w:tc>
        <w:tc>
          <w:tcPr>
            <w:tcW w:w="850" w:type="dxa"/>
          </w:tcPr>
          <w:p w14:paraId="012FB069" w14:textId="77777777" w:rsidR="00373095" w:rsidRPr="00373095" w:rsidRDefault="00373095" w:rsidP="00B8665B">
            <w:pPr>
              <w:rPr>
                <w:sz w:val="18"/>
                <w:szCs w:val="18"/>
              </w:rPr>
            </w:pPr>
            <w:r w:rsidRPr="00373095">
              <w:rPr>
                <w:sz w:val="18"/>
                <w:szCs w:val="18"/>
              </w:rPr>
              <w:t>38</w:t>
            </w:r>
          </w:p>
          <w:p w14:paraId="1D8F6325" w14:textId="77777777" w:rsidR="00373095" w:rsidRPr="00373095" w:rsidRDefault="00373095" w:rsidP="00B8665B">
            <w:pPr>
              <w:rPr>
                <w:sz w:val="18"/>
                <w:szCs w:val="18"/>
              </w:rPr>
            </w:pPr>
            <w:r w:rsidRPr="00373095">
              <w:rPr>
                <w:sz w:val="18"/>
                <w:szCs w:val="18"/>
              </w:rPr>
              <w:t>6</w:t>
            </w:r>
          </w:p>
        </w:tc>
        <w:tc>
          <w:tcPr>
            <w:tcW w:w="851" w:type="dxa"/>
          </w:tcPr>
          <w:p w14:paraId="20DB425C" w14:textId="77777777" w:rsidR="00373095" w:rsidRPr="00373095" w:rsidRDefault="00373095" w:rsidP="00B8665B">
            <w:pPr>
              <w:rPr>
                <w:sz w:val="18"/>
                <w:szCs w:val="18"/>
              </w:rPr>
            </w:pPr>
            <w:r w:rsidRPr="00373095">
              <w:rPr>
                <w:sz w:val="18"/>
                <w:szCs w:val="18"/>
              </w:rPr>
              <w:t>38</w:t>
            </w:r>
          </w:p>
          <w:p w14:paraId="168D8014" w14:textId="77777777" w:rsidR="00373095" w:rsidRPr="00373095" w:rsidRDefault="00373095" w:rsidP="00B8665B">
            <w:pPr>
              <w:rPr>
                <w:sz w:val="18"/>
                <w:szCs w:val="18"/>
              </w:rPr>
            </w:pPr>
            <w:r w:rsidRPr="00373095">
              <w:rPr>
                <w:sz w:val="18"/>
                <w:szCs w:val="18"/>
              </w:rPr>
              <w:t>6</w:t>
            </w:r>
          </w:p>
        </w:tc>
        <w:tc>
          <w:tcPr>
            <w:tcW w:w="850" w:type="dxa"/>
          </w:tcPr>
          <w:p w14:paraId="4D774762" w14:textId="77777777" w:rsidR="00373095" w:rsidRPr="00373095" w:rsidRDefault="00373095" w:rsidP="00B8665B">
            <w:pPr>
              <w:rPr>
                <w:sz w:val="18"/>
                <w:szCs w:val="18"/>
              </w:rPr>
            </w:pPr>
            <w:r w:rsidRPr="00373095">
              <w:rPr>
                <w:sz w:val="18"/>
                <w:szCs w:val="18"/>
              </w:rPr>
              <w:t>38</w:t>
            </w:r>
          </w:p>
          <w:p w14:paraId="73FA6110" w14:textId="77777777" w:rsidR="00373095" w:rsidRPr="00373095" w:rsidRDefault="00373095" w:rsidP="00B8665B">
            <w:pPr>
              <w:rPr>
                <w:sz w:val="18"/>
                <w:szCs w:val="18"/>
              </w:rPr>
            </w:pPr>
            <w:r w:rsidRPr="00373095">
              <w:rPr>
                <w:sz w:val="18"/>
                <w:szCs w:val="18"/>
              </w:rPr>
              <w:t>6</w:t>
            </w:r>
          </w:p>
        </w:tc>
      </w:tr>
      <w:tr w:rsidR="00373095" w:rsidRPr="00373095" w14:paraId="3ECC1B2E" w14:textId="77777777" w:rsidTr="00B8665B">
        <w:tc>
          <w:tcPr>
            <w:tcW w:w="720" w:type="dxa"/>
          </w:tcPr>
          <w:p w14:paraId="005E893E" w14:textId="77777777" w:rsidR="00373095" w:rsidRPr="00373095" w:rsidRDefault="00373095" w:rsidP="00B8665B">
            <w:pPr>
              <w:rPr>
                <w:rFonts w:eastAsia="SimSun"/>
                <w:sz w:val="18"/>
                <w:szCs w:val="18"/>
              </w:rPr>
            </w:pPr>
            <w:r w:rsidRPr="00373095">
              <w:rPr>
                <w:sz w:val="18"/>
                <w:szCs w:val="18"/>
              </w:rPr>
              <w:t>4</w:t>
            </w:r>
          </w:p>
        </w:tc>
        <w:tc>
          <w:tcPr>
            <w:tcW w:w="4230" w:type="dxa"/>
          </w:tcPr>
          <w:p w14:paraId="45C3BF07" w14:textId="77777777" w:rsidR="00373095" w:rsidRPr="00373095" w:rsidRDefault="00373095" w:rsidP="00B8665B">
            <w:pPr>
              <w:rPr>
                <w:rFonts w:eastAsia="SimSun"/>
                <w:sz w:val="18"/>
                <w:szCs w:val="18"/>
              </w:rPr>
            </w:pPr>
            <w:r w:rsidRPr="00373095">
              <w:rPr>
                <w:sz w:val="18"/>
                <w:szCs w:val="18"/>
              </w:rPr>
              <w:t>Percentage of urban population (per 100)</w:t>
            </w:r>
          </w:p>
        </w:tc>
        <w:tc>
          <w:tcPr>
            <w:tcW w:w="862" w:type="dxa"/>
          </w:tcPr>
          <w:p w14:paraId="01844F88" w14:textId="77777777" w:rsidR="00373095" w:rsidRPr="00373095" w:rsidRDefault="00373095" w:rsidP="00B8665B">
            <w:pPr>
              <w:rPr>
                <w:sz w:val="18"/>
                <w:szCs w:val="18"/>
              </w:rPr>
            </w:pPr>
            <w:r w:rsidRPr="00373095">
              <w:rPr>
                <w:sz w:val="18"/>
                <w:szCs w:val="18"/>
              </w:rPr>
              <w:t>23</w:t>
            </w:r>
          </w:p>
        </w:tc>
        <w:tc>
          <w:tcPr>
            <w:tcW w:w="851" w:type="dxa"/>
          </w:tcPr>
          <w:p w14:paraId="4BEBCA0E" w14:textId="77777777" w:rsidR="00373095" w:rsidRPr="00373095" w:rsidRDefault="00373095" w:rsidP="00B8665B">
            <w:pPr>
              <w:rPr>
                <w:sz w:val="18"/>
                <w:szCs w:val="18"/>
              </w:rPr>
            </w:pPr>
            <w:r w:rsidRPr="00373095">
              <w:rPr>
                <w:sz w:val="18"/>
                <w:szCs w:val="18"/>
              </w:rPr>
              <w:t>23</w:t>
            </w:r>
          </w:p>
        </w:tc>
        <w:tc>
          <w:tcPr>
            <w:tcW w:w="850" w:type="dxa"/>
          </w:tcPr>
          <w:p w14:paraId="2FB35707" w14:textId="77777777" w:rsidR="00373095" w:rsidRPr="00373095" w:rsidRDefault="00373095" w:rsidP="00B8665B">
            <w:pPr>
              <w:rPr>
                <w:sz w:val="18"/>
                <w:szCs w:val="18"/>
              </w:rPr>
            </w:pPr>
            <w:r w:rsidRPr="00373095">
              <w:rPr>
                <w:sz w:val="18"/>
                <w:szCs w:val="18"/>
              </w:rPr>
              <w:t>23</w:t>
            </w:r>
          </w:p>
        </w:tc>
        <w:tc>
          <w:tcPr>
            <w:tcW w:w="851" w:type="dxa"/>
          </w:tcPr>
          <w:p w14:paraId="0E1E619E" w14:textId="77777777" w:rsidR="00373095" w:rsidRPr="00373095" w:rsidRDefault="00373095" w:rsidP="00B8665B">
            <w:pPr>
              <w:rPr>
                <w:sz w:val="18"/>
                <w:szCs w:val="18"/>
              </w:rPr>
            </w:pPr>
            <w:r w:rsidRPr="00373095">
              <w:rPr>
                <w:sz w:val="18"/>
                <w:szCs w:val="18"/>
              </w:rPr>
              <w:t>23</w:t>
            </w:r>
          </w:p>
        </w:tc>
        <w:tc>
          <w:tcPr>
            <w:tcW w:w="850" w:type="dxa"/>
          </w:tcPr>
          <w:p w14:paraId="3E93951C" w14:textId="77777777" w:rsidR="00373095" w:rsidRPr="00373095" w:rsidRDefault="00373095" w:rsidP="00B8665B">
            <w:pPr>
              <w:rPr>
                <w:sz w:val="18"/>
                <w:szCs w:val="18"/>
              </w:rPr>
            </w:pPr>
            <w:r w:rsidRPr="00373095">
              <w:rPr>
                <w:sz w:val="18"/>
                <w:szCs w:val="18"/>
              </w:rPr>
              <w:t>23</w:t>
            </w:r>
          </w:p>
        </w:tc>
      </w:tr>
      <w:tr w:rsidR="00373095" w:rsidRPr="00373095" w14:paraId="0859FE3C" w14:textId="77777777" w:rsidTr="00B8665B">
        <w:tc>
          <w:tcPr>
            <w:tcW w:w="720" w:type="dxa"/>
          </w:tcPr>
          <w:p w14:paraId="373B7C8B" w14:textId="77777777" w:rsidR="00373095" w:rsidRPr="00373095" w:rsidRDefault="00373095" w:rsidP="00B8665B">
            <w:pPr>
              <w:rPr>
                <w:rFonts w:eastAsia="SimSun"/>
                <w:sz w:val="18"/>
                <w:szCs w:val="18"/>
              </w:rPr>
            </w:pPr>
            <w:r w:rsidRPr="00373095">
              <w:rPr>
                <w:sz w:val="18"/>
                <w:szCs w:val="18"/>
              </w:rPr>
              <w:t>5</w:t>
            </w:r>
          </w:p>
        </w:tc>
        <w:tc>
          <w:tcPr>
            <w:tcW w:w="4230" w:type="dxa"/>
          </w:tcPr>
          <w:p w14:paraId="0025A941" w14:textId="77777777" w:rsidR="00373095" w:rsidRPr="00373095" w:rsidRDefault="00373095" w:rsidP="00B8665B">
            <w:pPr>
              <w:rPr>
                <w:rFonts w:eastAsia="SimSun"/>
                <w:sz w:val="18"/>
                <w:szCs w:val="18"/>
              </w:rPr>
            </w:pPr>
            <w:r w:rsidRPr="00373095">
              <w:rPr>
                <w:sz w:val="18"/>
                <w:szCs w:val="18"/>
              </w:rPr>
              <w:t>Rate of natural increase (per 1,000)</w:t>
            </w:r>
          </w:p>
        </w:tc>
        <w:tc>
          <w:tcPr>
            <w:tcW w:w="862" w:type="dxa"/>
          </w:tcPr>
          <w:p w14:paraId="3FDAE467" w14:textId="77777777" w:rsidR="00373095" w:rsidRPr="00373095" w:rsidRDefault="00373095" w:rsidP="00B8665B">
            <w:pPr>
              <w:rPr>
                <w:sz w:val="18"/>
                <w:szCs w:val="18"/>
              </w:rPr>
            </w:pPr>
            <w:r w:rsidRPr="00373095">
              <w:rPr>
                <w:sz w:val="18"/>
                <w:szCs w:val="18"/>
              </w:rPr>
              <w:t>20.4</w:t>
            </w:r>
          </w:p>
        </w:tc>
        <w:tc>
          <w:tcPr>
            <w:tcW w:w="851" w:type="dxa"/>
          </w:tcPr>
          <w:p w14:paraId="4B790954" w14:textId="77777777" w:rsidR="00373095" w:rsidRPr="00373095" w:rsidRDefault="00373095" w:rsidP="00B8665B">
            <w:pPr>
              <w:rPr>
                <w:sz w:val="18"/>
                <w:szCs w:val="18"/>
              </w:rPr>
            </w:pPr>
            <w:r w:rsidRPr="00373095">
              <w:rPr>
                <w:sz w:val="18"/>
                <w:szCs w:val="18"/>
              </w:rPr>
              <w:t>20.7</w:t>
            </w:r>
          </w:p>
        </w:tc>
        <w:tc>
          <w:tcPr>
            <w:tcW w:w="850" w:type="dxa"/>
          </w:tcPr>
          <w:p w14:paraId="7D67AF6F" w14:textId="77777777" w:rsidR="00373095" w:rsidRPr="00373095" w:rsidRDefault="00373095" w:rsidP="00B8665B">
            <w:pPr>
              <w:rPr>
                <w:sz w:val="18"/>
                <w:szCs w:val="18"/>
              </w:rPr>
            </w:pPr>
            <w:r w:rsidRPr="00373095">
              <w:rPr>
                <w:sz w:val="18"/>
                <w:szCs w:val="18"/>
              </w:rPr>
              <w:t>19.9</w:t>
            </w:r>
          </w:p>
        </w:tc>
        <w:tc>
          <w:tcPr>
            <w:tcW w:w="851" w:type="dxa"/>
          </w:tcPr>
          <w:p w14:paraId="0DC21FF3" w14:textId="77777777" w:rsidR="00373095" w:rsidRPr="00373095" w:rsidRDefault="00373095" w:rsidP="00B8665B">
            <w:pPr>
              <w:rPr>
                <w:sz w:val="18"/>
                <w:szCs w:val="18"/>
              </w:rPr>
            </w:pPr>
            <w:r w:rsidRPr="00373095">
              <w:rPr>
                <w:sz w:val="18"/>
                <w:szCs w:val="18"/>
              </w:rPr>
              <w:t>21.6</w:t>
            </w:r>
          </w:p>
        </w:tc>
        <w:tc>
          <w:tcPr>
            <w:tcW w:w="850" w:type="dxa"/>
          </w:tcPr>
          <w:p w14:paraId="6B507309" w14:textId="77777777" w:rsidR="00373095" w:rsidRPr="00373095" w:rsidRDefault="00373095" w:rsidP="00B8665B">
            <w:pPr>
              <w:rPr>
                <w:sz w:val="18"/>
                <w:szCs w:val="18"/>
              </w:rPr>
            </w:pPr>
            <w:r w:rsidRPr="00373095">
              <w:rPr>
                <w:sz w:val="18"/>
                <w:szCs w:val="18"/>
              </w:rPr>
              <w:t>21.3</w:t>
            </w:r>
          </w:p>
        </w:tc>
      </w:tr>
      <w:tr w:rsidR="00373095" w:rsidRPr="00373095" w14:paraId="5445EE93" w14:textId="77777777" w:rsidTr="00B8665B">
        <w:tc>
          <w:tcPr>
            <w:tcW w:w="720" w:type="dxa"/>
          </w:tcPr>
          <w:p w14:paraId="7F7AEEE1" w14:textId="77777777" w:rsidR="00373095" w:rsidRPr="00373095" w:rsidRDefault="00373095" w:rsidP="00B8665B">
            <w:pPr>
              <w:rPr>
                <w:rFonts w:eastAsia="SimSun"/>
                <w:sz w:val="18"/>
                <w:szCs w:val="18"/>
              </w:rPr>
            </w:pPr>
            <w:r w:rsidRPr="00373095">
              <w:rPr>
                <w:sz w:val="18"/>
                <w:szCs w:val="18"/>
              </w:rPr>
              <w:t>6</w:t>
            </w:r>
          </w:p>
        </w:tc>
        <w:tc>
          <w:tcPr>
            <w:tcW w:w="4230" w:type="dxa"/>
          </w:tcPr>
          <w:p w14:paraId="2A2B1896" w14:textId="77777777" w:rsidR="00373095" w:rsidRPr="00373095" w:rsidRDefault="00373095" w:rsidP="00B8665B">
            <w:pPr>
              <w:rPr>
                <w:rFonts w:eastAsia="SimSun"/>
                <w:sz w:val="18"/>
                <w:szCs w:val="18"/>
              </w:rPr>
            </w:pPr>
            <w:r w:rsidRPr="00373095">
              <w:rPr>
                <w:sz w:val="18"/>
                <w:szCs w:val="18"/>
              </w:rPr>
              <w:t>Crude Birth Rate (per 1,000)</w:t>
            </w:r>
          </w:p>
        </w:tc>
        <w:tc>
          <w:tcPr>
            <w:tcW w:w="862" w:type="dxa"/>
          </w:tcPr>
          <w:p w14:paraId="525B0D3B" w14:textId="77777777" w:rsidR="00373095" w:rsidRPr="00373095" w:rsidRDefault="00373095" w:rsidP="00B8665B">
            <w:pPr>
              <w:rPr>
                <w:sz w:val="18"/>
                <w:szCs w:val="18"/>
              </w:rPr>
            </w:pPr>
            <w:r w:rsidRPr="00373095">
              <w:rPr>
                <w:sz w:val="18"/>
                <w:szCs w:val="18"/>
              </w:rPr>
              <w:t>26.8</w:t>
            </w:r>
          </w:p>
        </w:tc>
        <w:tc>
          <w:tcPr>
            <w:tcW w:w="851" w:type="dxa"/>
          </w:tcPr>
          <w:p w14:paraId="0A176901" w14:textId="77777777" w:rsidR="00373095" w:rsidRPr="00373095" w:rsidRDefault="00373095" w:rsidP="00B8665B">
            <w:pPr>
              <w:rPr>
                <w:sz w:val="18"/>
                <w:szCs w:val="18"/>
              </w:rPr>
            </w:pPr>
            <w:r w:rsidRPr="00373095">
              <w:rPr>
                <w:sz w:val="18"/>
                <w:szCs w:val="18"/>
              </w:rPr>
              <w:t>26.0</w:t>
            </w:r>
          </w:p>
        </w:tc>
        <w:tc>
          <w:tcPr>
            <w:tcW w:w="850" w:type="dxa"/>
          </w:tcPr>
          <w:p w14:paraId="3F23F34D" w14:textId="77777777" w:rsidR="00373095" w:rsidRPr="00373095" w:rsidRDefault="00373095" w:rsidP="00B8665B">
            <w:pPr>
              <w:rPr>
                <w:sz w:val="18"/>
                <w:szCs w:val="18"/>
              </w:rPr>
            </w:pPr>
            <w:r w:rsidRPr="00373095">
              <w:rPr>
                <w:sz w:val="18"/>
                <w:szCs w:val="18"/>
              </w:rPr>
              <w:t>25.4</w:t>
            </w:r>
          </w:p>
        </w:tc>
        <w:tc>
          <w:tcPr>
            <w:tcW w:w="851" w:type="dxa"/>
          </w:tcPr>
          <w:p w14:paraId="6139A3B1" w14:textId="77777777" w:rsidR="00373095" w:rsidRPr="00373095" w:rsidRDefault="00373095" w:rsidP="00B8665B">
            <w:pPr>
              <w:rPr>
                <w:sz w:val="18"/>
                <w:szCs w:val="18"/>
              </w:rPr>
            </w:pPr>
            <w:r w:rsidRPr="00373095">
              <w:rPr>
                <w:sz w:val="18"/>
                <w:szCs w:val="18"/>
              </w:rPr>
              <w:t>26.7</w:t>
            </w:r>
          </w:p>
        </w:tc>
        <w:tc>
          <w:tcPr>
            <w:tcW w:w="850" w:type="dxa"/>
          </w:tcPr>
          <w:p w14:paraId="7B49AB84" w14:textId="77777777" w:rsidR="00373095" w:rsidRPr="00373095" w:rsidRDefault="00373095" w:rsidP="00B8665B">
            <w:pPr>
              <w:rPr>
                <w:sz w:val="18"/>
                <w:szCs w:val="18"/>
              </w:rPr>
            </w:pPr>
            <w:r w:rsidRPr="00373095">
              <w:rPr>
                <w:sz w:val="18"/>
                <w:szCs w:val="18"/>
              </w:rPr>
              <w:t>26.5</w:t>
            </w:r>
          </w:p>
        </w:tc>
      </w:tr>
      <w:tr w:rsidR="00373095" w:rsidRPr="00373095" w14:paraId="1164687C" w14:textId="77777777" w:rsidTr="00B8665B">
        <w:tc>
          <w:tcPr>
            <w:tcW w:w="720" w:type="dxa"/>
          </w:tcPr>
          <w:p w14:paraId="19DE4E8D" w14:textId="77777777" w:rsidR="00373095" w:rsidRPr="00373095" w:rsidRDefault="00373095" w:rsidP="00B8665B">
            <w:pPr>
              <w:rPr>
                <w:rFonts w:eastAsia="SimSun"/>
                <w:sz w:val="18"/>
                <w:szCs w:val="18"/>
              </w:rPr>
            </w:pPr>
            <w:r w:rsidRPr="00373095">
              <w:rPr>
                <w:sz w:val="18"/>
                <w:szCs w:val="18"/>
              </w:rPr>
              <w:t>7</w:t>
            </w:r>
          </w:p>
        </w:tc>
        <w:tc>
          <w:tcPr>
            <w:tcW w:w="4230" w:type="dxa"/>
          </w:tcPr>
          <w:p w14:paraId="00784634" w14:textId="77777777" w:rsidR="00373095" w:rsidRPr="00373095" w:rsidRDefault="00373095" w:rsidP="00B8665B">
            <w:pPr>
              <w:rPr>
                <w:rFonts w:eastAsia="SimSun"/>
                <w:sz w:val="18"/>
                <w:szCs w:val="18"/>
              </w:rPr>
            </w:pPr>
            <w:r w:rsidRPr="00373095">
              <w:rPr>
                <w:sz w:val="18"/>
                <w:szCs w:val="18"/>
              </w:rPr>
              <w:t>Crude Death Rate (per 1,000)</w:t>
            </w:r>
          </w:p>
        </w:tc>
        <w:tc>
          <w:tcPr>
            <w:tcW w:w="862" w:type="dxa"/>
          </w:tcPr>
          <w:p w14:paraId="2129D73D" w14:textId="77777777" w:rsidR="00373095" w:rsidRPr="00373095" w:rsidRDefault="00373095" w:rsidP="00B8665B">
            <w:pPr>
              <w:rPr>
                <w:sz w:val="18"/>
                <w:szCs w:val="18"/>
              </w:rPr>
            </w:pPr>
            <w:r w:rsidRPr="00373095">
              <w:rPr>
                <w:sz w:val="18"/>
                <w:szCs w:val="18"/>
              </w:rPr>
              <w:t>6.4</w:t>
            </w:r>
          </w:p>
        </w:tc>
        <w:tc>
          <w:tcPr>
            <w:tcW w:w="851" w:type="dxa"/>
          </w:tcPr>
          <w:p w14:paraId="5D33084A" w14:textId="77777777" w:rsidR="00373095" w:rsidRPr="00373095" w:rsidRDefault="00373095" w:rsidP="00B8665B">
            <w:pPr>
              <w:rPr>
                <w:sz w:val="18"/>
                <w:szCs w:val="18"/>
              </w:rPr>
            </w:pPr>
            <w:r w:rsidRPr="00373095">
              <w:rPr>
                <w:sz w:val="18"/>
                <w:szCs w:val="18"/>
              </w:rPr>
              <w:t>5.3</w:t>
            </w:r>
          </w:p>
        </w:tc>
        <w:tc>
          <w:tcPr>
            <w:tcW w:w="850" w:type="dxa"/>
          </w:tcPr>
          <w:p w14:paraId="09D1EF04" w14:textId="77777777" w:rsidR="00373095" w:rsidRPr="00373095" w:rsidRDefault="00373095" w:rsidP="00B8665B">
            <w:pPr>
              <w:rPr>
                <w:sz w:val="18"/>
                <w:szCs w:val="18"/>
              </w:rPr>
            </w:pPr>
            <w:r w:rsidRPr="00373095">
              <w:rPr>
                <w:sz w:val="18"/>
                <w:szCs w:val="18"/>
              </w:rPr>
              <w:t>5.5</w:t>
            </w:r>
          </w:p>
        </w:tc>
        <w:tc>
          <w:tcPr>
            <w:tcW w:w="851" w:type="dxa"/>
          </w:tcPr>
          <w:p w14:paraId="55CB2C71" w14:textId="77777777" w:rsidR="00373095" w:rsidRPr="00373095" w:rsidRDefault="00373095" w:rsidP="00B8665B">
            <w:pPr>
              <w:rPr>
                <w:sz w:val="18"/>
                <w:szCs w:val="18"/>
              </w:rPr>
            </w:pPr>
            <w:r w:rsidRPr="00373095">
              <w:rPr>
                <w:sz w:val="18"/>
                <w:szCs w:val="18"/>
              </w:rPr>
              <w:t>5.1</w:t>
            </w:r>
          </w:p>
        </w:tc>
        <w:tc>
          <w:tcPr>
            <w:tcW w:w="850" w:type="dxa"/>
          </w:tcPr>
          <w:p w14:paraId="6E74C988" w14:textId="77777777" w:rsidR="00373095" w:rsidRPr="00373095" w:rsidRDefault="00373095" w:rsidP="00B8665B">
            <w:pPr>
              <w:rPr>
                <w:sz w:val="18"/>
                <w:szCs w:val="18"/>
              </w:rPr>
            </w:pPr>
            <w:r w:rsidRPr="00373095">
              <w:rPr>
                <w:sz w:val="18"/>
                <w:szCs w:val="18"/>
              </w:rPr>
              <w:t>5.2</w:t>
            </w:r>
          </w:p>
        </w:tc>
      </w:tr>
      <w:tr w:rsidR="00373095" w:rsidRPr="00373095" w14:paraId="0CB234DA" w14:textId="77777777" w:rsidTr="00B8665B">
        <w:tc>
          <w:tcPr>
            <w:tcW w:w="720" w:type="dxa"/>
          </w:tcPr>
          <w:p w14:paraId="54091D1C" w14:textId="77777777" w:rsidR="00373095" w:rsidRPr="00373095" w:rsidRDefault="00373095" w:rsidP="00B8665B">
            <w:pPr>
              <w:rPr>
                <w:rFonts w:eastAsia="SimSun"/>
                <w:sz w:val="18"/>
                <w:szCs w:val="18"/>
              </w:rPr>
            </w:pPr>
            <w:r w:rsidRPr="00373095">
              <w:rPr>
                <w:sz w:val="18"/>
                <w:szCs w:val="18"/>
              </w:rPr>
              <w:t>8</w:t>
            </w:r>
          </w:p>
        </w:tc>
        <w:tc>
          <w:tcPr>
            <w:tcW w:w="4230" w:type="dxa"/>
          </w:tcPr>
          <w:p w14:paraId="7CAEA09F" w14:textId="77777777" w:rsidR="00373095" w:rsidRPr="00373095" w:rsidRDefault="00373095" w:rsidP="00B8665B">
            <w:pPr>
              <w:rPr>
                <w:rFonts w:eastAsia="SimSun"/>
                <w:sz w:val="18"/>
                <w:szCs w:val="18"/>
              </w:rPr>
            </w:pPr>
            <w:r w:rsidRPr="00373095">
              <w:rPr>
                <w:sz w:val="18"/>
                <w:szCs w:val="18"/>
              </w:rPr>
              <w:t xml:space="preserve">Maternal Mortality Rate (per 100,000) </w:t>
            </w:r>
          </w:p>
        </w:tc>
        <w:tc>
          <w:tcPr>
            <w:tcW w:w="862" w:type="dxa"/>
          </w:tcPr>
          <w:p w14:paraId="5254F1B7" w14:textId="77777777" w:rsidR="00373095" w:rsidRPr="00373095" w:rsidRDefault="00373095" w:rsidP="00B8665B">
            <w:pPr>
              <w:rPr>
                <w:sz w:val="18"/>
                <w:szCs w:val="18"/>
              </w:rPr>
            </w:pPr>
            <w:r w:rsidRPr="00373095">
              <w:rPr>
                <w:sz w:val="18"/>
                <w:szCs w:val="18"/>
              </w:rPr>
              <w:t>0</w:t>
            </w:r>
          </w:p>
        </w:tc>
        <w:tc>
          <w:tcPr>
            <w:tcW w:w="851" w:type="dxa"/>
          </w:tcPr>
          <w:p w14:paraId="1FC9E05C" w14:textId="77777777" w:rsidR="00373095" w:rsidRPr="00373095" w:rsidRDefault="00373095" w:rsidP="00B8665B">
            <w:pPr>
              <w:rPr>
                <w:sz w:val="18"/>
                <w:szCs w:val="18"/>
              </w:rPr>
            </w:pPr>
            <w:r w:rsidRPr="00373095">
              <w:rPr>
                <w:sz w:val="18"/>
                <w:szCs w:val="18"/>
              </w:rPr>
              <w:t>37.1</w:t>
            </w:r>
          </w:p>
        </w:tc>
        <w:tc>
          <w:tcPr>
            <w:tcW w:w="850" w:type="dxa"/>
          </w:tcPr>
          <w:p w14:paraId="1EB0EBF6" w14:textId="77777777" w:rsidR="00373095" w:rsidRPr="00373095" w:rsidRDefault="00373095" w:rsidP="00B8665B">
            <w:pPr>
              <w:rPr>
                <w:sz w:val="18"/>
                <w:szCs w:val="18"/>
              </w:rPr>
            </w:pPr>
            <w:r w:rsidRPr="00373095">
              <w:rPr>
                <w:sz w:val="18"/>
                <w:szCs w:val="18"/>
              </w:rPr>
              <w:t>114.4</w:t>
            </w:r>
          </w:p>
        </w:tc>
        <w:tc>
          <w:tcPr>
            <w:tcW w:w="851" w:type="dxa"/>
          </w:tcPr>
          <w:p w14:paraId="0458FB3C" w14:textId="77777777" w:rsidR="00373095" w:rsidRPr="00373095" w:rsidRDefault="00373095" w:rsidP="00B8665B">
            <w:pPr>
              <w:rPr>
                <w:sz w:val="18"/>
                <w:szCs w:val="18"/>
              </w:rPr>
            </w:pPr>
            <w:r w:rsidRPr="00373095">
              <w:rPr>
                <w:sz w:val="18"/>
                <w:szCs w:val="18"/>
              </w:rPr>
              <w:t>76.1</w:t>
            </w:r>
          </w:p>
        </w:tc>
        <w:tc>
          <w:tcPr>
            <w:tcW w:w="850" w:type="dxa"/>
          </w:tcPr>
          <w:p w14:paraId="64AAEF7B" w14:textId="77777777" w:rsidR="00373095" w:rsidRPr="00373095" w:rsidRDefault="00373095" w:rsidP="00B8665B">
            <w:pPr>
              <w:rPr>
                <w:sz w:val="18"/>
                <w:szCs w:val="18"/>
              </w:rPr>
            </w:pPr>
            <w:r w:rsidRPr="00373095">
              <w:rPr>
                <w:sz w:val="18"/>
                <w:szCs w:val="18"/>
              </w:rPr>
              <w:t>36.5</w:t>
            </w:r>
          </w:p>
        </w:tc>
      </w:tr>
      <w:tr w:rsidR="00373095" w:rsidRPr="00373095" w14:paraId="7B265D5D" w14:textId="77777777" w:rsidTr="00B8665B">
        <w:tc>
          <w:tcPr>
            <w:tcW w:w="720" w:type="dxa"/>
          </w:tcPr>
          <w:p w14:paraId="2BA249A4" w14:textId="77777777" w:rsidR="00373095" w:rsidRPr="00373095" w:rsidRDefault="00373095" w:rsidP="00B8665B">
            <w:pPr>
              <w:rPr>
                <w:rFonts w:eastAsia="SimSun"/>
                <w:sz w:val="18"/>
                <w:szCs w:val="18"/>
              </w:rPr>
            </w:pPr>
            <w:r w:rsidRPr="00373095">
              <w:rPr>
                <w:sz w:val="18"/>
                <w:szCs w:val="18"/>
              </w:rPr>
              <w:t>9</w:t>
            </w:r>
          </w:p>
        </w:tc>
        <w:tc>
          <w:tcPr>
            <w:tcW w:w="4230" w:type="dxa"/>
          </w:tcPr>
          <w:p w14:paraId="0BEFE622" w14:textId="77777777" w:rsidR="00373095" w:rsidRPr="00373095" w:rsidRDefault="00373095" w:rsidP="00B8665B">
            <w:pPr>
              <w:rPr>
                <w:rFonts w:eastAsia="SimSun"/>
                <w:sz w:val="18"/>
                <w:szCs w:val="18"/>
              </w:rPr>
            </w:pPr>
            <w:r w:rsidRPr="00373095">
              <w:rPr>
                <w:sz w:val="18"/>
                <w:szCs w:val="18"/>
              </w:rPr>
              <w:t>Life Expectancy at Birth (combined)</w:t>
            </w:r>
          </w:p>
          <w:p w14:paraId="0D5C59C1" w14:textId="77777777" w:rsidR="00373095" w:rsidRPr="00373095" w:rsidRDefault="00373095" w:rsidP="00B8665B">
            <w:pPr>
              <w:rPr>
                <w:sz w:val="18"/>
                <w:szCs w:val="18"/>
              </w:rPr>
            </w:pPr>
            <w:r w:rsidRPr="00373095">
              <w:rPr>
                <w:sz w:val="18"/>
                <w:szCs w:val="18"/>
              </w:rPr>
              <w:t>Life Expectancy (Male)</w:t>
            </w:r>
          </w:p>
          <w:p w14:paraId="2AEC0BD2" w14:textId="77777777" w:rsidR="00373095" w:rsidRPr="00373095" w:rsidRDefault="00373095" w:rsidP="00B8665B">
            <w:pPr>
              <w:rPr>
                <w:rFonts w:eastAsia="SimSun"/>
                <w:sz w:val="18"/>
                <w:szCs w:val="18"/>
              </w:rPr>
            </w:pPr>
            <w:r w:rsidRPr="00373095">
              <w:rPr>
                <w:sz w:val="18"/>
                <w:szCs w:val="18"/>
              </w:rPr>
              <w:t>Life Expectancy (Female)</w:t>
            </w:r>
          </w:p>
        </w:tc>
        <w:tc>
          <w:tcPr>
            <w:tcW w:w="862" w:type="dxa"/>
          </w:tcPr>
          <w:p w14:paraId="3C8E2E70" w14:textId="77777777" w:rsidR="00373095" w:rsidRPr="00373095" w:rsidRDefault="00373095" w:rsidP="00B8665B">
            <w:pPr>
              <w:rPr>
                <w:rFonts w:eastAsia="SimSun"/>
                <w:sz w:val="18"/>
                <w:szCs w:val="18"/>
              </w:rPr>
            </w:pPr>
          </w:p>
          <w:p w14:paraId="35984C8A" w14:textId="77777777" w:rsidR="00373095" w:rsidRPr="00373095" w:rsidRDefault="00373095" w:rsidP="00B8665B">
            <w:pPr>
              <w:rPr>
                <w:rFonts w:eastAsia="SimSun"/>
                <w:sz w:val="18"/>
                <w:szCs w:val="18"/>
              </w:rPr>
            </w:pPr>
            <w:r w:rsidRPr="00373095">
              <w:rPr>
                <w:rFonts w:eastAsia="SimSun"/>
                <w:sz w:val="18"/>
                <w:szCs w:val="18"/>
              </w:rPr>
              <w:t>65</w:t>
            </w:r>
          </w:p>
          <w:p w14:paraId="2EBD1969" w14:textId="77777777" w:rsidR="00373095" w:rsidRPr="00373095" w:rsidRDefault="00373095" w:rsidP="00B8665B">
            <w:pPr>
              <w:rPr>
                <w:rFonts w:eastAsia="SimSun"/>
                <w:sz w:val="18"/>
                <w:szCs w:val="18"/>
              </w:rPr>
            </w:pPr>
            <w:r w:rsidRPr="00373095">
              <w:rPr>
                <w:rFonts w:eastAsia="SimSun"/>
                <w:sz w:val="18"/>
                <w:szCs w:val="18"/>
              </w:rPr>
              <w:t>69</w:t>
            </w:r>
          </w:p>
        </w:tc>
        <w:tc>
          <w:tcPr>
            <w:tcW w:w="851" w:type="dxa"/>
          </w:tcPr>
          <w:p w14:paraId="27848B5E" w14:textId="77777777" w:rsidR="00373095" w:rsidRPr="00373095" w:rsidRDefault="00373095" w:rsidP="00B8665B">
            <w:pPr>
              <w:rPr>
                <w:rFonts w:eastAsia="SimSun"/>
                <w:sz w:val="18"/>
                <w:szCs w:val="18"/>
              </w:rPr>
            </w:pPr>
          </w:p>
          <w:p w14:paraId="22E34DCC" w14:textId="77777777" w:rsidR="00373095" w:rsidRPr="00373095" w:rsidRDefault="00373095" w:rsidP="00B8665B">
            <w:pPr>
              <w:rPr>
                <w:rFonts w:eastAsia="SimSun"/>
                <w:sz w:val="18"/>
                <w:szCs w:val="18"/>
              </w:rPr>
            </w:pPr>
            <w:r w:rsidRPr="00373095">
              <w:rPr>
                <w:rFonts w:eastAsia="SimSun"/>
                <w:sz w:val="18"/>
                <w:szCs w:val="18"/>
              </w:rPr>
              <w:t>65</w:t>
            </w:r>
          </w:p>
          <w:p w14:paraId="052C4AE1" w14:textId="77777777" w:rsidR="00373095" w:rsidRPr="00373095" w:rsidRDefault="00373095" w:rsidP="00B8665B">
            <w:pPr>
              <w:rPr>
                <w:rFonts w:eastAsia="SimSun"/>
                <w:sz w:val="18"/>
                <w:szCs w:val="18"/>
              </w:rPr>
            </w:pPr>
            <w:r w:rsidRPr="00373095">
              <w:rPr>
                <w:rFonts w:eastAsia="SimSun"/>
                <w:sz w:val="18"/>
                <w:szCs w:val="18"/>
              </w:rPr>
              <w:t>69</w:t>
            </w:r>
          </w:p>
        </w:tc>
        <w:tc>
          <w:tcPr>
            <w:tcW w:w="850" w:type="dxa"/>
          </w:tcPr>
          <w:p w14:paraId="0F413CF5" w14:textId="77777777" w:rsidR="00373095" w:rsidRPr="00373095" w:rsidRDefault="00373095" w:rsidP="00B8665B">
            <w:pPr>
              <w:rPr>
                <w:rFonts w:eastAsia="SimSun"/>
                <w:sz w:val="18"/>
                <w:szCs w:val="18"/>
              </w:rPr>
            </w:pPr>
          </w:p>
          <w:p w14:paraId="54CC44B7" w14:textId="77777777" w:rsidR="00373095" w:rsidRPr="00373095" w:rsidRDefault="00373095" w:rsidP="00B8665B">
            <w:pPr>
              <w:rPr>
                <w:rFonts w:eastAsia="SimSun"/>
                <w:sz w:val="18"/>
                <w:szCs w:val="18"/>
              </w:rPr>
            </w:pPr>
            <w:r w:rsidRPr="00373095">
              <w:rPr>
                <w:rFonts w:eastAsia="SimSun"/>
                <w:sz w:val="18"/>
                <w:szCs w:val="18"/>
              </w:rPr>
              <w:t>70</w:t>
            </w:r>
          </w:p>
          <w:p w14:paraId="3B7505C9" w14:textId="77777777" w:rsidR="00373095" w:rsidRPr="00373095" w:rsidRDefault="00373095" w:rsidP="00B8665B">
            <w:pPr>
              <w:rPr>
                <w:rFonts w:eastAsia="SimSun"/>
                <w:sz w:val="18"/>
                <w:szCs w:val="18"/>
              </w:rPr>
            </w:pPr>
            <w:r w:rsidRPr="00373095">
              <w:rPr>
                <w:rFonts w:eastAsia="SimSun"/>
                <w:sz w:val="18"/>
                <w:szCs w:val="18"/>
              </w:rPr>
              <w:t>72</w:t>
            </w:r>
          </w:p>
        </w:tc>
        <w:tc>
          <w:tcPr>
            <w:tcW w:w="851" w:type="dxa"/>
          </w:tcPr>
          <w:p w14:paraId="136BB9AD" w14:textId="77777777" w:rsidR="00373095" w:rsidRPr="00373095" w:rsidRDefault="00373095" w:rsidP="00B8665B">
            <w:pPr>
              <w:rPr>
                <w:rFonts w:eastAsia="SimSun"/>
                <w:sz w:val="18"/>
                <w:szCs w:val="18"/>
              </w:rPr>
            </w:pPr>
          </w:p>
          <w:p w14:paraId="26BEEA88" w14:textId="77777777" w:rsidR="00373095" w:rsidRPr="00373095" w:rsidRDefault="00373095" w:rsidP="00B8665B">
            <w:pPr>
              <w:rPr>
                <w:rFonts w:eastAsia="SimSun"/>
                <w:sz w:val="18"/>
                <w:szCs w:val="18"/>
              </w:rPr>
            </w:pPr>
            <w:r w:rsidRPr="00373095">
              <w:rPr>
                <w:rFonts w:eastAsia="SimSun"/>
                <w:sz w:val="18"/>
                <w:szCs w:val="18"/>
              </w:rPr>
              <w:t>70</w:t>
            </w:r>
          </w:p>
          <w:p w14:paraId="05381E3B" w14:textId="77777777" w:rsidR="00373095" w:rsidRPr="00373095" w:rsidRDefault="00373095" w:rsidP="00B8665B">
            <w:pPr>
              <w:rPr>
                <w:rFonts w:eastAsia="SimSun"/>
                <w:sz w:val="18"/>
                <w:szCs w:val="18"/>
              </w:rPr>
            </w:pPr>
            <w:r w:rsidRPr="00373095">
              <w:rPr>
                <w:rFonts w:eastAsia="SimSun"/>
                <w:sz w:val="18"/>
                <w:szCs w:val="18"/>
              </w:rPr>
              <w:t>72</w:t>
            </w:r>
          </w:p>
        </w:tc>
        <w:tc>
          <w:tcPr>
            <w:tcW w:w="850" w:type="dxa"/>
          </w:tcPr>
          <w:p w14:paraId="54EC6119" w14:textId="77777777" w:rsidR="00373095" w:rsidRPr="00373095" w:rsidRDefault="00373095" w:rsidP="00B8665B">
            <w:pPr>
              <w:rPr>
                <w:rFonts w:eastAsia="SimSun"/>
                <w:sz w:val="18"/>
                <w:szCs w:val="18"/>
              </w:rPr>
            </w:pPr>
          </w:p>
          <w:p w14:paraId="0B55E79C" w14:textId="77777777" w:rsidR="00373095" w:rsidRPr="00373095" w:rsidRDefault="00373095" w:rsidP="00B8665B">
            <w:pPr>
              <w:rPr>
                <w:rFonts w:eastAsia="SimSun"/>
                <w:sz w:val="18"/>
                <w:szCs w:val="18"/>
              </w:rPr>
            </w:pPr>
            <w:r w:rsidRPr="00373095">
              <w:rPr>
                <w:rFonts w:eastAsia="SimSun"/>
                <w:sz w:val="18"/>
                <w:szCs w:val="18"/>
              </w:rPr>
              <w:t>70</w:t>
            </w:r>
          </w:p>
          <w:p w14:paraId="79A2F1E2" w14:textId="77777777" w:rsidR="00373095" w:rsidRPr="00373095" w:rsidRDefault="00373095" w:rsidP="00B8665B">
            <w:pPr>
              <w:rPr>
                <w:rFonts w:eastAsia="SimSun"/>
                <w:sz w:val="18"/>
                <w:szCs w:val="18"/>
              </w:rPr>
            </w:pPr>
            <w:r w:rsidRPr="00373095">
              <w:rPr>
                <w:rFonts w:eastAsia="SimSun"/>
                <w:sz w:val="18"/>
                <w:szCs w:val="18"/>
              </w:rPr>
              <w:t>72</w:t>
            </w:r>
          </w:p>
        </w:tc>
      </w:tr>
      <w:tr w:rsidR="00373095" w:rsidRPr="00373095" w14:paraId="1E81872A" w14:textId="77777777" w:rsidTr="00B8665B">
        <w:tc>
          <w:tcPr>
            <w:tcW w:w="720" w:type="dxa"/>
          </w:tcPr>
          <w:p w14:paraId="09D8B924" w14:textId="77777777" w:rsidR="00373095" w:rsidRPr="00373095" w:rsidRDefault="00373095" w:rsidP="00B8665B">
            <w:pPr>
              <w:rPr>
                <w:rFonts w:eastAsia="SimSun"/>
                <w:sz w:val="18"/>
                <w:szCs w:val="18"/>
              </w:rPr>
            </w:pPr>
            <w:r w:rsidRPr="00373095">
              <w:rPr>
                <w:sz w:val="18"/>
                <w:szCs w:val="18"/>
              </w:rPr>
              <w:t>10</w:t>
            </w:r>
          </w:p>
        </w:tc>
        <w:tc>
          <w:tcPr>
            <w:tcW w:w="4230" w:type="dxa"/>
          </w:tcPr>
          <w:p w14:paraId="5A435366" w14:textId="77777777" w:rsidR="00373095" w:rsidRPr="00373095" w:rsidRDefault="00373095" w:rsidP="00B8665B">
            <w:pPr>
              <w:rPr>
                <w:rFonts w:eastAsia="SimSun"/>
                <w:sz w:val="18"/>
                <w:szCs w:val="18"/>
              </w:rPr>
            </w:pPr>
            <w:r w:rsidRPr="00373095">
              <w:rPr>
                <w:sz w:val="18"/>
                <w:szCs w:val="18"/>
              </w:rPr>
              <w:t>Infant Mortality Rate (per 1,000)</w:t>
            </w:r>
          </w:p>
        </w:tc>
        <w:tc>
          <w:tcPr>
            <w:tcW w:w="862" w:type="dxa"/>
          </w:tcPr>
          <w:p w14:paraId="63E3482B" w14:textId="77777777" w:rsidR="00373095" w:rsidRPr="00373095" w:rsidRDefault="00373095" w:rsidP="00B8665B">
            <w:pPr>
              <w:rPr>
                <w:sz w:val="18"/>
                <w:szCs w:val="18"/>
              </w:rPr>
            </w:pPr>
            <w:r w:rsidRPr="00373095">
              <w:rPr>
                <w:sz w:val="18"/>
                <w:szCs w:val="18"/>
              </w:rPr>
              <w:t>15.2</w:t>
            </w:r>
          </w:p>
        </w:tc>
        <w:tc>
          <w:tcPr>
            <w:tcW w:w="851" w:type="dxa"/>
          </w:tcPr>
          <w:p w14:paraId="21548AD7" w14:textId="77777777" w:rsidR="00373095" w:rsidRPr="00373095" w:rsidRDefault="00373095" w:rsidP="00B8665B">
            <w:pPr>
              <w:rPr>
                <w:sz w:val="18"/>
                <w:szCs w:val="18"/>
              </w:rPr>
            </w:pPr>
            <w:r w:rsidRPr="00373095">
              <w:rPr>
                <w:sz w:val="18"/>
                <w:szCs w:val="18"/>
              </w:rPr>
              <w:t>21.5</w:t>
            </w:r>
          </w:p>
        </w:tc>
        <w:tc>
          <w:tcPr>
            <w:tcW w:w="850" w:type="dxa"/>
          </w:tcPr>
          <w:p w14:paraId="435F1F31" w14:textId="77777777" w:rsidR="00373095" w:rsidRPr="00373095" w:rsidRDefault="00373095" w:rsidP="00B8665B">
            <w:pPr>
              <w:rPr>
                <w:sz w:val="18"/>
                <w:szCs w:val="18"/>
              </w:rPr>
            </w:pPr>
            <w:r w:rsidRPr="00373095">
              <w:rPr>
                <w:sz w:val="18"/>
                <w:szCs w:val="18"/>
              </w:rPr>
              <w:t>14.5</w:t>
            </w:r>
          </w:p>
        </w:tc>
        <w:tc>
          <w:tcPr>
            <w:tcW w:w="851" w:type="dxa"/>
          </w:tcPr>
          <w:p w14:paraId="333C6069" w14:textId="77777777" w:rsidR="00373095" w:rsidRPr="00373095" w:rsidRDefault="00373095" w:rsidP="00B8665B">
            <w:pPr>
              <w:rPr>
                <w:sz w:val="18"/>
                <w:szCs w:val="18"/>
              </w:rPr>
            </w:pPr>
            <w:r w:rsidRPr="00373095">
              <w:rPr>
                <w:sz w:val="18"/>
                <w:szCs w:val="18"/>
              </w:rPr>
              <w:t>16.4</w:t>
            </w:r>
          </w:p>
        </w:tc>
        <w:tc>
          <w:tcPr>
            <w:tcW w:w="850" w:type="dxa"/>
          </w:tcPr>
          <w:p w14:paraId="2E4B6C2B" w14:textId="77777777" w:rsidR="00373095" w:rsidRPr="00373095" w:rsidRDefault="00373095" w:rsidP="00B8665B">
            <w:pPr>
              <w:rPr>
                <w:sz w:val="18"/>
                <w:szCs w:val="18"/>
              </w:rPr>
            </w:pPr>
            <w:r w:rsidRPr="00373095">
              <w:rPr>
                <w:sz w:val="18"/>
                <w:szCs w:val="18"/>
              </w:rPr>
              <w:t>11.7</w:t>
            </w:r>
          </w:p>
        </w:tc>
      </w:tr>
      <w:tr w:rsidR="00373095" w:rsidRPr="00373095" w14:paraId="685EEE71" w14:textId="77777777" w:rsidTr="00B8665B">
        <w:tc>
          <w:tcPr>
            <w:tcW w:w="720" w:type="dxa"/>
          </w:tcPr>
          <w:p w14:paraId="6A2B0C0E" w14:textId="77777777" w:rsidR="00373095" w:rsidRPr="00373095" w:rsidRDefault="00373095" w:rsidP="00B8665B">
            <w:pPr>
              <w:rPr>
                <w:rFonts w:eastAsia="SimSun"/>
                <w:sz w:val="18"/>
                <w:szCs w:val="18"/>
              </w:rPr>
            </w:pPr>
            <w:r w:rsidRPr="00373095">
              <w:rPr>
                <w:sz w:val="18"/>
                <w:szCs w:val="18"/>
              </w:rPr>
              <w:t>11</w:t>
            </w:r>
          </w:p>
        </w:tc>
        <w:tc>
          <w:tcPr>
            <w:tcW w:w="4230" w:type="dxa"/>
          </w:tcPr>
          <w:p w14:paraId="107A5EF6" w14:textId="77777777" w:rsidR="00373095" w:rsidRPr="00373095" w:rsidRDefault="00373095" w:rsidP="00B8665B">
            <w:pPr>
              <w:rPr>
                <w:rFonts w:eastAsia="SimSun"/>
                <w:sz w:val="18"/>
                <w:szCs w:val="18"/>
              </w:rPr>
            </w:pPr>
            <w:r w:rsidRPr="00373095">
              <w:rPr>
                <w:sz w:val="18"/>
                <w:szCs w:val="18"/>
              </w:rPr>
              <w:t>Perinatal Mortality Rate (per 1,000 live births)</w:t>
            </w:r>
          </w:p>
        </w:tc>
        <w:tc>
          <w:tcPr>
            <w:tcW w:w="862" w:type="dxa"/>
          </w:tcPr>
          <w:p w14:paraId="4199D018" w14:textId="77777777" w:rsidR="00373095" w:rsidRPr="00373095" w:rsidRDefault="00373095" w:rsidP="00B8665B">
            <w:pPr>
              <w:rPr>
                <w:sz w:val="18"/>
                <w:szCs w:val="18"/>
              </w:rPr>
            </w:pPr>
            <w:r w:rsidRPr="00373095">
              <w:rPr>
                <w:sz w:val="18"/>
                <w:szCs w:val="18"/>
              </w:rPr>
              <w:t>13.0</w:t>
            </w:r>
          </w:p>
        </w:tc>
        <w:tc>
          <w:tcPr>
            <w:tcW w:w="851" w:type="dxa"/>
          </w:tcPr>
          <w:p w14:paraId="44D1028F" w14:textId="77777777" w:rsidR="00373095" w:rsidRPr="00373095" w:rsidRDefault="00373095" w:rsidP="00B8665B">
            <w:pPr>
              <w:rPr>
                <w:sz w:val="18"/>
                <w:szCs w:val="18"/>
              </w:rPr>
            </w:pPr>
            <w:r w:rsidRPr="00373095">
              <w:rPr>
                <w:sz w:val="18"/>
                <w:szCs w:val="18"/>
              </w:rPr>
              <w:t>12.4</w:t>
            </w:r>
          </w:p>
        </w:tc>
        <w:tc>
          <w:tcPr>
            <w:tcW w:w="850" w:type="dxa"/>
          </w:tcPr>
          <w:p w14:paraId="215BF9A0" w14:textId="77777777" w:rsidR="00373095" w:rsidRPr="00373095" w:rsidRDefault="00373095" w:rsidP="00B8665B">
            <w:pPr>
              <w:rPr>
                <w:sz w:val="18"/>
                <w:szCs w:val="18"/>
              </w:rPr>
            </w:pPr>
            <w:r w:rsidRPr="00373095">
              <w:rPr>
                <w:sz w:val="18"/>
                <w:szCs w:val="18"/>
              </w:rPr>
              <w:t>13.5</w:t>
            </w:r>
          </w:p>
        </w:tc>
        <w:tc>
          <w:tcPr>
            <w:tcW w:w="851" w:type="dxa"/>
          </w:tcPr>
          <w:p w14:paraId="60842226" w14:textId="77777777" w:rsidR="00373095" w:rsidRPr="00373095" w:rsidRDefault="00373095" w:rsidP="00B8665B">
            <w:pPr>
              <w:rPr>
                <w:sz w:val="18"/>
                <w:szCs w:val="18"/>
              </w:rPr>
            </w:pPr>
            <w:r w:rsidRPr="00373095">
              <w:rPr>
                <w:sz w:val="18"/>
                <w:szCs w:val="18"/>
              </w:rPr>
              <w:t>18.9</w:t>
            </w:r>
          </w:p>
        </w:tc>
        <w:tc>
          <w:tcPr>
            <w:tcW w:w="850" w:type="dxa"/>
          </w:tcPr>
          <w:p w14:paraId="481F0065" w14:textId="77777777" w:rsidR="00373095" w:rsidRPr="00373095" w:rsidRDefault="00373095" w:rsidP="00B8665B">
            <w:pPr>
              <w:rPr>
                <w:sz w:val="18"/>
                <w:szCs w:val="18"/>
              </w:rPr>
            </w:pPr>
            <w:r w:rsidRPr="00373095">
              <w:rPr>
                <w:sz w:val="18"/>
                <w:szCs w:val="18"/>
              </w:rPr>
              <w:t>13.0</w:t>
            </w:r>
          </w:p>
        </w:tc>
      </w:tr>
      <w:tr w:rsidR="00373095" w:rsidRPr="00373095" w14:paraId="1DC500DF" w14:textId="77777777" w:rsidTr="00B8665B">
        <w:tc>
          <w:tcPr>
            <w:tcW w:w="720" w:type="dxa"/>
          </w:tcPr>
          <w:p w14:paraId="1CEE5765" w14:textId="77777777" w:rsidR="00373095" w:rsidRPr="00373095" w:rsidRDefault="00373095" w:rsidP="00B8665B">
            <w:pPr>
              <w:rPr>
                <w:rFonts w:eastAsia="SimSun"/>
                <w:sz w:val="18"/>
                <w:szCs w:val="18"/>
              </w:rPr>
            </w:pPr>
            <w:r w:rsidRPr="00373095">
              <w:rPr>
                <w:sz w:val="18"/>
                <w:szCs w:val="18"/>
              </w:rPr>
              <w:t>12</w:t>
            </w:r>
          </w:p>
        </w:tc>
        <w:tc>
          <w:tcPr>
            <w:tcW w:w="4230" w:type="dxa"/>
          </w:tcPr>
          <w:p w14:paraId="7E9B7835" w14:textId="77777777" w:rsidR="00373095" w:rsidRPr="00373095" w:rsidRDefault="00373095" w:rsidP="00B8665B">
            <w:pPr>
              <w:rPr>
                <w:rFonts w:eastAsia="SimSun"/>
                <w:sz w:val="18"/>
                <w:szCs w:val="18"/>
              </w:rPr>
            </w:pPr>
            <w:r w:rsidRPr="00373095">
              <w:rPr>
                <w:sz w:val="18"/>
                <w:szCs w:val="18"/>
              </w:rPr>
              <w:t>Total Health expenditure (‘000)</w:t>
            </w:r>
          </w:p>
          <w:p w14:paraId="2D5F8423" w14:textId="77777777" w:rsidR="00373095" w:rsidRPr="00373095" w:rsidRDefault="00373095" w:rsidP="00B8665B">
            <w:pPr>
              <w:rPr>
                <w:sz w:val="18"/>
                <w:szCs w:val="18"/>
              </w:rPr>
            </w:pPr>
            <w:r w:rsidRPr="00373095">
              <w:rPr>
                <w:sz w:val="18"/>
                <w:szCs w:val="18"/>
              </w:rPr>
              <w:t>Per Capita</w:t>
            </w:r>
          </w:p>
          <w:p w14:paraId="445D085C" w14:textId="77777777" w:rsidR="00373095" w:rsidRPr="00373095" w:rsidRDefault="00373095" w:rsidP="00B8665B">
            <w:pPr>
              <w:rPr>
                <w:rFonts w:eastAsia="SimSun"/>
                <w:sz w:val="18"/>
                <w:szCs w:val="18"/>
              </w:rPr>
            </w:pPr>
            <w:r w:rsidRPr="00373095">
              <w:rPr>
                <w:sz w:val="18"/>
                <w:szCs w:val="18"/>
              </w:rPr>
              <w:t>As a percentage of total recurrent budget</w:t>
            </w:r>
          </w:p>
        </w:tc>
        <w:tc>
          <w:tcPr>
            <w:tcW w:w="862" w:type="dxa"/>
          </w:tcPr>
          <w:p w14:paraId="40167C80" w14:textId="77777777" w:rsidR="00373095" w:rsidRPr="00373095" w:rsidRDefault="00373095" w:rsidP="00B8665B">
            <w:pPr>
              <w:rPr>
                <w:sz w:val="18"/>
                <w:szCs w:val="18"/>
              </w:rPr>
            </w:pPr>
            <w:r w:rsidRPr="00373095">
              <w:rPr>
                <w:sz w:val="18"/>
                <w:szCs w:val="18"/>
              </w:rPr>
              <w:t>22596</w:t>
            </w:r>
          </w:p>
          <w:p w14:paraId="39B3147D" w14:textId="77777777" w:rsidR="00373095" w:rsidRPr="00373095" w:rsidRDefault="00373095" w:rsidP="00B8665B">
            <w:pPr>
              <w:rPr>
                <w:sz w:val="18"/>
                <w:szCs w:val="18"/>
              </w:rPr>
            </w:pPr>
          </w:p>
        </w:tc>
        <w:tc>
          <w:tcPr>
            <w:tcW w:w="851" w:type="dxa"/>
          </w:tcPr>
          <w:p w14:paraId="2625DF05" w14:textId="77777777" w:rsidR="00373095" w:rsidRPr="00373095" w:rsidRDefault="00373095" w:rsidP="00B8665B">
            <w:pPr>
              <w:rPr>
                <w:sz w:val="18"/>
                <w:szCs w:val="18"/>
              </w:rPr>
            </w:pPr>
            <w:r w:rsidRPr="00373095">
              <w:rPr>
                <w:sz w:val="18"/>
                <w:szCs w:val="18"/>
              </w:rPr>
              <w:t>22500</w:t>
            </w:r>
          </w:p>
          <w:p w14:paraId="15E993F7" w14:textId="77777777" w:rsidR="00373095" w:rsidRPr="00373095" w:rsidRDefault="00373095" w:rsidP="00B8665B">
            <w:pPr>
              <w:rPr>
                <w:sz w:val="18"/>
                <w:szCs w:val="18"/>
              </w:rPr>
            </w:pPr>
            <w:r w:rsidRPr="00373095">
              <w:rPr>
                <w:sz w:val="18"/>
                <w:szCs w:val="18"/>
              </w:rPr>
              <w:t>217</w:t>
            </w:r>
          </w:p>
          <w:p w14:paraId="3CDE39B5" w14:textId="77777777" w:rsidR="00373095" w:rsidRPr="00373095" w:rsidRDefault="00373095" w:rsidP="00B8665B">
            <w:pPr>
              <w:rPr>
                <w:sz w:val="18"/>
                <w:szCs w:val="18"/>
              </w:rPr>
            </w:pPr>
            <w:r w:rsidRPr="00373095">
              <w:rPr>
                <w:sz w:val="18"/>
                <w:szCs w:val="18"/>
              </w:rPr>
              <w:t>10.1</w:t>
            </w:r>
          </w:p>
        </w:tc>
        <w:tc>
          <w:tcPr>
            <w:tcW w:w="850" w:type="dxa"/>
          </w:tcPr>
          <w:p w14:paraId="34589977" w14:textId="77777777" w:rsidR="00373095" w:rsidRPr="00373095" w:rsidRDefault="00373095" w:rsidP="00B8665B">
            <w:pPr>
              <w:rPr>
                <w:sz w:val="18"/>
                <w:szCs w:val="18"/>
              </w:rPr>
            </w:pPr>
            <w:r w:rsidRPr="00373095">
              <w:rPr>
                <w:sz w:val="18"/>
                <w:szCs w:val="18"/>
              </w:rPr>
              <w:t>21375</w:t>
            </w:r>
          </w:p>
          <w:p w14:paraId="4604335C" w14:textId="77777777" w:rsidR="00373095" w:rsidRPr="00373095" w:rsidRDefault="00373095" w:rsidP="00B8665B">
            <w:pPr>
              <w:rPr>
                <w:sz w:val="18"/>
                <w:szCs w:val="18"/>
              </w:rPr>
            </w:pPr>
            <w:r w:rsidRPr="00373095">
              <w:rPr>
                <w:sz w:val="18"/>
                <w:szCs w:val="18"/>
              </w:rPr>
              <w:t>207</w:t>
            </w:r>
          </w:p>
          <w:p w14:paraId="2A33350D" w14:textId="77777777" w:rsidR="00373095" w:rsidRPr="00373095" w:rsidRDefault="00373095" w:rsidP="00B8665B">
            <w:pPr>
              <w:rPr>
                <w:sz w:val="18"/>
                <w:szCs w:val="18"/>
              </w:rPr>
            </w:pPr>
            <w:r w:rsidRPr="00373095">
              <w:rPr>
                <w:sz w:val="18"/>
                <w:szCs w:val="18"/>
              </w:rPr>
              <w:t>12.0</w:t>
            </w:r>
          </w:p>
        </w:tc>
        <w:tc>
          <w:tcPr>
            <w:tcW w:w="851" w:type="dxa"/>
          </w:tcPr>
          <w:p w14:paraId="09870B64" w14:textId="77777777" w:rsidR="00373095" w:rsidRPr="00373095" w:rsidRDefault="00373095" w:rsidP="00B8665B">
            <w:pPr>
              <w:rPr>
                <w:sz w:val="18"/>
                <w:szCs w:val="18"/>
              </w:rPr>
            </w:pPr>
            <w:r w:rsidRPr="00373095">
              <w:rPr>
                <w:sz w:val="18"/>
                <w:szCs w:val="18"/>
              </w:rPr>
              <w:t>21580</w:t>
            </w:r>
          </w:p>
          <w:p w14:paraId="1CCCC2BD" w14:textId="77777777" w:rsidR="00373095" w:rsidRPr="00373095" w:rsidRDefault="00373095" w:rsidP="00B8665B">
            <w:pPr>
              <w:rPr>
                <w:sz w:val="18"/>
                <w:szCs w:val="18"/>
              </w:rPr>
            </w:pPr>
            <w:r w:rsidRPr="00373095">
              <w:rPr>
                <w:sz w:val="18"/>
                <w:szCs w:val="18"/>
              </w:rPr>
              <w:t>210</w:t>
            </w:r>
          </w:p>
          <w:p w14:paraId="7657841B" w14:textId="77777777" w:rsidR="00373095" w:rsidRPr="00373095" w:rsidRDefault="00373095" w:rsidP="00B8665B">
            <w:pPr>
              <w:rPr>
                <w:sz w:val="18"/>
                <w:szCs w:val="18"/>
              </w:rPr>
            </w:pPr>
            <w:r w:rsidRPr="00373095">
              <w:rPr>
                <w:sz w:val="18"/>
                <w:szCs w:val="18"/>
              </w:rPr>
              <w:t>10.0</w:t>
            </w:r>
          </w:p>
        </w:tc>
        <w:tc>
          <w:tcPr>
            <w:tcW w:w="850" w:type="dxa"/>
          </w:tcPr>
          <w:p w14:paraId="1673E989" w14:textId="77777777" w:rsidR="00373095" w:rsidRPr="00373095" w:rsidRDefault="00373095" w:rsidP="00B8665B">
            <w:pPr>
              <w:rPr>
                <w:sz w:val="18"/>
                <w:szCs w:val="18"/>
              </w:rPr>
            </w:pPr>
            <w:r w:rsidRPr="00373095">
              <w:rPr>
                <w:sz w:val="18"/>
                <w:szCs w:val="18"/>
              </w:rPr>
              <w:t>17761</w:t>
            </w:r>
          </w:p>
          <w:p w14:paraId="77D2EBA2" w14:textId="77777777" w:rsidR="00373095" w:rsidRPr="00373095" w:rsidRDefault="00373095" w:rsidP="00B8665B">
            <w:pPr>
              <w:rPr>
                <w:sz w:val="18"/>
                <w:szCs w:val="18"/>
              </w:rPr>
            </w:pPr>
            <w:r w:rsidRPr="00373095">
              <w:rPr>
                <w:sz w:val="18"/>
                <w:szCs w:val="18"/>
              </w:rPr>
              <w:t>172</w:t>
            </w:r>
          </w:p>
          <w:p w14:paraId="71A68EE6" w14:textId="77777777" w:rsidR="00373095" w:rsidRPr="00373095" w:rsidRDefault="00373095" w:rsidP="00B8665B">
            <w:pPr>
              <w:rPr>
                <w:sz w:val="18"/>
                <w:szCs w:val="18"/>
              </w:rPr>
            </w:pPr>
            <w:r w:rsidRPr="00373095">
              <w:rPr>
                <w:sz w:val="18"/>
                <w:szCs w:val="18"/>
              </w:rPr>
              <w:t>7.5</w:t>
            </w:r>
          </w:p>
        </w:tc>
      </w:tr>
      <w:tr w:rsidR="00373095" w:rsidRPr="00373095" w14:paraId="51118659" w14:textId="77777777" w:rsidTr="00B8665B">
        <w:tc>
          <w:tcPr>
            <w:tcW w:w="720" w:type="dxa"/>
          </w:tcPr>
          <w:p w14:paraId="29BF3378" w14:textId="77777777" w:rsidR="00373095" w:rsidRPr="00373095" w:rsidRDefault="00373095" w:rsidP="00B8665B">
            <w:pPr>
              <w:rPr>
                <w:rFonts w:eastAsia="SimSun"/>
                <w:sz w:val="18"/>
                <w:szCs w:val="18"/>
              </w:rPr>
            </w:pPr>
            <w:r w:rsidRPr="00373095">
              <w:rPr>
                <w:sz w:val="18"/>
                <w:szCs w:val="18"/>
              </w:rPr>
              <w:t>13</w:t>
            </w:r>
          </w:p>
        </w:tc>
        <w:tc>
          <w:tcPr>
            <w:tcW w:w="4230" w:type="dxa"/>
          </w:tcPr>
          <w:p w14:paraId="27264EDF" w14:textId="77777777" w:rsidR="00373095" w:rsidRPr="00373095" w:rsidRDefault="00373095" w:rsidP="00B8665B">
            <w:pPr>
              <w:rPr>
                <w:rFonts w:eastAsia="SimSun"/>
                <w:sz w:val="18"/>
                <w:szCs w:val="18"/>
              </w:rPr>
            </w:pPr>
            <w:r w:rsidRPr="00373095">
              <w:rPr>
                <w:sz w:val="18"/>
                <w:szCs w:val="18"/>
              </w:rPr>
              <w:t>Health workforce</w:t>
            </w:r>
          </w:p>
          <w:p w14:paraId="03AC9768" w14:textId="77777777" w:rsidR="00373095" w:rsidRPr="00373095" w:rsidRDefault="00373095" w:rsidP="00B8665B">
            <w:pPr>
              <w:rPr>
                <w:sz w:val="18"/>
                <w:szCs w:val="18"/>
              </w:rPr>
            </w:pPr>
            <w:r w:rsidRPr="00373095">
              <w:rPr>
                <w:sz w:val="18"/>
                <w:szCs w:val="18"/>
              </w:rPr>
              <w:t>Medical Officers at post</w:t>
            </w:r>
          </w:p>
          <w:p w14:paraId="0F3934D2" w14:textId="77777777" w:rsidR="00373095" w:rsidRPr="00373095" w:rsidRDefault="00373095" w:rsidP="00B8665B">
            <w:pPr>
              <w:rPr>
                <w:sz w:val="18"/>
                <w:szCs w:val="18"/>
              </w:rPr>
            </w:pPr>
            <w:r w:rsidRPr="00373095">
              <w:rPr>
                <w:sz w:val="18"/>
                <w:szCs w:val="18"/>
              </w:rPr>
              <w:t>Health Officers at post</w:t>
            </w:r>
          </w:p>
          <w:p w14:paraId="20AC0D12" w14:textId="77777777" w:rsidR="00373095" w:rsidRPr="00373095" w:rsidRDefault="00373095" w:rsidP="00B8665B">
            <w:pPr>
              <w:rPr>
                <w:rFonts w:eastAsia="SimSun"/>
                <w:sz w:val="18"/>
                <w:szCs w:val="18"/>
              </w:rPr>
            </w:pPr>
            <w:r w:rsidRPr="00373095">
              <w:rPr>
                <w:sz w:val="18"/>
                <w:szCs w:val="18"/>
              </w:rPr>
              <w:t>Nursing and Midwifery at post</w:t>
            </w:r>
          </w:p>
        </w:tc>
        <w:tc>
          <w:tcPr>
            <w:tcW w:w="862" w:type="dxa"/>
          </w:tcPr>
          <w:p w14:paraId="037E2889" w14:textId="77777777" w:rsidR="00373095" w:rsidRPr="00373095" w:rsidRDefault="00373095" w:rsidP="00B8665B">
            <w:pPr>
              <w:rPr>
                <w:rFonts w:eastAsia="SimSun"/>
                <w:sz w:val="18"/>
                <w:szCs w:val="18"/>
              </w:rPr>
            </w:pPr>
          </w:p>
          <w:p w14:paraId="19E5BDB4" w14:textId="77777777" w:rsidR="00373095" w:rsidRPr="00373095" w:rsidRDefault="00373095" w:rsidP="00B8665B">
            <w:pPr>
              <w:rPr>
                <w:rFonts w:eastAsia="SimSun"/>
                <w:sz w:val="18"/>
                <w:szCs w:val="18"/>
              </w:rPr>
            </w:pPr>
            <w:r w:rsidRPr="00373095">
              <w:rPr>
                <w:rFonts w:eastAsia="SimSun"/>
                <w:sz w:val="18"/>
                <w:szCs w:val="18"/>
              </w:rPr>
              <w:t>55</w:t>
            </w:r>
          </w:p>
          <w:p w14:paraId="1DAB6322" w14:textId="77777777" w:rsidR="00373095" w:rsidRPr="00373095" w:rsidRDefault="00373095" w:rsidP="00B8665B">
            <w:pPr>
              <w:rPr>
                <w:rFonts w:eastAsia="SimSun"/>
                <w:sz w:val="18"/>
                <w:szCs w:val="18"/>
              </w:rPr>
            </w:pPr>
            <w:r w:rsidRPr="00373095">
              <w:rPr>
                <w:rFonts w:eastAsia="SimSun"/>
                <w:sz w:val="18"/>
                <w:szCs w:val="18"/>
              </w:rPr>
              <w:t>20</w:t>
            </w:r>
          </w:p>
          <w:p w14:paraId="5306C06E" w14:textId="77777777" w:rsidR="00373095" w:rsidRPr="00373095" w:rsidRDefault="00373095" w:rsidP="00B8665B">
            <w:pPr>
              <w:rPr>
                <w:rFonts w:eastAsia="SimSun"/>
                <w:sz w:val="18"/>
                <w:szCs w:val="18"/>
              </w:rPr>
            </w:pPr>
            <w:r w:rsidRPr="00373095">
              <w:rPr>
                <w:rFonts w:eastAsia="SimSun"/>
                <w:sz w:val="18"/>
                <w:szCs w:val="18"/>
              </w:rPr>
              <w:t>311</w:t>
            </w:r>
          </w:p>
        </w:tc>
        <w:tc>
          <w:tcPr>
            <w:tcW w:w="851" w:type="dxa"/>
          </w:tcPr>
          <w:p w14:paraId="451114D3" w14:textId="77777777" w:rsidR="00373095" w:rsidRPr="00373095" w:rsidRDefault="00373095" w:rsidP="00B8665B">
            <w:pPr>
              <w:rPr>
                <w:rFonts w:eastAsia="SimSun"/>
                <w:sz w:val="18"/>
                <w:szCs w:val="18"/>
              </w:rPr>
            </w:pPr>
          </w:p>
          <w:p w14:paraId="3B58CCD4" w14:textId="77777777" w:rsidR="00373095" w:rsidRPr="00373095" w:rsidRDefault="00373095" w:rsidP="00B8665B">
            <w:pPr>
              <w:rPr>
                <w:rFonts w:eastAsia="SimSun"/>
                <w:sz w:val="18"/>
                <w:szCs w:val="18"/>
              </w:rPr>
            </w:pPr>
            <w:r w:rsidRPr="00373095">
              <w:rPr>
                <w:rFonts w:eastAsia="SimSun"/>
                <w:sz w:val="18"/>
                <w:szCs w:val="18"/>
              </w:rPr>
              <w:t>45</w:t>
            </w:r>
          </w:p>
          <w:p w14:paraId="58B6A340" w14:textId="77777777" w:rsidR="00373095" w:rsidRPr="00373095" w:rsidRDefault="00373095" w:rsidP="00B8665B">
            <w:pPr>
              <w:rPr>
                <w:rFonts w:eastAsia="SimSun"/>
                <w:sz w:val="18"/>
                <w:szCs w:val="18"/>
              </w:rPr>
            </w:pPr>
            <w:r w:rsidRPr="00373095">
              <w:rPr>
                <w:rFonts w:eastAsia="SimSun"/>
                <w:sz w:val="18"/>
                <w:szCs w:val="18"/>
              </w:rPr>
              <w:t>21</w:t>
            </w:r>
          </w:p>
          <w:p w14:paraId="71A1BDF7" w14:textId="77777777" w:rsidR="00373095" w:rsidRPr="00373095" w:rsidRDefault="00373095" w:rsidP="00B8665B">
            <w:pPr>
              <w:rPr>
                <w:rFonts w:eastAsia="SimSun"/>
                <w:sz w:val="18"/>
                <w:szCs w:val="18"/>
              </w:rPr>
            </w:pPr>
            <w:r w:rsidRPr="00373095">
              <w:rPr>
                <w:rFonts w:eastAsia="SimSun"/>
                <w:sz w:val="18"/>
                <w:szCs w:val="18"/>
              </w:rPr>
              <w:t>tbc</w:t>
            </w:r>
          </w:p>
        </w:tc>
        <w:tc>
          <w:tcPr>
            <w:tcW w:w="850" w:type="dxa"/>
          </w:tcPr>
          <w:p w14:paraId="6501A643" w14:textId="77777777" w:rsidR="00373095" w:rsidRPr="00373095" w:rsidRDefault="00373095" w:rsidP="00B8665B">
            <w:pPr>
              <w:rPr>
                <w:rFonts w:eastAsia="SimSun"/>
                <w:sz w:val="18"/>
                <w:szCs w:val="18"/>
              </w:rPr>
            </w:pPr>
          </w:p>
          <w:p w14:paraId="0B544A29" w14:textId="77777777" w:rsidR="00373095" w:rsidRPr="00373095" w:rsidRDefault="00373095" w:rsidP="00B8665B">
            <w:pPr>
              <w:rPr>
                <w:rFonts w:eastAsia="SimSun"/>
                <w:sz w:val="18"/>
                <w:szCs w:val="18"/>
              </w:rPr>
            </w:pPr>
            <w:r w:rsidRPr="00373095">
              <w:rPr>
                <w:rFonts w:eastAsia="SimSun"/>
                <w:sz w:val="18"/>
                <w:szCs w:val="18"/>
              </w:rPr>
              <w:t>55</w:t>
            </w:r>
          </w:p>
          <w:p w14:paraId="3BADB700" w14:textId="77777777" w:rsidR="00373095" w:rsidRPr="00373095" w:rsidRDefault="00373095" w:rsidP="00B8665B">
            <w:pPr>
              <w:rPr>
                <w:rFonts w:eastAsia="SimSun"/>
                <w:sz w:val="18"/>
                <w:szCs w:val="18"/>
              </w:rPr>
            </w:pPr>
            <w:r w:rsidRPr="00373095">
              <w:rPr>
                <w:rFonts w:eastAsia="SimSun"/>
                <w:sz w:val="18"/>
                <w:szCs w:val="18"/>
              </w:rPr>
              <w:t>22</w:t>
            </w:r>
          </w:p>
          <w:p w14:paraId="12524602" w14:textId="77777777" w:rsidR="00373095" w:rsidRPr="00373095" w:rsidRDefault="00373095" w:rsidP="00B8665B">
            <w:pPr>
              <w:rPr>
                <w:rFonts w:eastAsia="SimSun"/>
                <w:sz w:val="18"/>
                <w:szCs w:val="18"/>
              </w:rPr>
            </w:pPr>
            <w:r w:rsidRPr="00373095">
              <w:rPr>
                <w:rFonts w:eastAsia="SimSun"/>
                <w:sz w:val="18"/>
                <w:szCs w:val="18"/>
              </w:rPr>
              <w:t>355</w:t>
            </w:r>
          </w:p>
        </w:tc>
        <w:tc>
          <w:tcPr>
            <w:tcW w:w="851" w:type="dxa"/>
          </w:tcPr>
          <w:p w14:paraId="79546761" w14:textId="77777777" w:rsidR="00373095" w:rsidRPr="00373095" w:rsidRDefault="00373095" w:rsidP="00B8665B">
            <w:pPr>
              <w:rPr>
                <w:rFonts w:eastAsia="SimSun"/>
                <w:sz w:val="18"/>
                <w:szCs w:val="18"/>
              </w:rPr>
            </w:pPr>
          </w:p>
          <w:p w14:paraId="360EFE55" w14:textId="77777777" w:rsidR="00373095" w:rsidRPr="00373095" w:rsidRDefault="00373095" w:rsidP="00B8665B">
            <w:pPr>
              <w:rPr>
                <w:rFonts w:eastAsia="SimSun"/>
                <w:sz w:val="18"/>
                <w:szCs w:val="18"/>
              </w:rPr>
            </w:pPr>
            <w:r w:rsidRPr="00373095">
              <w:rPr>
                <w:rFonts w:eastAsia="SimSun"/>
                <w:sz w:val="18"/>
                <w:szCs w:val="18"/>
              </w:rPr>
              <w:t>59</w:t>
            </w:r>
          </w:p>
          <w:p w14:paraId="783FD3B9" w14:textId="77777777" w:rsidR="00373095" w:rsidRPr="00373095" w:rsidRDefault="00373095" w:rsidP="00B8665B">
            <w:pPr>
              <w:rPr>
                <w:rFonts w:eastAsia="SimSun"/>
                <w:sz w:val="18"/>
                <w:szCs w:val="18"/>
              </w:rPr>
            </w:pPr>
            <w:r w:rsidRPr="00373095">
              <w:rPr>
                <w:rFonts w:eastAsia="SimSun"/>
                <w:sz w:val="18"/>
                <w:szCs w:val="18"/>
              </w:rPr>
              <w:t>19</w:t>
            </w:r>
          </w:p>
          <w:p w14:paraId="43AA6009" w14:textId="77777777" w:rsidR="00373095" w:rsidRPr="00373095" w:rsidRDefault="00373095" w:rsidP="00B8665B">
            <w:pPr>
              <w:rPr>
                <w:rFonts w:eastAsia="SimSun"/>
                <w:sz w:val="18"/>
                <w:szCs w:val="18"/>
              </w:rPr>
            </w:pPr>
            <w:r w:rsidRPr="00373095">
              <w:rPr>
                <w:rFonts w:eastAsia="SimSun"/>
                <w:sz w:val="18"/>
                <w:szCs w:val="18"/>
              </w:rPr>
              <w:t>346</w:t>
            </w:r>
          </w:p>
        </w:tc>
        <w:tc>
          <w:tcPr>
            <w:tcW w:w="850" w:type="dxa"/>
          </w:tcPr>
          <w:p w14:paraId="7A330E9C" w14:textId="77777777" w:rsidR="00373095" w:rsidRPr="00373095" w:rsidRDefault="00373095" w:rsidP="00B8665B">
            <w:pPr>
              <w:rPr>
                <w:rFonts w:eastAsia="SimSun"/>
                <w:sz w:val="18"/>
                <w:szCs w:val="18"/>
              </w:rPr>
            </w:pPr>
          </w:p>
          <w:p w14:paraId="13C4729B" w14:textId="77777777" w:rsidR="00373095" w:rsidRPr="00373095" w:rsidRDefault="00373095" w:rsidP="00B8665B">
            <w:pPr>
              <w:rPr>
                <w:rFonts w:eastAsia="SimSun"/>
                <w:sz w:val="18"/>
                <w:szCs w:val="18"/>
              </w:rPr>
            </w:pPr>
            <w:r w:rsidRPr="00373095">
              <w:rPr>
                <w:rFonts w:eastAsia="SimSun"/>
                <w:sz w:val="18"/>
                <w:szCs w:val="18"/>
              </w:rPr>
              <w:t>58</w:t>
            </w:r>
          </w:p>
          <w:p w14:paraId="726D6891" w14:textId="77777777" w:rsidR="00373095" w:rsidRPr="00373095" w:rsidRDefault="00373095" w:rsidP="00B8665B">
            <w:pPr>
              <w:rPr>
                <w:rFonts w:eastAsia="SimSun"/>
                <w:sz w:val="18"/>
                <w:szCs w:val="18"/>
              </w:rPr>
            </w:pPr>
            <w:r w:rsidRPr="00373095">
              <w:rPr>
                <w:rFonts w:eastAsia="SimSun"/>
                <w:sz w:val="18"/>
                <w:szCs w:val="18"/>
              </w:rPr>
              <w:t>17</w:t>
            </w:r>
          </w:p>
          <w:p w14:paraId="6A516EB8" w14:textId="77777777" w:rsidR="00373095" w:rsidRPr="00373095" w:rsidRDefault="00373095" w:rsidP="00B8665B">
            <w:pPr>
              <w:rPr>
                <w:rFonts w:eastAsia="SimSun"/>
                <w:sz w:val="18"/>
                <w:szCs w:val="18"/>
              </w:rPr>
            </w:pPr>
            <w:r w:rsidRPr="00373095">
              <w:rPr>
                <w:rFonts w:eastAsia="SimSun"/>
                <w:sz w:val="18"/>
                <w:szCs w:val="18"/>
              </w:rPr>
              <w:t>302</w:t>
            </w:r>
          </w:p>
        </w:tc>
      </w:tr>
      <w:tr w:rsidR="00373095" w:rsidRPr="00373095" w14:paraId="61CFC43F" w14:textId="77777777" w:rsidTr="00B8665B">
        <w:tc>
          <w:tcPr>
            <w:tcW w:w="720" w:type="dxa"/>
          </w:tcPr>
          <w:p w14:paraId="285BE7B0" w14:textId="77777777" w:rsidR="00373095" w:rsidRPr="00373095" w:rsidRDefault="00373095" w:rsidP="00B8665B">
            <w:pPr>
              <w:rPr>
                <w:rFonts w:eastAsia="SimSun"/>
                <w:sz w:val="18"/>
                <w:szCs w:val="18"/>
              </w:rPr>
            </w:pPr>
            <w:r w:rsidRPr="00373095">
              <w:rPr>
                <w:sz w:val="18"/>
                <w:szCs w:val="18"/>
              </w:rPr>
              <w:t>14</w:t>
            </w:r>
          </w:p>
        </w:tc>
        <w:tc>
          <w:tcPr>
            <w:tcW w:w="4230" w:type="dxa"/>
          </w:tcPr>
          <w:p w14:paraId="68D41F3B" w14:textId="77777777" w:rsidR="00373095" w:rsidRPr="00373095" w:rsidRDefault="00373095" w:rsidP="00B8665B">
            <w:pPr>
              <w:rPr>
                <w:rFonts w:eastAsia="SimSun"/>
                <w:sz w:val="18"/>
                <w:szCs w:val="18"/>
              </w:rPr>
            </w:pPr>
            <w:r w:rsidRPr="00373095">
              <w:rPr>
                <w:sz w:val="18"/>
                <w:szCs w:val="18"/>
              </w:rPr>
              <w:t>Percentage of population with safe water supply</w:t>
            </w:r>
          </w:p>
        </w:tc>
        <w:tc>
          <w:tcPr>
            <w:tcW w:w="862" w:type="dxa"/>
          </w:tcPr>
          <w:p w14:paraId="2CBF0189" w14:textId="77777777" w:rsidR="00373095" w:rsidRPr="00373095" w:rsidRDefault="00373095" w:rsidP="00B8665B">
            <w:pPr>
              <w:rPr>
                <w:sz w:val="18"/>
                <w:szCs w:val="18"/>
              </w:rPr>
            </w:pPr>
            <w:r w:rsidRPr="00373095">
              <w:rPr>
                <w:sz w:val="18"/>
                <w:szCs w:val="18"/>
              </w:rPr>
              <w:t>99.9</w:t>
            </w:r>
          </w:p>
        </w:tc>
        <w:tc>
          <w:tcPr>
            <w:tcW w:w="851" w:type="dxa"/>
          </w:tcPr>
          <w:p w14:paraId="36AABC36" w14:textId="77777777" w:rsidR="00373095" w:rsidRPr="00373095" w:rsidRDefault="00373095" w:rsidP="00B8665B">
            <w:pPr>
              <w:rPr>
                <w:sz w:val="18"/>
                <w:szCs w:val="18"/>
              </w:rPr>
            </w:pPr>
            <w:r w:rsidRPr="00373095">
              <w:rPr>
                <w:sz w:val="18"/>
                <w:szCs w:val="18"/>
              </w:rPr>
              <w:t>99</w:t>
            </w:r>
          </w:p>
        </w:tc>
        <w:tc>
          <w:tcPr>
            <w:tcW w:w="850" w:type="dxa"/>
          </w:tcPr>
          <w:p w14:paraId="4F033C7B" w14:textId="77777777" w:rsidR="00373095" w:rsidRPr="00373095" w:rsidRDefault="00373095" w:rsidP="00B8665B">
            <w:pPr>
              <w:rPr>
                <w:sz w:val="18"/>
                <w:szCs w:val="18"/>
              </w:rPr>
            </w:pPr>
            <w:r w:rsidRPr="00373095">
              <w:rPr>
                <w:sz w:val="18"/>
                <w:szCs w:val="18"/>
              </w:rPr>
              <w:t>99.9</w:t>
            </w:r>
          </w:p>
        </w:tc>
        <w:tc>
          <w:tcPr>
            <w:tcW w:w="851" w:type="dxa"/>
          </w:tcPr>
          <w:p w14:paraId="4A3424DB" w14:textId="77777777" w:rsidR="00373095" w:rsidRPr="00373095" w:rsidRDefault="00373095" w:rsidP="00B8665B">
            <w:pPr>
              <w:rPr>
                <w:sz w:val="18"/>
                <w:szCs w:val="18"/>
              </w:rPr>
            </w:pPr>
            <w:r w:rsidRPr="00373095">
              <w:rPr>
                <w:sz w:val="18"/>
                <w:szCs w:val="18"/>
              </w:rPr>
              <w:t>99</w:t>
            </w:r>
          </w:p>
        </w:tc>
        <w:tc>
          <w:tcPr>
            <w:tcW w:w="850" w:type="dxa"/>
          </w:tcPr>
          <w:p w14:paraId="4D76CE28" w14:textId="77777777" w:rsidR="00373095" w:rsidRPr="00373095" w:rsidRDefault="00373095" w:rsidP="00B8665B">
            <w:pPr>
              <w:rPr>
                <w:sz w:val="18"/>
                <w:szCs w:val="18"/>
              </w:rPr>
            </w:pPr>
            <w:r w:rsidRPr="00373095">
              <w:rPr>
                <w:sz w:val="18"/>
                <w:szCs w:val="18"/>
              </w:rPr>
              <w:t>98</w:t>
            </w:r>
          </w:p>
        </w:tc>
      </w:tr>
      <w:tr w:rsidR="00373095" w:rsidRPr="00373095" w14:paraId="4D715FEF" w14:textId="77777777" w:rsidTr="00B8665B">
        <w:tc>
          <w:tcPr>
            <w:tcW w:w="720" w:type="dxa"/>
          </w:tcPr>
          <w:p w14:paraId="7AA89E6B" w14:textId="77777777" w:rsidR="00373095" w:rsidRPr="00373095" w:rsidRDefault="00373095" w:rsidP="00B8665B">
            <w:pPr>
              <w:rPr>
                <w:rFonts w:eastAsia="SimSun"/>
                <w:sz w:val="18"/>
                <w:szCs w:val="18"/>
              </w:rPr>
            </w:pPr>
            <w:r w:rsidRPr="00373095">
              <w:rPr>
                <w:sz w:val="18"/>
                <w:szCs w:val="18"/>
              </w:rPr>
              <w:t>15</w:t>
            </w:r>
          </w:p>
        </w:tc>
        <w:tc>
          <w:tcPr>
            <w:tcW w:w="4230" w:type="dxa"/>
          </w:tcPr>
          <w:p w14:paraId="31D2608A" w14:textId="77777777" w:rsidR="00373095" w:rsidRPr="00373095" w:rsidRDefault="00373095" w:rsidP="00B8665B">
            <w:pPr>
              <w:rPr>
                <w:rFonts w:eastAsia="SimSun"/>
                <w:sz w:val="18"/>
                <w:szCs w:val="18"/>
              </w:rPr>
            </w:pPr>
            <w:r w:rsidRPr="00373095">
              <w:rPr>
                <w:sz w:val="18"/>
                <w:szCs w:val="18"/>
              </w:rPr>
              <w:t>Percentage of household with adequate sanitary facilities</w:t>
            </w:r>
          </w:p>
        </w:tc>
        <w:tc>
          <w:tcPr>
            <w:tcW w:w="862" w:type="dxa"/>
          </w:tcPr>
          <w:p w14:paraId="6ECE56BC" w14:textId="77777777" w:rsidR="00373095" w:rsidRPr="00373095" w:rsidRDefault="00373095" w:rsidP="00B8665B">
            <w:pPr>
              <w:rPr>
                <w:sz w:val="18"/>
                <w:szCs w:val="18"/>
              </w:rPr>
            </w:pPr>
            <w:r w:rsidRPr="00373095">
              <w:rPr>
                <w:sz w:val="18"/>
                <w:szCs w:val="18"/>
              </w:rPr>
              <w:t>99.5</w:t>
            </w:r>
          </w:p>
        </w:tc>
        <w:tc>
          <w:tcPr>
            <w:tcW w:w="851" w:type="dxa"/>
          </w:tcPr>
          <w:p w14:paraId="7CE26ADF" w14:textId="77777777" w:rsidR="00373095" w:rsidRPr="00373095" w:rsidRDefault="00373095" w:rsidP="00B8665B">
            <w:pPr>
              <w:rPr>
                <w:sz w:val="18"/>
                <w:szCs w:val="18"/>
              </w:rPr>
            </w:pPr>
            <w:r w:rsidRPr="00373095">
              <w:rPr>
                <w:sz w:val="18"/>
                <w:szCs w:val="18"/>
              </w:rPr>
              <w:t>99</w:t>
            </w:r>
          </w:p>
        </w:tc>
        <w:tc>
          <w:tcPr>
            <w:tcW w:w="850" w:type="dxa"/>
          </w:tcPr>
          <w:p w14:paraId="152AE187" w14:textId="77777777" w:rsidR="00373095" w:rsidRPr="00373095" w:rsidRDefault="00373095" w:rsidP="00B8665B">
            <w:pPr>
              <w:rPr>
                <w:sz w:val="18"/>
                <w:szCs w:val="18"/>
              </w:rPr>
            </w:pPr>
            <w:r w:rsidRPr="00373095">
              <w:rPr>
                <w:sz w:val="18"/>
                <w:szCs w:val="18"/>
              </w:rPr>
              <w:t>99.7</w:t>
            </w:r>
          </w:p>
        </w:tc>
        <w:tc>
          <w:tcPr>
            <w:tcW w:w="851" w:type="dxa"/>
          </w:tcPr>
          <w:p w14:paraId="291ABCE7" w14:textId="77777777" w:rsidR="00373095" w:rsidRPr="00373095" w:rsidRDefault="00373095" w:rsidP="00B8665B">
            <w:pPr>
              <w:rPr>
                <w:sz w:val="18"/>
                <w:szCs w:val="18"/>
              </w:rPr>
            </w:pPr>
            <w:r w:rsidRPr="00373095">
              <w:rPr>
                <w:sz w:val="18"/>
                <w:szCs w:val="18"/>
              </w:rPr>
              <w:t>98</w:t>
            </w:r>
          </w:p>
        </w:tc>
        <w:tc>
          <w:tcPr>
            <w:tcW w:w="850" w:type="dxa"/>
          </w:tcPr>
          <w:p w14:paraId="01CDC0FD" w14:textId="77777777" w:rsidR="00373095" w:rsidRPr="00373095" w:rsidRDefault="00373095" w:rsidP="00B8665B">
            <w:pPr>
              <w:rPr>
                <w:sz w:val="18"/>
                <w:szCs w:val="18"/>
              </w:rPr>
            </w:pPr>
            <w:r w:rsidRPr="00373095">
              <w:rPr>
                <w:sz w:val="18"/>
                <w:szCs w:val="18"/>
              </w:rPr>
              <w:t>99.6</w:t>
            </w:r>
          </w:p>
        </w:tc>
      </w:tr>
      <w:tr w:rsidR="00373095" w:rsidRPr="00373095" w14:paraId="13CBBBFA" w14:textId="77777777" w:rsidTr="00B8665B">
        <w:tc>
          <w:tcPr>
            <w:tcW w:w="720" w:type="dxa"/>
          </w:tcPr>
          <w:p w14:paraId="117A2C3F" w14:textId="77777777" w:rsidR="00373095" w:rsidRPr="00373095" w:rsidRDefault="00373095" w:rsidP="00B8665B">
            <w:pPr>
              <w:rPr>
                <w:rFonts w:eastAsia="SimSun"/>
                <w:sz w:val="18"/>
                <w:szCs w:val="18"/>
              </w:rPr>
            </w:pPr>
            <w:r w:rsidRPr="00373095">
              <w:rPr>
                <w:sz w:val="18"/>
                <w:szCs w:val="18"/>
              </w:rPr>
              <w:t>16</w:t>
            </w:r>
          </w:p>
        </w:tc>
        <w:tc>
          <w:tcPr>
            <w:tcW w:w="4230" w:type="dxa"/>
          </w:tcPr>
          <w:p w14:paraId="17001DE5" w14:textId="77777777" w:rsidR="00373095" w:rsidRPr="00373095" w:rsidRDefault="00373095" w:rsidP="00B8665B">
            <w:pPr>
              <w:rPr>
                <w:rFonts w:eastAsia="SimSun"/>
                <w:sz w:val="18"/>
                <w:szCs w:val="18"/>
              </w:rPr>
            </w:pPr>
            <w:r w:rsidRPr="00373095">
              <w:rPr>
                <w:sz w:val="18"/>
                <w:szCs w:val="18"/>
              </w:rPr>
              <w:t>Immunization coverage</w:t>
            </w:r>
          </w:p>
        </w:tc>
        <w:tc>
          <w:tcPr>
            <w:tcW w:w="862" w:type="dxa"/>
          </w:tcPr>
          <w:p w14:paraId="7A8785B9" w14:textId="77777777" w:rsidR="00373095" w:rsidRPr="00373095" w:rsidRDefault="00373095" w:rsidP="00B8665B">
            <w:pPr>
              <w:rPr>
                <w:sz w:val="18"/>
                <w:szCs w:val="18"/>
              </w:rPr>
            </w:pPr>
            <w:r w:rsidRPr="00373095">
              <w:rPr>
                <w:sz w:val="18"/>
                <w:szCs w:val="18"/>
              </w:rPr>
              <w:t>99.8</w:t>
            </w:r>
          </w:p>
        </w:tc>
        <w:tc>
          <w:tcPr>
            <w:tcW w:w="851" w:type="dxa"/>
          </w:tcPr>
          <w:p w14:paraId="3C21F881" w14:textId="77777777" w:rsidR="00373095" w:rsidRPr="00373095" w:rsidRDefault="00373095" w:rsidP="00B8665B">
            <w:pPr>
              <w:rPr>
                <w:sz w:val="18"/>
                <w:szCs w:val="18"/>
              </w:rPr>
            </w:pPr>
            <w:r w:rsidRPr="00373095">
              <w:rPr>
                <w:sz w:val="18"/>
                <w:szCs w:val="18"/>
              </w:rPr>
              <w:t>99.6</w:t>
            </w:r>
          </w:p>
        </w:tc>
        <w:tc>
          <w:tcPr>
            <w:tcW w:w="850" w:type="dxa"/>
          </w:tcPr>
          <w:p w14:paraId="7E472EB9" w14:textId="77777777" w:rsidR="00373095" w:rsidRPr="00373095" w:rsidRDefault="00373095" w:rsidP="00B8665B">
            <w:pPr>
              <w:rPr>
                <w:sz w:val="18"/>
                <w:szCs w:val="18"/>
              </w:rPr>
            </w:pPr>
            <w:r w:rsidRPr="00373095">
              <w:rPr>
                <w:sz w:val="18"/>
                <w:szCs w:val="18"/>
              </w:rPr>
              <w:t>99.5</w:t>
            </w:r>
          </w:p>
        </w:tc>
        <w:tc>
          <w:tcPr>
            <w:tcW w:w="851" w:type="dxa"/>
          </w:tcPr>
          <w:p w14:paraId="0BD86273" w14:textId="77777777" w:rsidR="00373095" w:rsidRPr="00373095" w:rsidRDefault="00373095" w:rsidP="00B8665B">
            <w:pPr>
              <w:rPr>
                <w:sz w:val="18"/>
                <w:szCs w:val="18"/>
              </w:rPr>
            </w:pPr>
            <w:r w:rsidRPr="00373095">
              <w:rPr>
                <w:sz w:val="18"/>
                <w:szCs w:val="18"/>
              </w:rPr>
              <w:t>99.5</w:t>
            </w:r>
          </w:p>
        </w:tc>
        <w:tc>
          <w:tcPr>
            <w:tcW w:w="850" w:type="dxa"/>
          </w:tcPr>
          <w:p w14:paraId="07459758" w14:textId="77777777" w:rsidR="00373095" w:rsidRPr="00373095" w:rsidRDefault="00373095" w:rsidP="00B8665B">
            <w:pPr>
              <w:rPr>
                <w:sz w:val="18"/>
                <w:szCs w:val="18"/>
              </w:rPr>
            </w:pPr>
            <w:r w:rsidRPr="00373095">
              <w:rPr>
                <w:sz w:val="18"/>
                <w:szCs w:val="18"/>
              </w:rPr>
              <w:t>99.6</w:t>
            </w:r>
          </w:p>
        </w:tc>
      </w:tr>
      <w:tr w:rsidR="00373095" w:rsidRPr="00373095" w14:paraId="29861ACB" w14:textId="77777777" w:rsidTr="00B8665B">
        <w:tc>
          <w:tcPr>
            <w:tcW w:w="720" w:type="dxa"/>
          </w:tcPr>
          <w:p w14:paraId="09F7115B" w14:textId="77777777" w:rsidR="00373095" w:rsidRPr="00373095" w:rsidRDefault="00373095" w:rsidP="00B8665B">
            <w:pPr>
              <w:rPr>
                <w:rFonts w:eastAsia="SimSun"/>
                <w:sz w:val="18"/>
                <w:szCs w:val="18"/>
              </w:rPr>
            </w:pPr>
            <w:r w:rsidRPr="00373095">
              <w:rPr>
                <w:sz w:val="18"/>
                <w:szCs w:val="18"/>
              </w:rPr>
              <w:t>17</w:t>
            </w:r>
          </w:p>
        </w:tc>
        <w:tc>
          <w:tcPr>
            <w:tcW w:w="4230" w:type="dxa"/>
          </w:tcPr>
          <w:p w14:paraId="666197FD" w14:textId="77777777" w:rsidR="00373095" w:rsidRPr="00373095" w:rsidRDefault="00373095" w:rsidP="00B8665B">
            <w:pPr>
              <w:rPr>
                <w:rFonts w:eastAsia="SimSun"/>
                <w:sz w:val="18"/>
                <w:szCs w:val="18"/>
              </w:rPr>
            </w:pPr>
            <w:r w:rsidRPr="00373095">
              <w:rPr>
                <w:sz w:val="18"/>
                <w:szCs w:val="18"/>
              </w:rPr>
              <w:t>Percentage of pregnant women immunized with tetanus toxoid 2</w:t>
            </w:r>
          </w:p>
        </w:tc>
        <w:tc>
          <w:tcPr>
            <w:tcW w:w="862" w:type="dxa"/>
          </w:tcPr>
          <w:p w14:paraId="4910AD23" w14:textId="77777777" w:rsidR="00373095" w:rsidRPr="00373095" w:rsidRDefault="00373095" w:rsidP="00B8665B">
            <w:pPr>
              <w:rPr>
                <w:sz w:val="18"/>
                <w:szCs w:val="18"/>
              </w:rPr>
            </w:pPr>
            <w:r w:rsidRPr="00373095">
              <w:rPr>
                <w:sz w:val="18"/>
                <w:szCs w:val="18"/>
              </w:rPr>
              <w:t>98.8</w:t>
            </w:r>
          </w:p>
        </w:tc>
        <w:tc>
          <w:tcPr>
            <w:tcW w:w="851" w:type="dxa"/>
          </w:tcPr>
          <w:p w14:paraId="1FCEE498" w14:textId="77777777" w:rsidR="00373095" w:rsidRPr="00373095" w:rsidRDefault="00373095" w:rsidP="00B8665B">
            <w:pPr>
              <w:rPr>
                <w:sz w:val="18"/>
                <w:szCs w:val="18"/>
              </w:rPr>
            </w:pPr>
            <w:r w:rsidRPr="00373095">
              <w:rPr>
                <w:sz w:val="18"/>
                <w:szCs w:val="18"/>
              </w:rPr>
              <w:t>97.9</w:t>
            </w:r>
          </w:p>
        </w:tc>
        <w:tc>
          <w:tcPr>
            <w:tcW w:w="850" w:type="dxa"/>
          </w:tcPr>
          <w:p w14:paraId="5F245CA1" w14:textId="77777777" w:rsidR="00373095" w:rsidRPr="00373095" w:rsidRDefault="00373095" w:rsidP="00B8665B">
            <w:pPr>
              <w:rPr>
                <w:sz w:val="18"/>
                <w:szCs w:val="18"/>
              </w:rPr>
            </w:pPr>
            <w:r w:rsidRPr="00373095">
              <w:rPr>
                <w:sz w:val="18"/>
                <w:szCs w:val="18"/>
              </w:rPr>
              <w:t>97.8</w:t>
            </w:r>
          </w:p>
        </w:tc>
        <w:tc>
          <w:tcPr>
            <w:tcW w:w="851" w:type="dxa"/>
          </w:tcPr>
          <w:p w14:paraId="11027C49" w14:textId="77777777" w:rsidR="00373095" w:rsidRPr="00373095" w:rsidRDefault="00373095" w:rsidP="00B8665B">
            <w:pPr>
              <w:rPr>
                <w:sz w:val="18"/>
                <w:szCs w:val="18"/>
              </w:rPr>
            </w:pPr>
            <w:r w:rsidRPr="00373095">
              <w:rPr>
                <w:sz w:val="18"/>
                <w:szCs w:val="18"/>
              </w:rPr>
              <w:t>99.0</w:t>
            </w:r>
          </w:p>
        </w:tc>
        <w:tc>
          <w:tcPr>
            <w:tcW w:w="850" w:type="dxa"/>
          </w:tcPr>
          <w:p w14:paraId="2766B04C" w14:textId="77777777" w:rsidR="00373095" w:rsidRPr="00373095" w:rsidRDefault="00373095" w:rsidP="00B8665B">
            <w:pPr>
              <w:rPr>
                <w:sz w:val="18"/>
                <w:szCs w:val="18"/>
              </w:rPr>
            </w:pPr>
            <w:r w:rsidRPr="00373095">
              <w:rPr>
                <w:sz w:val="18"/>
                <w:szCs w:val="18"/>
              </w:rPr>
              <w:t>97.6</w:t>
            </w:r>
          </w:p>
        </w:tc>
      </w:tr>
      <w:tr w:rsidR="00373095" w:rsidRPr="00373095" w14:paraId="4965DE17" w14:textId="77777777" w:rsidTr="00B8665B">
        <w:tc>
          <w:tcPr>
            <w:tcW w:w="720" w:type="dxa"/>
          </w:tcPr>
          <w:p w14:paraId="18BEA6A7" w14:textId="77777777" w:rsidR="00373095" w:rsidRPr="00373095" w:rsidRDefault="00373095" w:rsidP="00B8665B">
            <w:pPr>
              <w:rPr>
                <w:rFonts w:eastAsia="SimSun"/>
                <w:sz w:val="18"/>
                <w:szCs w:val="18"/>
              </w:rPr>
            </w:pPr>
            <w:r w:rsidRPr="00373095">
              <w:rPr>
                <w:sz w:val="18"/>
                <w:szCs w:val="18"/>
              </w:rPr>
              <w:t>18</w:t>
            </w:r>
          </w:p>
        </w:tc>
        <w:tc>
          <w:tcPr>
            <w:tcW w:w="4230" w:type="dxa"/>
          </w:tcPr>
          <w:p w14:paraId="650C2464" w14:textId="77777777" w:rsidR="00373095" w:rsidRPr="00373095" w:rsidRDefault="00373095" w:rsidP="00B8665B">
            <w:pPr>
              <w:rPr>
                <w:rFonts w:eastAsia="SimSun"/>
                <w:sz w:val="18"/>
                <w:szCs w:val="18"/>
              </w:rPr>
            </w:pPr>
            <w:r w:rsidRPr="00373095">
              <w:rPr>
                <w:sz w:val="18"/>
                <w:szCs w:val="18"/>
              </w:rPr>
              <w:t>Percentage of population with access to appropriate health care services with regular supply of essential drugs within one hours walk</w:t>
            </w:r>
          </w:p>
        </w:tc>
        <w:tc>
          <w:tcPr>
            <w:tcW w:w="862" w:type="dxa"/>
          </w:tcPr>
          <w:p w14:paraId="1DDCF45C" w14:textId="77777777" w:rsidR="00373095" w:rsidRPr="00373095" w:rsidRDefault="00373095" w:rsidP="00B8665B">
            <w:pPr>
              <w:rPr>
                <w:sz w:val="18"/>
                <w:szCs w:val="18"/>
              </w:rPr>
            </w:pPr>
            <w:r w:rsidRPr="00373095">
              <w:rPr>
                <w:sz w:val="18"/>
                <w:szCs w:val="18"/>
              </w:rPr>
              <w:t>100</w:t>
            </w:r>
          </w:p>
        </w:tc>
        <w:tc>
          <w:tcPr>
            <w:tcW w:w="851" w:type="dxa"/>
          </w:tcPr>
          <w:p w14:paraId="409733B4" w14:textId="77777777" w:rsidR="00373095" w:rsidRPr="00373095" w:rsidRDefault="00373095" w:rsidP="00B8665B">
            <w:pPr>
              <w:rPr>
                <w:sz w:val="18"/>
                <w:szCs w:val="18"/>
              </w:rPr>
            </w:pPr>
            <w:r w:rsidRPr="00373095">
              <w:rPr>
                <w:sz w:val="18"/>
                <w:szCs w:val="18"/>
              </w:rPr>
              <w:t>100</w:t>
            </w:r>
          </w:p>
        </w:tc>
        <w:tc>
          <w:tcPr>
            <w:tcW w:w="850" w:type="dxa"/>
          </w:tcPr>
          <w:p w14:paraId="03A768C5" w14:textId="77777777" w:rsidR="00373095" w:rsidRPr="00373095" w:rsidRDefault="00373095" w:rsidP="00B8665B">
            <w:pPr>
              <w:rPr>
                <w:sz w:val="18"/>
                <w:szCs w:val="18"/>
              </w:rPr>
            </w:pPr>
            <w:r w:rsidRPr="00373095">
              <w:rPr>
                <w:sz w:val="18"/>
                <w:szCs w:val="18"/>
              </w:rPr>
              <w:t>100</w:t>
            </w:r>
          </w:p>
        </w:tc>
        <w:tc>
          <w:tcPr>
            <w:tcW w:w="851" w:type="dxa"/>
          </w:tcPr>
          <w:p w14:paraId="486B0204" w14:textId="77777777" w:rsidR="00373095" w:rsidRPr="00373095" w:rsidRDefault="00373095" w:rsidP="00B8665B">
            <w:pPr>
              <w:rPr>
                <w:sz w:val="18"/>
                <w:szCs w:val="18"/>
              </w:rPr>
            </w:pPr>
            <w:r w:rsidRPr="00373095">
              <w:rPr>
                <w:sz w:val="18"/>
                <w:szCs w:val="18"/>
              </w:rPr>
              <w:t>100</w:t>
            </w:r>
          </w:p>
        </w:tc>
        <w:tc>
          <w:tcPr>
            <w:tcW w:w="850" w:type="dxa"/>
          </w:tcPr>
          <w:p w14:paraId="4C3932FC" w14:textId="77777777" w:rsidR="00373095" w:rsidRPr="00373095" w:rsidRDefault="00373095" w:rsidP="00B8665B">
            <w:pPr>
              <w:rPr>
                <w:sz w:val="18"/>
                <w:szCs w:val="18"/>
              </w:rPr>
            </w:pPr>
            <w:r w:rsidRPr="00373095">
              <w:rPr>
                <w:sz w:val="18"/>
                <w:szCs w:val="18"/>
              </w:rPr>
              <w:t>100</w:t>
            </w:r>
          </w:p>
        </w:tc>
      </w:tr>
      <w:tr w:rsidR="00373095" w:rsidRPr="00373095" w14:paraId="1BA7AE6E" w14:textId="77777777" w:rsidTr="00B8665B">
        <w:tc>
          <w:tcPr>
            <w:tcW w:w="720" w:type="dxa"/>
          </w:tcPr>
          <w:p w14:paraId="6405EB73" w14:textId="77777777" w:rsidR="00373095" w:rsidRPr="00373095" w:rsidRDefault="00373095" w:rsidP="00B8665B">
            <w:pPr>
              <w:rPr>
                <w:rFonts w:eastAsia="SimSun"/>
                <w:sz w:val="18"/>
                <w:szCs w:val="18"/>
              </w:rPr>
            </w:pPr>
            <w:r w:rsidRPr="00373095">
              <w:rPr>
                <w:sz w:val="18"/>
                <w:szCs w:val="18"/>
              </w:rPr>
              <w:t>19</w:t>
            </w:r>
          </w:p>
        </w:tc>
        <w:tc>
          <w:tcPr>
            <w:tcW w:w="4230" w:type="dxa"/>
          </w:tcPr>
          <w:p w14:paraId="52268579" w14:textId="77777777" w:rsidR="00373095" w:rsidRPr="00373095" w:rsidRDefault="00373095" w:rsidP="00B8665B">
            <w:pPr>
              <w:rPr>
                <w:rFonts w:eastAsia="SimSun"/>
                <w:sz w:val="18"/>
                <w:szCs w:val="18"/>
              </w:rPr>
            </w:pPr>
            <w:r w:rsidRPr="00373095">
              <w:rPr>
                <w:sz w:val="18"/>
                <w:szCs w:val="18"/>
              </w:rPr>
              <w:t>Percentage of infants attended by trained personnel</w:t>
            </w:r>
          </w:p>
        </w:tc>
        <w:tc>
          <w:tcPr>
            <w:tcW w:w="862" w:type="dxa"/>
          </w:tcPr>
          <w:p w14:paraId="2ADB65F9" w14:textId="77777777" w:rsidR="00373095" w:rsidRPr="00373095" w:rsidRDefault="00373095" w:rsidP="00B8665B">
            <w:pPr>
              <w:rPr>
                <w:sz w:val="18"/>
                <w:szCs w:val="18"/>
              </w:rPr>
            </w:pPr>
            <w:r w:rsidRPr="00373095">
              <w:rPr>
                <w:sz w:val="18"/>
                <w:szCs w:val="18"/>
              </w:rPr>
              <w:t>100</w:t>
            </w:r>
          </w:p>
        </w:tc>
        <w:tc>
          <w:tcPr>
            <w:tcW w:w="851" w:type="dxa"/>
          </w:tcPr>
          <w:p w14:paraId="3DE3D454" w14:textId="77777777" w:rsidR="00373095" w:rsidRPr="00373095" w:rsidRDefault="00373095" w:rsidP="00B8665B">
            <w:pPr>
              <w:rPr>
                <w:sz w:val="18"/>
                <w:szCs w:val="18"/>
              </w:rPr>
            </w:pPr>
            <w:r w:rsidRPr="00373095">
              <w:rPr>
                <w:sz w:val="18"/>
                <w:szCs w:val="18"/>
              </w:rPr>
              <w:t>100</w:t>
            </w:r>
          </w:p>
        </w:tc>
        <w:tc>
          <w:tcPr>
            <w:tcW w:w="850" w:type="dxa"/>
          </w:tcPr>
          <w:p w14:paraId="6855704E" w14:textId="77777777" w:rsidR="00373095" w:rsidRPr="00373095" w:rsidRDefault="00373095" w:rsidP="00B8665B">
            <w:pPr>
              <w:rPr>
                <w:sz w:val="18"/>
                <w:szCs w:val="18"/>
              </w:rPr>
            </w:pPr>
            <w:r w:rsidRPr="00373095">
              <w:rPr>
                <w:sz w:val="18"/>
                <w:szCs w:val="18"/>
              </w:rPr>
              <w:t>100</w:t>
            </w:r>
          </w:p>
        </w:tc>
        <w:tc>
          <w:tcPr>
            <w:tcW w:w="851" w:type="dxa"/>
          </w:tcPr>
          <w:p w14:paraId="30C25FB7" w14:textId="77777777" w:rsidR="00373095" w:rsidRPr="00373095" w:rsidRDefault="00373095" w:rsidP="00B8665B">
            <w:pPr>
              <w:rPr>
                <w:sz w:val="18"/>
                <w:szCs w:val="18"/>
              </w:rPr>
            </w:pPr>
            <w:r w:rsidRPr="00373095">
              <w:rPr>
                <w:sz w:val="18"/>
                <w:szCs w:val="18"/>
              </w:rPr>
              <w:t>100</w:t>
            </w:r>
          </w:p>
        </w:tc>
        <w:tc>
          <w:tcPr>
            <w:tcW w:w="850" w:type="dxa"/>
          </w:tcPr>
          <w:p w14:paraId="2BDEC13B" w14:textId="77777777" w:rsidR="00373095" w:rsidRPr="00373095" w:rsidRDefault="00373095" w:rsidP="00B8665B">
            <w:pPr>
              <w:rPr>
                <w:sz w:val="18"/>
                <w:szCs w:val="18"/>
              </w:rPr>
            </w:pPr>
            <w:r w:rsidRPr="00373095">
              <w:rPr>
                <w:sz w:val="18"/>
                <w:szCs w:val="18"/>
              </w:rPr>
              <w:t>100</w:t>
            </w:r>
          </w:p>
        </w:tc>
      </w:tr>
      <w:tr w:rsidR="00373095" w:rsidRPr="00373095" w14:paraId="26BB0E5F" w14:textId="77777777" w:rsidTr="00B8665B">
        <w:tc>
          <w:tcPr>
            <w:tcW w:w="720" w:type="dxa"/>
          </w:tcPr>
          <w:p w14:paraId="0ADB7C12" w14:textId="77777777" w:rsidR="00373095" w:rsidRPr="00373095" w:rsidRDefault="00373095" w:rsidP="00B8665B">
            <w:pPr>
              <w:rPr>
                <w:rFonts w:eastAsia="SimSun"/>
                <w:sz w:val="18"/>
                <w:szCs w:val="18"/>
              </w:rPr>
            </w:pPr>
            <w:r w:rsidRPr="00373095">
              <w:rPr>
                <w:sz w:val="18"/>
                <w:szCs w:val="18"/>
              </w:rPr>
              <w:t>20</w:t>
            </w:r>
          </w:p>
        </w:tc>
        <w:tc>
          <w:tcPr>
            <w:tcW w:w="4230" w:type="dxa"/>
          </w:tcPr>
          <w:p w14:paraId="2133644E" w14:textId="77777777" w:rsidR="00373095" w:rsidRPr="00373095" w:rsidRDefault="00373095" w:rsidP="00B8665B">
            <w:pPr>
              <w:rPr>
                <w:rFonts w:eastAsia="SimSun"/>
                <w:sz w:val="18"/>
                <w:szCs w:val="18"/>
              </w:rPr>
            </w:pPr>
            <w:r w:rsidRPr="00373095">
              <w:rPr>
                <w:sz w:val="18"/>
                <w:szCs w:val="18"/>
              </w:rPr>
              <w:t>Percentage of married couples practicing contraception</w:t>
            </w:r>
          </w:p>
        </w:tc>
        <w:tc>
          <w:tcPr>
            <w:tcW w:w="862" w:type="dxa"/>
          </w:tcPr>
          <w:p w14:paraId="4B9BCCCB" w14:textId="77777777" w:rsidR="00373095" w:rsidRPr="00373095" w:rsidRDefault="00373095" w:rsidP="00B8665B">
            <w:pPr>
              <w:rPr>
                <w:sz w:val="18"/>
                <w:szCs w:val="18"/>
              </w:rPr>
            </w:pPr>
            <w:r w:rsidRPr="00373095">
              <w:rPr>
                <w:sz w:val="18"/>
                <w:szCs w:val="18"/>
              </w:rPr>
              <w:t>33.3</w:t>
            </w:r>
          </w:p>
        </w:tc>
        <w:tc>
          <w:tcPr>
            <w:tcW w:w="851" w:type="dxa"/>
          </w:tcPr>
          <w:p w14:paraId="330C5406" w14:textId="77777777" w:rsidR="00373095" w:rsidRPr="00373095" w:rsidRDefault="00373095" w:rsidP="00B8665B">
            <w:pPr>
              <w:rPr>
                <w:sz w:val="18"/>
                <w:szCs w:val="18"/>
              </w:rPr>
            </w:pPr>
            <w:r w:rsidRPr="00373095">
              <w:rPr>
                <w:sz w:val="18"/>
                <w:szCs w:val="18"/>
              </w:rPr>
              <w:t>28.4</w:t>
            </w:r>
          </w:p>
        </w:tc>
        <w:tc>
          <w:tcPr>
            <w:tcW w:w="850" w:type="dxa"/>
          </w:tcPr>
          <w:p w14:paraId="7B004092" w14:textId="77777777" w:rsidR="00373095" w:rsidRPr="00373095" w:rsidRDefault="00373095" w:rsidP="00B8665B">
            <w:pPr>
              <w:rPr>
                <w:sz w:val="18"/>
                <w:szCs w:val="18"/>
              </w:rPr>
            </w:pPr>
            <w:r w:rsidRPr="00373095">
              <w:rPr>
                <w:sz w:val="18"/>
                <w:szCs w:val="18"/>
              </w:rPr>
              <w:t>29.8</w:t>
            </w:r>
          </w:p>
        </w:tc>
        <w:tc>
          <w:tcPr>
            <w:tcW w:w="851" w:type="dxa"/>
          </w:tcPr>
          <w:p w14:paraId="53BA0B70" w14:textId="77777777" w:rsidR="00373095" w:rsidRPr="00373095" w:rsidRDefault="00373095" w:rsidP="00B8665B">
            <w:pPr>
              <w:rPr>
                <w:sz w:val="18"/>
                <w:szCs w:val="18"/>
              </w:rPr>
            </w:pPr>
            <w:r w:rsidRPr="00373095">
              <w:rPr>
                <w:sz w:val="18"/>
                <w:szCs w:val="18"/>
              </w:rPr>
              <w:t>27.0</w:t>
            </w:r>
          </w:p>
        </w:tc>
        <w:tc>
          <w:tcPr>
            <w:tcW w:w="850" w:type="dxa"/>
          </w:tcPr>
          <w:p w14:paraId="23559ED5" w14:textId="77777777" w:rsidR="00373095" w:rsidRPr="00373095" w:rsidRDefault="00373095" w:rsidP="00B8665B">
            <w:pPr>
              <w:rPr>
                <w:sz w:val="18"/>
                <w:szCs w:val="18"/>
              </w:rPr>
            </w:pPr>
            <w:r w:rsidRPr="00373095">
              <w:rPr>
                <w:sz w:val="18"/>
                <w:szCs w:val="18"/>
              </w:rPr>
              <w:t>27.7</w:t>
            </w:r>
          </w:p>
        </w:tc>
      </w:tr>
      <w:tr w:rsidR="00373095" w:rsidRPr="00373095" w14:paraId="679B71D9" w14:textId="77777777" w:rsidTr="00B8665B">
        <w:tc>
          <w:tcPr>
            <w:tcW w:w="720" w:type="dxa"/>
          </w:tcPr>
          <w:p w14:paraId="712326CE" w14:textId="77777777" w:rsidR="00373095" w:rsidRPr="00373095" w:rsidRDefault="00373095" w:rsidP="00B8665B">
            <w:pPr>
              <w:rPr>
                <w:rFonts w:eastAsia="SimSun"/>
                <w:sz w:val="18"/>
                <w:szCs w:val="18"/>
              </w:rPr>
            </w:pPr>
            <w:r w:rsidRPr="00373095">
              <w:rPr>
                <w:sz w:val="18"/>
                <w:szCs w:val="18"/>
              </w:rPr>
              <w:t>21</w:t>
            </w:r>
          </w:p>
        </w:tc>
        <w:tc>
          <w:tcPr>
            <w:tcW w:w="4230" w:type="dxa"/>
          </w:tcPr>
          <w:p w14:paraId="6C9493EF" w14:textId="77777777" w:rsidR="00373095" w:rsidRPr="00373095" w:rsidRDefault="00373095" w:rsidP="00B8665B">
            <w:pPr>
              <w:rPr>
                <w:rFonts w:eastAsia="SimSun"/>
                <w:sz w:val="18"/>
                <w:szCs w:val="18"/>
              </w:rPr>
            </w:pPr>
            <w:r w:rsidRPr="00373095">
              <w:rPr>
                <w:sz w:val="18"/>
                <w:szCs w:val="18"/>
              </w:rPr>
              <w:t>Percentage of pregnant women attending ante natal care</w:t>
            </w:r>
          </w:p>
        </w:tc>
        <w:tc>
          <w:tcPr>
            <w:tcW w:w="862" w:type="dxa"/>
          </w:tcPr>
          <w:p w14:paraId="1AFC35A2" w14:textId="77777777" w:rsidR="00373095" w:rsidRPr="00373095" w:rsidRDefault="00373095" w:rsidP="00B8665B">
            <w:pPr>
              <w:rPr>
                <w:sz w:val="18"/>
                <w:szCs w:val="18"/>
              </w:rPr>
            </w:pPr>
            <w:r w:rsidRPr="00373095">
              <w:rPr>
                <w:sz w:val="18"/>
                <w:szCs w:val="18"/>
              </w:rPr>
              <w:t>98.6</w:t>
            </w:r>
          </w:p>
        </w:tc>
        <w:tc>
          <w:tcPr>
            <w:tcW w:w="851" w:type="dxa"/>
          </w:tcPr>
          <w:p w14:paraId="58A23A6D" w14:textId="77777777" w:rsidR="00373095" w:rsidRPr="00373095" w:rsidRDefault="00373095" w:rsidP="00B8665B">
            <w:pPr>
              <w:rPr>
                <w:sz w:val="18"/>
                <w:szCs w:val="18"/>
              </w:rPr>
            </w:pPr>
            <w:r w:rsidRPr="00373095">
              <w:rPr>
                <w:sz w:val="18"/>
                <w:szCs w:val="18"/>
              </w:rPr>
              <w:t>97.7</w:t>
            </w:r>
          </w:p>
        </w:tc>
        <w:tc>
          <w:tcPr>
            <w:tcW w:w="850" w:type="dxa"/>
          </w:tcPr>
          <w:p w14:paraId="62A858BD" w14:textId="77777777" w:rsidR="00373095" w:rsidRPr="00373095" w:rsidRDefault="00373095" w:rsidP="00B8665B">
            <w:pPr>
              <w:rPr>
                <w:sz w:val="18"/>
                <w:szCs w:val="18"/>
              </w:rPr>
            </w:pPr>
            <w:r w:rsidRPr="00373095">
              <w:rPr>
                <w:sz w:val="18"/>
                <w:szCs w:val="18"/>
              </w:rPr>
              <w:t>98.6</w:t>
            </w:r>
          </w:p>
        </w:tc>
        <w:tc>
          <w:tcPr>
            <w:tcW w:w="851" w:type="dxa"/>
          </w:tcPr>
          <w:p w14:paraId="6F612F23" w14:textId="77777777" w:rsidR="00373095" w:rsidRPr="00373095" w:rsidRDefault="00373095" w:rsidP="00B8665B">
            <w:pPr>
              <w:rPr>
                <w:sz w:val="18"/>
                <w:szCs w:val="18"/>
              </w:rPr>
            </w:pPr>
            <w:r w:rsidRPr="00373095">
              <w:rPr>
                <w:sz w:val="18"/>
                <w:szCs w:val="18"/>
              </w:rPr>
              <w:t>98</w:t>
            </w:r>
          </w:p>
        </w:tc>
        <w:tc>
          <w:tcPr>
            <w:tcW w:w="850" w:type="dxa"/>
          </w:tcPr>
          <w:p w14:paraId="7E5A41CE" w14:textId="77777777" w:rsidR="00373095" w:rsidRPr="00373095" w:rsidRDefault="00373095" w:rsidP="00B8665B">
            <w:pPr>
              <w:rPr>
                <w:sz w:val="18"/>
                <w:szCs w:val="18"/>
              </w:rPr>
            </w:pPr>
            <w:r w:rsidRPr="00373095">
              <w:rPr>
                <w:sz w:val="18"/>
                <w:szCs w:val="18"/>
              </w:rPr>
              <w:t>98.7</w:t>
            </w:r>
          </w:p>
        </w:tc>
      </w:tr>
      <w:tr w:rsidR="00373095" w:rsidRPr="00373095" w14:paraId="76ABCF34" w14:textId="77777777" w:rsidTr="00B8665B">
        <w:tc>
          <w:tcPr>
            <w:tcW w:w="720" w:type="dxa"/>
          </w:tcPr>
          <w:p w14:paraId="516B6EF8" w14:textId="77777777" w:rsidR="00373095" w:rsidRPr="00373095" w:rsidRDefault="00373095" w:rsidP="00B8665B">
            <w:pPr>
              <w:rPr>
                <w:rFonts w:eastAsia="SimSun"/>
                <w:sz w:val="18"/>
                <w:szCs w:val="18"/>
              </w:rPr>
            </w:pPr>
            <w:r w:rsidRPr="00373095">
              <w:rPr>
                <w:sz w:val="18"/>
                <w:szCs w:val="18"/>
              </w:rPr>
              <w:t>22</w:t>
            </w:r>
          </w:p>
        </w:tc>
        <w:tc>
          <w:tcPr>
            <w:tcW w:w="4230" w:type="dxa"/>
          </w:tcPr>
          <w:p w14:paraId="218CF178" w14:textId="77777777" w:rsidR="00373095" w:rsidRPr="00373095" w:rsidRDefault="00373095" w:rsidP="00B8665B">
            <w:pPr>
              <w:rPr>
                <w:rFonts w:eastAsia="SimSun"/>
                <w:sz w:val="18"/>
                <w:szCs w:val="18"/>
              </w:rPr>
            </w:pPr>
            <w:r w:rsidRPr="00373095">
              <w:rPr>
                <w:sz w:val="18"/>
                <w:szCs w:val="18"/>
              </w:rPr>
              <w:t>Percentage of deliveries conducted by trained personnel</w:t>
            </w:r>
          </w:p>
        </w:tc>
        <w:tc>
          <w:tcPr>
            <w:tcW w:w="862" w:type="dxa"/>
          </w:tcPr>
          <w:p w14:paraId="3718461C" w14:textId="77777777" w:rsidR="00373095" w:rsidRPr="00373095" w:rsidRDefault="00373095" w:rsidP="00B8665B">
            <w:pPr>
              <w:rPr>
                <w:sz w:val="18"/>
                <w:szCs w:val="18"/>
              </w:rPr>
            </w:pPr>
            <w:r w:rsidRPr="00373095">
              <w:rPr>
                <w:sz w:val="18"/>
                <w:szCs w:val="18"/>
              </w:rPr>
              <w:t>98</w:t>
            </w:r>
          </w:p>
        </w:tc>
        <w:tc>
          <w:tcPr>
            <w:tcW w:w="851" w:type="dxa"/>
          </w:tcPr>
          <w:p w14:paraId="39467EE2" w14:textId="77777777" w:rsidR="00373095" w:rsidRPr="00373095" w:rsidRDefault="00373095" w:rsidP="00B8665B">
            <w:pPr>
              <w:rPr>
                <w:sz w:val="18"/>
                <w:szCs w:val="18"/>
              </w:rPr>
            </w:pPr>
            <w:r w:rsidRPr="00373095">
              <w:rPr>
                <w:sz w:val="18"/>
                <w:szCs w:val="18"/>
              </w:rPr>
              <w:t>99</w:t>
            </w:r>
          </w:p>
        </w:tc>
        <w:tc>
          <w:tcPr>
            <w:tcW w:w="850" w:type="dxa"/>
          </w:tcPr>
          <w:p w14:paraId="607E6E5B" w14:textId="77777777" w:rsidR="00373095" w:rsidRPr="00373095" w:rsidRDefault="00373095" w:rsidP="00B8665B">
            <w:pPr>
              <w:rPr>
                <w:sz w:val="18"/>
                <w:szCs w:val="18"/>
              </w:rPr>
            </w:pPr>
            <w:r w:rsidRPr="00373095">
              <w:rPr>
                <w:sz w:val="18"/>
                <w:szCs w:val="18"/>
              </w:rPr>
              <w:t>98.1</w:t>
            </w:r>
          </w:p>
        </w:tc>
        <w:tc>
          <w:tcPr>
            <w:tcW w:w="851" w:type="dxa"/>
          </w:tcPr>
          <w:p w14:paraId="6D5C731F" w14:textId="77777777" w:rsidR="00373095" w:rsidRPr="00373095" w:rsidRDefault="00373095" w:rsidP="00B8665B">
            <w:pPr>
              <w:rPr>
                <w:sz w:val="18"/>
                <w:szCs w:val="18"/>
              </w:rPr>
            </w:pPr>
            <w:r w:rsidRPr="00373095">
              <w:rPr>
                <w:sz w:val="18"/>
                <w:szCs w:val="18"/>
              </w:rPr>
              <w:t>97</w:t>
            </w:r>
          </w:p>
        </w:tc>
        <w:tc>
          <w:tcPr>
            <w:tcW w:w="850" w:type="dxa"/>
          </w:tcPr>
          <w:p w14:paraId="0EB952D8" w14:textId="77777777" w:rsidR="00373095" w:rsidRPr="00373095" w:rsidRDefault="00373095" w:rsidP="00B8665B">
            <w:pPr>
              <w:rPr>
                <w:sz w:val="18"/>
                <w:szCs w:val="18"/>
              </w:rPr>
            </w:pPr>
            <w:r w:rsidRPr="00373095">
              <w:rPr>
                <w:sz w:val="18"/>
                <w:szCs w:val="18"/>
              </w:rPr>
              <w:t>98</w:t>
            </w:r>
          </w:p>
        </w:tc>
      </w:tr>
      <w:tr w:rsidR="00373095" w:rsidRPr="00373095" w14:paraId="36675CBA" w14:textId="77777777" w:rsidTr="00B8665B">
        <w:tc>
          <w:tcPr>
            <w:tcW w:w="720" w:type="dxa"/>
          </w:tcPr>
          <w:p w14:paraId="3838FA92" w14:textId="77777777" w:rsidR="00373095" w:rsidRPr="00373095" w:rsidRDefault="00373095" w:rsidP="00B8665B">
            <w:pPr>
              <w:rPr>
                <w:rFonts w:eastAsia="SimSun"/>
                <w:sz w:val="18"/>
                <w:szCs w:val="18"/>
              </w:rPr>
            </w:pPr>
            <w:r w:rsidRPr="00373095">
              <w:rPr>
                <w:sz w:val="18"/>
                <w:szCs w:val="18"/>
              </w:rPr>
              <w:t>23</w:t>
            </w:r>
          </w:p>
        </w:tc>
        <w:tc>
          <w:tcPr>
            <w:tcW w:w="4230" w:type="dxa"/>
          </w:tcPr>
          <w:p w14:paraId="7CF19677" w14:textId="77777777" w:rsidR="00373095" w:rsidRPr="00373095" w:rsidRDefault="00373095" w:rsidP="00B8665B">
            <w:pPr>
              <w:rPr>
                <w:rFonts w:eastAsia="SimSun"/>
                <w:sz w:val="18"/>
                <w:szCs w:val="18"/>
              </w:rPr>
            </w:pPr>
            <w:r w:rsidRPr="00373095">
              <w:rPr>
                <w:sz w:val="18"/>
                <w:szCs w:val="18"/>
              </w:rPr>
              <w:t>Total Fertility Rate</w:t>
            </w:r>
          </w:p>
        </w:tc>
        <w:tc>
          <w:tcPr>
            <w:tcW w:w="862" w:type="dxa"/>
          </w:tcPr>
          <w:p w14:paraId="5B2654DB" w14:textId="77777777" w:rsidR="00373095" w:rsidRPr="00373095" w:rsidRDefault="00373095" w:rsidP="00B8665B">
            <w:pPr>
              <w:rPr>
                <w:sz w:val="18"/>
                <w:szCs w:val="18"/>
              </w:rPr>
            </w:pPr>
            <w:r w:rsidRPr="00373095">
              <w:rPr>
                <w:sz w:val="18"/>
                <w:szCs w:val="18"/>
              </w:rPr>
              <w:t>3.7</w:t>
            </w:r>
          </w:p>
        </w:tc>
        <w:tc>
          <w:tcPr>
            <w:tcW w:w="851" w:type="dxa"/>
          </w:tcPr>
          <w:p w14:paraId="689238B0" w14:textId="77777777" w:rsidR="00373095" w:rsidRPr="00373095" w:rsidRDefault="00373095" w:rsidP="00B8665B">
            <w:pPr>
              <w:rPr>
                <w:sz w:val="18"/>
                <w:szCs w:val="18"/>
              </w:rPr>
            </w:pPr>
            <w:r w:rsidRPr="00373095">
              <w:rPr>
                <w:sz w:val="18"/>
                <w:szCs w:val="18"/>
              </w:rPr>
              <w:t>3.8</w:t>
            </w:r>
          </w:p>
        </w:tc>
        <w:tc>
          <w:tcPr>
            <w:tcW w:w="850" w:type="dxa"/>
          </w:tcPr>
          <w:p w14:paraId="4C959DB1" w14:textId="77777777" w:rsidR="00373095" w:rsidRPr="00373095" w:rsidRDefault="00373095" w:rsidP="00B8665B">
            <w:pPr>
              <w:rPr>
                <w:sz w:val="18"/>
                <w:szCs w:val="18"/>
              </w:rPr>
            </w:pPr>
            <w:r w:rsidRPr="00373095">
              <w:rPr>
                <w:sz w:val="18"/>
                <w:szCs w:val="18"/>
              </w:rPr>
              <w:t>3.7</w:t>
            </w:r>
          </w:p>
        </w:tc>
        <w:tc>
          <w:tcPr>
            <w:tcW w:w="851" w:type="dxa"/>
          </w:tcPr>
          <w:p w14:paraId="22CF5C67" w14:textId="77777777" w:rsidR="00373095" w:rsidRPr="00373095" w:rsidRDefault="00373095" w:rsidP="00B8665B">
            <w:pPr>
              <w:rPr>
                <w:sz w:val="18"/>
                <w:szCs w:val="18"/>
              </w:rPr>
            </w:pPr>
            <w:r w:rsidRPr="00373095">
              <w:rPr>
                <w:sz w:val="18"/>
                <w:szCs w:val="18"/>
              </w:rPr>
              <w:t>3.7</w:t>
            </w:r>
          </w:p>
        </w:tc>
        <w:tc>
          <w:tcPr>
            <w:tcW w:w="850" w:type="dxa"/>
          </w:tcPr>
          <w:p w14:paraId="0818B1BD" w14:textId="77777777" w:rsidR="00373095" w:rsidRPr="00373095" w:rsidRDefault="00373095" w:rsidP="00B8665B">
            <w:pPr>
              <w:rPr>
                <w:sz w:val="18"/>
                <w:szCs w:val="18"/>
              </w:rPr>
            </w:pPr>
            <w:r w:rsidRPr="00373095">
              <w:rPr>
                <w:sz w:val="18"/>
                <w:szCs w:val="18"/>
              </w:rPr>
              <w:t>3.7</w:t>
            </w:r>
          </w:p>
        </w:tc>
      </w:tr>
    </w:tbl>
    <w:p w14:paraId="365D26D5" w14:textId="77777777" w:rsidR="004528E0" w:rsidRDefault="004528E0" w:rsidP="004528E0"/>
    <w:p w14:paraId="2EA79C5C" w14:textId="77777777" w:rsidR="00EB66A7" w:rsidRDefault="00EB66A7" w:rsidP="00AA0332">
      <w:pPr>
        <w:rPr>
          <w:szCs w:val="24"/>
        </w:rPr>
      </w:pPr>
      <w:r w:rsidRPr="00EB66A7">
        <w:rPr>
          <w:b/>
          <w:szCs w:val="24"/>
        </w:rPr>
        <w:t>Source</w:t>
      </w:r>
      <w:r w:rsidRPr="00EB66A7">
        <w:rPr>
          <w:szCs w:val="24"/>
        </w:rPr>
        <w:t>:</w:t>
      </w:r>
      <w:r w:rsidRPr="00EB66A7">
        <w:rPr>
          <w:szCs w:val="24"/>
        </w:rPr>
        <w:tab/>
        <w:t>Annual Report 2</w:t>
      </w:r>
      <w:r w:rsidR="007D0913">
        <w:rPr>
          <w:szCs w:val="24"/>
        </w:rPr>
        <w:t>01</w:t>
      </w:r>
      <w:r w:rsidR="00373095">
        <w:rPr>
          <w:szCs w:val="24"/>
        </w:rPr>
        <w:t>1/12</w:t>
      </w:r>
    </w:p>
    <w:p w14:paraId="6F264D3C" w14:textId="77777777" w:rsidR="00043451" w:rsidRDefault="00043451" w:rsidP="00AA0332">
      <w:pPr>
        <w:rPr>
          <w:szCs w:val="24"/>
        </w:rPr>
      </w:pPr>
    </w:p>
    <w:p w14:paraId="2B6DF281" w14:textId="77777777" w:rsidR="00C31239" w:rsidRPr="00EB66A7" w:rsidRDefault="00C31239" w:rsidP="00AA0332">
      <w:pPr>
        <w:rPr>
          <w:szCs w:val="24"/>
        </w:rPr>
      </w:pPr>
    </w:p>
    <w:p w14:paraId="33FD1482" w14:textId="77777777" w:rsidR="00285A0E" w:rsidRDefault="00285A0E" w:rsidP="0062394E">
      <w:pPr>
        <w:pStyle w:val="Heading1"/>
      </w:pPr>
      <w:bookmarkStart w:id="17" w:name="_Toc419290468"/>
      <w:r>
        <w:lastRenderedPageBreak/>
        <w:t>Key components of the National Health Strategic Plan</w:t>
      </w:r>
      <w:bookmarkEnd w:id="17"/>
    </w:p>
    <w:p w14:paraId="0F088A4F" w14:textId="77777777" w:rsidR="00285A0E" w:rsidRPr="00285A0E" w:rsidRDefault="00285A0E" w:rsidP="00285A0E"/>
    <w:p w14:paraId="55AEAC53" w14:textId="77777777" w:rsidR="009E352D" w:rsidRPr="00C31239" w:rsidRDefault="009B5ABB" w:rsidP="00285A0E">
      <w:pPr>
        <w:pStyle w:val="Heading2"/>
      </w:pPr>
      <w:bookmarkStart w:id="18" w:name="_Toc419290469"/>
      <w:r w:rsidRPr="00C31239">
        <w:t xml:space="preserve">Our </w:t>
      </w:r>
      <w:r w:rsidR="009E352D" w:rsidRPr="00C31239">
        <w:t>Mission</w:t>
      </w:r>
      <w:r w:rsidRPr="00C31239">
        <w:t xml:space="preserve"> and Vision</w:t>
      </w:r>
      <w:bookmarkEnd w:id="18"/>
    </w:p>
    <w:p w14:paraId="2915CBC3" w14:textId="77777777" w:rsidR="008B7327" w:rsidRDefault="008B7327" w:rsidP="003F50A1"/>
    <w:p w14:paraId="4436C8FD" w14:textId="30B32D80" w:rsidR="009B5ABB" w:rsidRPr="008B7327" w:rsidRDefault="00420072" w:rsidP="008B7327">
      <w:pPr>
        <w:pStyle w:val="Normal1"/>
      </w:pPr>
      <w:r w:rsidRPr="008B7327">
        <w:t>O</w:t>
      </w:r>
      <w:r w:rsidR="009B5ABB" w:rsidRPr="008B7327">
        <w:t xml:space="preserve">ur mission and vision statements were reviewed </w:t>
      </w:r>
      <w:r w:rsidRPr="008B7327">
        <w:t xml:space="preserve">as part of the consultation process </w:t>
      </w:r>
      <w:r w:rsidR="009B5ABB" w:rsidRPr="008B7327">
        <w:t>to ensur</w:t>
      </w:r>
      <w:r w:rsidRPr="008B7327">
        <w:t xml:space="preserve">e that they </w:t>
      </w:r>
      <w:r w:rsidR="002E476F" w:rsidRPr="008B7327">
        <w:t xml:space="preserve">still </w:t>
      </w:r>
      <w:r w:rsidRPr="008B7327">
        <w:t>accurately reflect</w:t>
      </w:r>
      <w:r w:rsidR="00626EEB" w:rsidRPr="008B7327">
        <w:t>ed</w:t>
      </w:r>
      <w:r w:rsidRPr="008B7327">
        <w:t xml:space="preserve"> ou</w:t>
      </w:r>
      <w:r w:rsidR="009B5ABB" w:rsidRPr="008B7327">
        <w:t>r core purpose and long term goal</w:t>
      </w:r>
      <w:r w:rsidR="00B54BD0">
        <w:t>s</w:t>
      </w:r>
      <w:r w:rsidR="00573718" w:rsidRPr="008B7327">
        <w:t xml:space="preserve"> and g</w:t>
      </w:r>
      <w:r w:rsidR="00B54BD0">
        <w:t>i</w:t>
      </w:r>
      <w:r w:rsidR="00573718" w:rsidRPr="008B7327">
        <w:t>ve our personnel a clear sense of direction and purpose</w:t>
      </w:r>
      <w:r w:rsidR="009B5ABB" w:rsidRPr="008B7327">
        <w:t xml:space="preserve">.  </w:t>
      </w:r>
      <w:r w:rsidR="00626EEB" w:rsidRPr="008B7327">
        <w:t xml:space="preserve">As a result of the </w:t>
      </w:r>
      <w:r w:rsidR="004B47BC" w:rsidRPr="008B7327">
        <w:t xml:space="preserve">consultation process the </w:t>
      </w:r>
      <w:r w:rsidR="00C068DE" w:rsidRPr="008B7327">
        <w:t xml:space="preserve">mission and vision </w:t>
      </w:r>
      <w:r w:rsidR="00D41E98" w:rsidRPr="008B7327">
        <w:t>statements were amended</w:t>
      </w:r>
      <w:r w:rsidR="00626EEB" w:rsidRPr="008B7327">
        <w:t xml:space="preserve">.  </w:t>
      </w:r>
      <w:r w:rsidR="009B5ABB" w:rsidRPr="008B7327">
        <w:t>Our</w:t>
      </w:r>
      <w:r w:rsidRPr="008B7327">
        <w:t xml:space="preserve"> revised</w:t>
      </w:r>
      <w:r w:rsidR="009B5ABB" w:rsidRPr="008B7327">
        <w:t xml:space="preserve"> mission </w:t>
      </w:r>
      <w:r w:rsidR="00B935F7" w:rsidRPr="008B7327">
        <w:t xml:space="preserve">and vision </w:t>
      </w:r>
      <w:r w:rsidRPr="008B7327">
        <w:t xml:space="preserve">statements </w:t>
      </w:r>
      <w:r w:rsidR="00B935F7" w:rsidRPr="008B7327">
        <w:t>are</w:t>
      </w:r>
      <w:r w:rsidR="00626EEB" w:rsidRPr="008B7327">
        <w:t xml:space="preserve"> provided below</w:t>
      </w:r>
      <w:r w:rsidR="00E64591" w:rsidRPr="008B7327">
        <w:t>:</w:t>
      </w:r>
      <w:r w:rsidR="009B5ABB" w:rsidRPr="008B7327">
        <w:t xml:space="preserve"> </w:t>
      </w:r>
    </w:p>
    <w:p w14:paraId="04C960E3" w14:textId="77777777" w:rsidR="00154FEC" w:rsidRDefault="00154FEC" w:rsidP="00EB66A7">
      <w:pPr>
        <w:pStyle w:val="ecmsonormal"/>
        <w:spacing w:before="0" w:beforeAutospacing="0" w:after="0" w:afterAutospacing="0"/>
        <w:rPr>
          <w:rFonts w:ascii="Arial Narrow" w:hAnsi="Arial Narrow"/>
          <w:b/>
          <w:bCs/>
        </w:rPr>
      </w:pPr>
    </w:p>
    <w:p w14:paraId="3C96A92D" w14:textId="77777777" w:rsidR="00D6764A" w:rsidRDefault="00D6764A" w:rsidP="00EB66A7">
      <w:pPr>
        <w:pStyle w:val="ecmsonormal"/>
        <w:spacing w:before="0" w:beforeAutospacing="0" w:after="0" w:afterAutospacing="0"/>
        <w:rPr>
          <w:rFonts w:ascii="Arial Narrow" w:hAnsi="Arial Narrow"/>
          <w:b/>
          <w:bCs/>
        </w:rPr>
      </w:pPr>
      <w:r w:rsidRPr="00B935F7">
        <w:rPr>
          <w:rFonts w:ascii="Arial Narrow" w:hAnsi="Arial Narrow"/>
          <w:b/>
          <w:bCs/>
        </w:rPr>
        <w:t>Our Mission</w:t>
      </w:r>
    </w:p>
    <w:p w14:paraId="7AE4EC79" w14:textId="77777777" w:rsidR="00EB66A7" w:rsidRDefault="00EB66A7" w:rsidP="00EB66A7">
      <w:pPr>
        <w:pStyle w:val="ecmsonormal"/>
        <w:spacing w:before="0" w:beforeAutospacing="0" w:after="0" w:afterAutospacing="0"/>
        <w:rPr>
          <w:rFonts w:ascii="Arial Narrow" w:hAnsi="Arial Narrow"/>
          <w:b/>
          <w:bCs/>
        </w:rPr>
      </w:pPr>
    </w:p>
    <w:p w14:paraId="3B50E8F3" w14:textId="77777777" w:rsidR="005C4B0E" w:rsidRDefault="000112C5" w:rsidP="008C6AF6">
      <w:pPr>
        <w:pStyle w:val="ecmsonormal"/>
        <w:rPr>
          <w:rFonts w:ascii="Arial Narrow" w:hAnsi="Arial Narrow"/>
          <w:b/>
          <w:bCs/>
        </w:rPr>
      </w:pPr>
      <w:r>
        <w:rPr>
          <w:rFonts w:ascii="Arial Narrow" w:hAnsi="Arial Narrow"/>
          <w:b/>
          <w:bCs/>
          <w:noProof/>
          <w:lang w:val="en-NZ" w:eastAsia="en-NZ"/>
        </w:rPr>
        <mc:AlternateContent>
          <mc:Choice Requires="wps">
            <w:drawing>
              <wp:anchor distT="0" distB="0" distL="114300" distR="114300" simplePos="0" relativeHeight="251587584" behindDoc="0" locked="0" layoutInCell="1" allowOverlap="1" wp14:anchorId="42CEA152" wp14:editId="0C0FA3DA">
                <wp:simplePos x="0" y="0"/>
                <wp:positionH relativeFrom="column">
                  <wp:posOffset>19050</wp:posOffset>
                </wp:positionH>
                <wp:positionV relativeFrom="paragraph">
                  <wp:posOffset>50800</wp:posOffset>
                </wp:positionV>
                <wp:extent cx="5715000" cy="713740"/>
                <wp:effectExtent l="0" t="0" r="19050" b="1016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13740"/>
                        </a:xfrm>
                        <a:prstGeom prst="rect">
                          <a:avLst/>
                        </a:prstGeom>
                        <a:solidFill>
                          <a:schemeClr val="accent1">
                            <a:lumMod val="20000"/>
                            <a:lumOff val="80000"/>
                          </a:schemeClr>
                        </a:solidFill>
                        <a:ln w="25400">
                          <a:solidFill>
                            <a:srgbClr val="000000"/>
                          </a:solidFill>
                          <a:miter lim="800000"/>
                          <a:headEnd/>
                          <a:tailEnd/>
                        </a:ln>
                      </wps:spPr>
                      <wps:txbx>
                        <w:txbxContent>
                          <w:p w14:paraId="5012E828" w14:textId="77777777" w:rsidR="00C32F69" w:rsidRPr="0064015F" w:rsidRDefault="00C32F69" w:rsidP="00647289">
                            <w:r w:rsidRPr="0064015F">
                              <w:rPr>
                                <w:lang w:val="en-US"/>
                              </w:rPr>
                              <w:t>To improve the health of the nation by providing quality care through Promotion of good Health, Reducing morbidity, disability and premature (death) mortality.</w:t>
                            </w:r>
                            <w:r w:rsidRPr="0064015F">
                              <w:t xml:space="preserve"> </w:t>
                            </w:r>
                          </w:p>
                          <w:p w14:paraId="006131FC" w14:textId="77777777" w:rsidR="00C32F69" w:rsidRPr="00647289" w:rsidRDefault="00C32F69" w:rsidP="006472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EA152" id="Text Box 5" o:spid="_x0000_s1050" type="#_x0000_t202" style="position:absolute;left:0;text-align:left;margin-left:1.5pt;margin-top:4pt;width:450pt;height:56.2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" fillcolor="#dbe5f1 [660]" strokeweight="2pt">
                <v:textbox>
                  <w:txbxContent>
                    <w:p w14:paraId="5012E828" w14:textId="77777777" w:rsidR="00C32F69" w:rsidRPr="0064015F" w:rsidRDefault="00C32F69" w:rsidP="00647289">
                      <w:r w:rsidRPr="0064015F">
                        <w:rPr>
                          <w:lang w:val="en-US"/>
                        </w:rPr>
                        <w:t>To improve the health of the nation by providing quality care through Promotion of good Health, Reducing morbidity, disability and premature (death) mortality.</w:t>
                      </w:r>
                      <w:r w:rsidRPr="0064015F">
                        <w:t xml:space="preserve"> </w:t>
                      </w:r>
                    </w:p>
                    <w:p w14:paraId="006131FC" w14:textId="77777777" w:rsidR="00C32F69" w:rsidRPr="00647289" w:rsidRDefault="00C32F69" w:rsidP="00647289"/>
                  </w:txbxContent>
                </v:textbox>
              </v:shape>
            </w:pict>
          </mc:Fallback>
        </mc:AlternateContent>
      </w:r>
    </w:p>
    <w:p w14:paraId="2A058A05" w14:textId="77777777" w:rsidR="00EB66A7" w:rsidRDefault="00EB66A7" w:rsidP="00D6764A">
      <w:pPr>
        <w:pStyle w:val="ecmsonormal"/>
        <w:rPr>
          <w:rFonts w:ascii="Arial Narrow" w:hAnsi="Arial Narrow"/>
          <w:b/>
        </w:rPr>
      </w:pPr>
    </w:p>
    <w:p w14:paraId="318CB031" w14:textId="77777777" w:rsidR="00EB66A7" w:rsidRDefault="00D6764A" w:rsidP="00EB66A7">
      <w:pPr>
        <w:pStyle w:val="ecmsonormal"/>
        <w:spacing w:before="0" w:beforeAutospacing="0" w:after="0" w:afterAutospacing="0"/>
        <w:rPr>
          <w:rFonts w:ascii="Arial Narrow" w:hAnsi="Arial Narrow"/>
          <w:b/>
        </w:rPr>
      </w:pPr>
      <w:r w:rsidRPr="00B935F7">
        <w:rPr>
          <w:rFonts w:ascii="Arial Narrow" w:hAnsi="Arial Narrow"/>
          <w:b/>
        </w:rPr>
        <w:t>Our Vision</w:t>
      </w:r>
    </w:p>
    <w:p w14:paraId="7D50217D" w14:textId="77777777" w:rsidR="00EB66A7" w:rsidRPr="00EB66A7" w:rsidRDefault="00EB66A7" w:rsidP="00EB66A7">
      <w:pPr>
        <w:pStyle w:val="ecmsonormal"/>
        <w:spacing w:before="0" w:beforeAutospacing="0" w:after="0" w:afterAutospacing="0"/>
        <w:rPr>
          <w:rFonts w:ascii="Arial Narrow" w:hAnsi="Arial Narrow"/>
          <w:b/>
        </w:rPr>
      </w:pPr>
    </w:p>
    <w:p w14:paraId="0621A283" w14:textId="77777777" w:rsidR="00B30888" w:rsidRDefault="000112C5" w:rsidP="00D6764A">
      <w:pPr>
        <w:pStyle w:val="ecmsonormal"/>
        <w:rPr>
          <w:rFonts w:ascii="Arial Narrow" w:hAnsi="Arial Narrow"/>
          <w:b/>
        </w:rPr>
      </w:pPr>
      <w:r>
        <w:rPr>
          <w:rFonts w:ascii="Arial Narrow" w:hAnsi="Arial Narrow"/>
          <w:b/>
          <w:noProof/>
          <w:lang w:val="en-NZ" w:eastAsia="en-NZ"/>
        </w:rPr>
        <mc:AlternateContent>
          <mc:Choice Requires="wps">
            <w:drawing>
              <wp:anchor distT="0" distB="0" distL="114300" distR="114300" simplePos="0" relativeHeight="251588608" behindDoc="0" locked="0" layoutInCell="1" allowOverlap="1" wp14:anchorId="4F0DAC99" wp14:editId="5AA35195">
                <wp:simplePos x="0" y="0"/>
                <wp:positionH relativeFrom="column">
                  <wp:posOffset>0</wp:posOffset>
                </wp:positionH>
                <wp:positionV relativeFrom="paragraph">
                  <wp:posOffset>74930</wp:posOffset>
                </wp:positionV>
                <wp:extent cx="5715000" cy="562610"/>
                <wp:effectExtent l="0" t="0" r="19050" b="2794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62610"/>
                        </a:xfrm>
                        <a:prstGeom prst="rect">
                          <a:avLst/>
                        </a:prstGeom>
                        <a:solidFill>
                          <a:srgbClr val="E9E8FC"/>
                        </a:solidFill>
                        <a:ln w="25400">
                          <a:solidFill>
                            <a:srgbClr val="000000"/>
                          </a:solidFill>
                          <a:miter lim="800000"/>
                          <a:headEnd/>
                          <a:tailEnd/>
                        </a:ln>
                      </wps:spPr>
                      <wps:txbx>
                        <w:txbxContent>
                          <w:p w14:paraId="13814EC6" w14:textId="77777777" w:rsidR="00C32F69" w:rsidRDefault="00C32F69" w:rsidP="00647289">
                            <w:r>
                              <w:t>To be the highest health care Provider in the Pacific as judged by international standard in 2020.</w:t>
                            </w:r>
                          </w:p>
                          <w:p w14:paraId="62B7C37D" w14:textId="77777777" w:rsidR="00C32F69" w:rsidRPr="00647289" w:rsidRDefault="00C32F69" w:rsidP="006472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DAC99" id="Text Box 6" o:spid="_x0000_s1051" type="#_x0000_t202" style="position:absolute;left:0;text-align:left;margin-left:0;margin-top:5.9pt;width:450pt;height:44.3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" fillcolor="#e9e8fc" strokeweight="2pt">
                <v:textbox>
                  <w:txbxContent>
                    <w:p w14:paraId="13814EC6" w14:textId="77777777" w:rsidR="00C32F69" w:rsidRDefault="00C32F69" w:rsidP="00647289">
                      <w:r>
                        <w:t>To be the highest health care Provider in the Pacific as judged by international standard in 2020.</w:t>
                      </w:r>
                    </w:p>
                    <w:p w14:paraId="62B7C37D" w14:textId="77777777" w:rsidR="00C32F69" w:rsidRPr="00647289" w:rsidRDefault="00C32F69" w:rsidP="00647289"/>
                  </w:txbxContent>
                </v:textbox>
              </v:shape>
            </w:pict>
          </mc:Fallback>
        </mc:AlternateContent>
      </w:r>
    </w:p>
    <w:p w14:paraId="536436DB" w14:textId="77777777" w:rsidR="00B30888" w:rsidRDefault="00B30888" w:rsidP="00637792">
      <w:pPr>
        <w:pStyle w:val="ecmsonormal"/>
        <w:rPr>
          <w:rFonts w:ascii="Arial Narrow" w:hAnsi="Arial Narrow"/>
          <w:b/>
        </w:rPr>
      </w:pPr>
    </w:p>
    <w:p w14:paraId="46996366" w14:textId="77777777" w:rsidR="00637792" w:rsidRDefault="00637792" w:rsidP="00637792">
      <w:pPr>
        <w:pStyle w:val="ecmsonormal"/>
        <w:rPr>
          <w:rFonts w:ascii="Arial Narrow" w:hAnsi="Arial Narrow"/>
          <w:b/>
        </w:rPr>
        <w:sectPr w:rsidR="00637792" w:rsidSect="00737CB7">
          <w:headerReference w:type="default" r:id="rId10"/>
          <w:footerReference w:type="default" r:id="rId11"/>
          <w:type w:val="continuous"/>
          <w:pgSz w:w="11906" w:h="16838"/>
          <w:pgMar w:top="1440" w:right="1440" w:bottom="1440" w:left="1440" w:header="708" w:footer="567" w:gutter="0"/>
          <w:cols w:space="708"/>
          <w:titlePg/>
          <w:docGrid w:linePitch="360"/>
        </w:sectPr>
      </w:pPr>
    </w:p>
    <w:p w14:paraId="058712DB" w14:textId="77777777" w:rsidR="00C37881" w:rsidRDefault="00D6764A" w:rsidP="00285A0E">
      <w:pPr>
        <w:pStyle w:val="Heading2"/>
      </w:pPr>
      <w:bookmarkStart w:id="19" w:name="_Toc419290470"/>
      <w:r w:rsidRPr="00C37881">
        <w:t>Our Core Values</w:t>
      </w:r>
      <w:bookmarkEnd w:id="19"/>
    </w:p>
    <w:p w14:paraId="29EB0406" w14:textId="77777777" w:rsidR="009B0F7F" w:rsidRDefault="009B0F7F" w:rsidP="00C37881">
      <w:pPr>
        <w:rPr>
          <w:szCs w:val="24"/>
        </w:rPr>
      </w:pPr>
    </w:p>
    <w:p w14:paraId="380610F4" w14:textId="77777777" w:rsidR="00637792" w:rsidRDefault="009F4951" w:rsidP="00772875">
      <w:pPr>
        <w:tabs>
          <w:tab w:val="left" w:pos="2295"/>
        </w:tabs>
        <w:rPr>
          <w:color w:val="000000"/>
          <w:lang w:eastAsia="en-NZ"/>
        </w:rPr>
      </w:pPr>
      <w:r>
        <w:rPr>
          <w:color w:val="000000"/>
          <w:lang w:eastAsia="en-NZ"/>
        </w:rPr>
        <w:t>The Ministry of Health and its staff are committed to achieving our Mission and Vision.  To this end, in 1999 the Ministry adopted a number of core values.  These remain true today and can be seen in our policies and procedure and the way in which managers and staff carry out their role and responsibilities.  In addition, a further core value of ‘Partnerships in Health” was also identified during the consultation process.</w:t>
      </w:r>
    </w:p>
    <w:p w14:paraId="5BC53203" w14:textId="77777777" w:rsidR="00BE14FB" w:rsidRDefault="00BE14FB" w:rsidP="00772875">
      <w:pPr>
        <w:tabs>
          <w:tab w:val="left" w:pos="2295"/>
        </w:tabs>
        <w:rPr>
          <w:szCs w:val="24"/>
        </w:rPr>
      </w:pPr>
    </w:p>
    <w:p w14:paraId="371C80F8" w14:textId="77777777" w:rsidR="0076257B" w:rsidRDefault="0076257B" w:rsidP="0076257B">
      <w:pPr>
        <w:rPr>
          <w:szCs w:val="24"/>
        </w:rPr>
      </w:pPr>
      <w:r>
        <w:rPr>
          <w:szCs w:val="24"/>
        </w:rPr>
        <w:t>Our core values are:</w:t>
      </w:r>
    </w:p>
    <w:p w14:paraId="5B8C88CD" w14:textId="77777777" w:rsidR="0076257B" w:rsidRDefault="000112C5" w:rsidP="0076257B">
      <w:pPr>
        <w:rPr>
          <w:szCs w:val="24"/>
        </w:rPr>
      </w:pPr>
      <w:r>
        <w:rPr>
          <w:noProof/>
          <w:szCs w:val="24"/>
          <w:lang w:eastAsia="en-NZ"/>
        </w:rPr>
        <mc:AlternateContent>
          <mc:Choice Requires="wps">
            <w:drawing>
              <wp:anchor distT="0" distB="0" distL="114300" distR="114300" simplePos="0" relativeHeight="251658240" behindDoc="0" locked="0" layoutInCell="1" allowOverlap="1" wp14:anchorId="467D9F77" wp14:editId="5C5B6601">
                <wp:simplePos x="0" y="0"/>
                <wp:positionH relativeFrom="column">
                  <wp:posOffset>19050</wp:posOffset>
                </wp:positionH>
                <wp:positionV relativeFrom="paragraph">
                  <wp:posOffset>130175</wp:posOffset>
                </wp:positionV>
                <wp:extent cx="4271645" cy="1014730"/>
                <wp:effectExtent l="0" t="0" r="14605" b="13970"/>
                <wp:wrapNone/>
                <wp:docPr id="6"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645" cy="1014730"/>
                        </a:xfrm>
                        <a:prstGeom prst="rect">
                          <a:avLst/>
                        </a:prstGeom>
                        <a:solidFill>
                          <a:srgbClr val="E9E8FC"/>
                        </a:solidFill>
                        <a:ln w="25400">
                          <a:solidFill>
                            <a:srgbClr val="000000"/>
                          </a:solidFill>
                          <a:miter lim="800000"/>
                          <a:headEnd/>
                          <a:tailEnd/>
                        </a:ln>
                      </wps:spPr>
                      <wps:txbx>
                        <w:txbxContent>
                          <w:p w14:paraId="554D86F9" w14:textId="77777777" w:rsidR="00C32F69" w:rsidRPr="00600B4F" w:rsidRDefault="00C32F69" w:rsidP="00E35011">
                            <w:pPr>
                              <w:numPr>
                                <w:ilvl w:val="0"/>
                                <w:numId w:val="4"/>
                              </w:numPr>
                              <w:rPr>
                                <w:sz w:val="22"/>
                              </w:rPr>
                            </w:pPr>
                            <w:r w:rsidRPr="00600B4F">
                              <w:rPr>
                                <w:sz w:val="22"/>
                              </w:rPr>
                              <w:t>Commitment to quality care</w:t>
                            </w:r>
                          </w:p>
                          <w:p w14:paraId="1A3FECC1" w14:textId="77777777" w:rsidR="00C32F69" w:rsidRPr="00600B4F" w:rsidRDefault="00C32F69" w:rsidP="00E35011">
                            <w:pPr>
                              <w:numPr>
                                <w:ilvl w:val="0"/>
                                <w:numId w:val="4"/>
                              </w:numPr>
                              <w:rPr>
                                <w:sz w:val="22"/>
                              </w:rPr>
                            </w:pPr>
                            <w:r w:rsidRPr="00600B4F">
                              <w:rPr>
                                <w:sz w:val="22"/>
                              </w:rPr>
                              <w:t xml:space="preserve">Professionalism </w:t>
                            </w:r>
                            <w:r>
                              <w:rPr>
                                <w:sz w:val="22"/>
                              </w:rPr>
                              <w:t xml:space="preserve">Integrity </w:t>
                            </w:r>
                            <w:r w:rsidRPr="00600B4F">
                              <w:rPr>
                                <w:sz w:val="22"/>
                              </w:rPr>
                              <w:t>and accountability</w:t>
                            </w:r>
                          </w:p>
                          <w:p w14:paraId="216A69FA" w14:textId="77777777" w:rsidR="00C32F69" w:rsidRPr="00600B4F" w:rsidRDefault="00C32F69" w:rsidP="00E35011">
                            <w:pPr>
                              <w:numPr>
                                <w:ilvl w:val="0"/>
                                <w:numId w:val="4"/>
                              </w:numPr>
                              <w:rPr>
                                <w:sz w:val="22"/>
                              </w:rPr>
                            </w:pPr>
                            <w:r w:rsidRPr="00600B4F">
                              <w:rPr>
                                <w:sz w:val="22"/>
                              </w:rPr>
                              <w:t>Care and Compassion</w:t>
                            </w:r>
                          </w:p>
                          <w:p w14:paraId="0A7068B3" w14:textId="77777777" w:rsidR="00C32F69" w:rsidRPr="00600B4F" w:rsidRDefault="00C32F69" w:rsidP="00E35011">
                            <w:pPr>
                              <w:numPr>
                                <w:ilvl w:val="0"/>
                                <w:numId w:val="4"/>
                              </w:numPr>
                              <w:rPr>
                                <w:sz w:val="22"/>
                              </w:rPr>
                            </w:pPr>
                            <w:r w:rsidRPr="00600B4F">
                              <w:rPr>
                                <w:sz w:val="22"/>
                              </w:rPr>
                              <w:t>Commitment to staff training and development</w:t>
                            </w:r>
                          </w:p>
                          <w:p w14:paraId="156D5C71" w14:textId="77777777" w:rsidR="00C32F69" w:rsidRPr="00600B4F" w:rsidRDefault="00C32F69" w:rsidP="00E35011">
                            <w:pPr>
                              <w:numPr>
                                <w:ilvl w:val="0"/>
                                <w:numId w:val="4"/>
                              </w:numPr>
                              <w:rPr>
                                <w:sz w:val="22"/>
                              </w:rPr>
                            </w:pPr>
                            <w:r w:rsidRPr="00600B4F">
                              <w:rPr>
                                <w:sz w:val="22"/>
                              </w:rPr>
                              <w:t>Partnership in Health</w:t>
                            </w:r>
                          </w:p>
                          <w:p w14:paraId="1F80247C" w14:textId="77777777" w:rsidR="00C32F69" w:rsidRPr="00600B4F" w:rsidRDefault="00C32F69" w:rsidP="008E6C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D9F77" id="Text Box 338" o:spid="_x0000_s1052" type="#_x0000_t202" style="position:absolute;left:0;text-align:left;margin-left:1.5pt;margin-top:10.25pt;width:336.35pt;height:7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" fillcolor="#e9e8fc" strokeweight="2pt">
                <v:textbox>
                  <w:txbxContent>
                    <w:p w14:paraId="554D86F9" w14:textId="77777777" w:rsidR="00C32F69" w:rsidRPr="00600B4F" w:rsidRDefault="00C32F69" w:rsidP="00E35011">
                      <w:pPr>
                        <w:numPr>
                          <w:ilvl w:val="0"/>
                          <w:numId w:val="4"/>
                        </w:numPr>
                        <w:rPr>
                          <w:sz w:val="22"/>
                        </w:rPr>
                      </w:pPr>
                      <w:r w:rsidRPr="00600B4F">
                        <w:rPr>
                          <w:sz w:val="22"/>
                        </w:rPr>
                        <w:t>Commitment to quality care</w:t>
                      </w:r>
                    </w:p>
                    <w:p w14:paraId="1A3FECC1" w14:textId="77777777" w:rsidR="00C32F69" w:rsidRPr="00600B4F" w:rsidRDefault="00C32F69" w:rsidP="00E35011">
                      <w:pPr>
                        <w:numPr>
                          <w:ilvl w:val="0"/>
                          <w:numId w:val="4"/>
                        </w:numPr>
                        <w:rPr>
                          <w:sz w:val="22"/>
                        </w:rPr>
                      </w:pPr>
                      <w:r w:rsidRPr="00600B4F">
                        <w:rPr>
                          <w:sz w:val="22"/>
                        </w:rPr>
                        <w:t xml:space="preserve">Professionalism </w:t>
                      </w:r>
                      <w:r>
                        <w:rPr>
                          <w:sz w:val="22"/>
                        </w:rPr>
                        <w:t xml:space="preserve">Integrity </w:t>
                      </w:r>
                      <w:r w:rsidRPr="00600B4F">
                        <w:rPr>
                          <w:sz w:val="22"/>
                        </w:rPr>
                        <w:t>and accountability</w:t>
                      </w:r>
                    </w:p>
                    <w:p w14:paraId="216A69FA" w14:textId="77777777" w:rsidR="00C32F69" w:rsidRPr="00600B4F" w:rsidRDefault="00C32F69" w:rsidP="00E35011">
                      <w:pPr>
                        <w:numPr>
                          <w:ilvl w:val="0"/>
                          <w:numId w:val="4"/>
                        </w:numPr>
                        <w:rPr>
                          <w:sz w:val="22"/>
                        </w:rPr>
                      </w:pPr>
                      <w:r w:rsidRPr="00600B4F">
                        <w:rPr>
                          <w:sz w:val="22"/>
                        </w:rPr>
                        <w:t>Care and Compassion</w:t>
                      </w:r>
                    </w:p>
                    <w:p w14:paraId="0A7068B3" w14:textId="77777777" w:rsidR="00C32F69" w:rsidRPr="00600B4F" w:rsidRDefault="00C32F69" w:rsidP="00E35011">
                      <w:pPr>
                        <w:numPr>
                          <w:ilvl w:val="0"/>
                          <w:numId w:val="4"/>
                        </w:numPr>
                        <w:rPr>
                          <w:sz w:val="22"/>
                        </w:rPr>
                      </w:pPr>
                      <w:r w:rsidRPr="00600B4F">
                        <w:rPr>
                          <w:sz w:val="22"/>
                        </w:rPr>
                        <w:t>Commitment to staff training and development</w:t>
                      </w:r>
                    </w:p>
                    <w:p w14:paraId="156D5C71" w14:textId="77777777" w:rsidR="00C32F69" w:rsidRPr="00600B4F" w:rsidRDefault="00C32F69" w:rsidP="00E35011">
                      <w:pPr>
                        <w:numPr>
                          <w:ilvl w:val="0"/>
                          <w:numId w:val="4"/>
                        </w:numPr>
                        <w:rPr>
                          <w:sz w:val="22"/>
                        </w:rPr>
                      </w:pPr>
                      <w:r w:rsidRPr="00600B4F">
                        <w:rPr>
                          <w:sz w:val="22"/>
                        </w:rPr>
                        <w:t>Partnership in Health</w:t>
                      </w:r>
                    </w:p>
                    <w:p w14:paraId="1F80247C" w14:textId="77777777" w:rsidR="00C32F69" w:rsidRPr="00600B4F" w:rsidRDefault="00C32F69" w:rsidP="008E6CD5"/>
                  </w:txbxContent>
                </v:textbox>
              </v:shape>
            </w:pict>
          </mc:Fallback>
        </mc:AlternateContent>
      </w:r>
    </w:p>
    <w:p w14:paraId="39691117" w14:textId="77777777" w:rsidR="0076257B" w:rsidRDefault="0076257B" w:rsidP="0076257B">
      <w:pPr>
        <w:rPr>
          <w:szCs w:val="24"/>
        </w:rPr>
      </w:pPr>
    </w:p>
    <w:p w14:paraId="0EC1796C" w14:textId="77777777" w:rsidR="0076257B" w:rsidRDefault="0076257B" w:rsidP="0076257B">
      <w:pPr>
        <w:rPr>
          <w:szCs w:val="24"/>
        </w:rPr>
        <w:sectPr w:rsidR="0076257B" w:rsidSect="00737CB7">
          <w:type w:val="continuous"/>
          <w:pgSz w:w="11906" w:h="16838"/>
          <w:pgMar w:top="1440" w:right="1440" w:bottom="1440" w:left="1440" w:header="708" w:footer="567" w:gutter="0"/>
          <w:cols w:space="708"/>
          <w:titlePg/>
          <w:docGrid w:linePitch="360"/>
        </w:sectPr>
      </w:pPr>
    </w:p>
    <w:p w14:paraId="2F5BE473" w14:textId="77777777" w:rsidR="009E352D" w:rsidRDefault="00552316" w:rsidP="00285A0E">
      <w:pPr>
        <w:pStyle w:val="Heading2"/>
      </w:pPr>
      <w:bookmarkStart w:id="20" w:name="_Toc419290471"/>
      <w:r>
        <w:lastRenderedPageBreak/>
        <w:t xml:space="preserve">Strategic </w:t>
      </w:r>
      <w:r w:rsidR="009E352D">
        <w:t xml:space="preserve">Key Result Areas and Goals for </w:t>
      </w:r>
      <w:r w:rsidR="00B83CCE">
        <w:t>2015/16</w:t>
      </w:r>
      <w:r w:rsidR="00597692">
        <w:t xml:space="preserve"> to 20</w:t>
      </w:r>
      <w:r w:rsidR="00B83CCE">
        <w:t>19</w:t>
      </w:r>
      <w:r w:rsidR="000D612E">
        <w:t>/</w:t>
      </w:r>
      <w:r w:rsidR="00B83CCE">
        <w:t>20</w:t>
      </w:r>
      <w:bookmarkEnd w:id="20"/>
    </w:p>
    <w:p w14:paraId="7357DCCD" w14:textId="77777777" w:rsidR="00552316" w:rsidRDefault="00552316" w:rsidP="009E352D">
      <w:pPr>
        <w:rPr>
          <w:szCs w:val="24"/>
        </w:rPr>
      </w:pPr>
    </w:p>
    <w:p w14:paraId="0CBE9A30" w14:textId="47FD5A7C" w:rsidR="00291C63" w:rsidRDefault="00D27312" w:rsidP="00291C63">
      <w:r>
        <w:rPr>
          <w:rFonts w:cs="Arial Narrow"/>
          <w:szCs w:val="24"/>
        </w:rPr>
        <w:t xml:space="preserve">Six </w:t>
      </w:r>
      <w:r w:rsidR="009328BE">
        <w:rPr>
          <w:rFonts w:cs="Arial Narrow"/>
          <w:szCs w:val="24"/>
        </w:rPr>
        <w:t>KRAs</w:t>
      </w:r>
      <w:r w:rsidR="00B54BD0">
        <w:rPr>
          <w:rFonts w:cs="Arial Narrow"/>
          <w:szCs w:val="24"/>
        </w:rPr>
        <w:t xml:space="preserve"> </w:t>
      </w:r>
      <w:r w:rsidR="00F1673F">
        <w:rPr>
          <w:rFonts w:cs="Arial Narrow"/>
          <w:szCs w:val="24"/>
        </w:rPr>
        <w:t xml:space="preserve">for </w:t>
      </w:r>
      <w:r w:rsidR="00F1673F" w:rsidRPr="006A64F8">
        <w:rPr>
          <w:rFonts w:cs="Arial Narrow"/>
          <w:szCs w:val="24"/>
        </w:rPr>
        <w:t xml:space="preserve">the Ministry of Health </w:t>
      </w:r>
      <w:r>
        <w:rPr>
          <w:rFonts w:cs="Arial Narrow"/>
          <w:szCs w:val="24"/>
        </w:rPr>
        <w:t xml:space="preserve">were </w:t>
      </w:r>
      <w:r w:rsidR="00F1673F">
        <w:rPr>
          <w:rFonts w:cs="Arial Narrow"/>
          <w:szCs w:val="24"/>
        </w:rPr>
        <w:t xml:space="preserve">identified through the </w:t>
      </w:r>
      <w:r w:rsidR="00724E45">
        <w:rPr>
          <w:rFonts w:cs="Arial Narrow"/>
          <w:szCs w:val="24"/>
        </w:rPr>
        <w:t xml:space="preserve">consultation process for the period </w:t>
      </w:r>
      <w:r w:rsidR="00F01A0F">
        <w:t>2015/16 to 2019/20</w:t>
      </w:r>
      <w:r>
        <w:rPr>
          <w:rFonts w:cs="Arial Narrow"/>
          <w:szCs w:val="24"/>
        </w:rPr>
        <w:t xml:space="preserve">.  </w:t>
      </w:r>
      <w:r w:rsidR="00566889">
        <w:rPr>
          <w:rFonts w:cs="Arial Narrow"/>
          <w:szCs w:val="24"/>
        </w:rPr>
        <w:t>The 6 KRAs are:</w:t>
      </w:r>
      <w:r w:rsidR="00F1673F">
        <w:rPr>
          <w:rFonts w:cs="Arial Narrow"/>
          <w:szCs w:val="24"/>
        </w:rPr>
        <w:t xml:space="preserve">  </w:t>
      </w:r>
    </w:p>
    <w:p w14:paraId="072DE4B4" w14:textId="77777777" w:rsidR="00D5582D" w:rsidRDefault="00D5582D" w:rsidP="00291C63"/>
    <w:tbl>
      <w:tblPr>
        <w:tblW w:w="0" w:type="auto"/>
        <w:tblLook w:val="04A0" w:firstRow="1" w:lastRow="0" w:firstColumn="1" w:lastColumn="0" w:noHBand="0" w:noVBand="1"/>
      </w:tblPr>
      <w:tblGrid>
        <w:gridCol w:w="1384"/>
        <w:gridCol w:w="7858"/>
      </w:tblGrid>
      <w:tr w:rsidR="00291C63" w:rsidRPr="00B8292F" w14:paraId="43B0E37B" w14:textId="77777777" w:rsidTr="008E6CD5">
        <w:tc>
          <w:tcPr>
            <w:tcW w:w="1384" w:type="dxa"/>
          </w:tcPr>
          <w:p w14:paraId="06AB88E3" w14:textId="77777777" w:rsidR="00291C63" w:rsidRPr="00B8292F" w:rsidRDefault="00D11AB0" w:rsidP="00022783">
            <w:pPr>
              <w:ind w:right="-157"/>
              <w:rPr>
                <w:szCs w:val="24"/>
              </w:rPr>
            </w:pPr>
            <w:r>
              <w:rPr>
                <w:szCs w:val="24"/>
              </w:rPr>
              <w:t>KRA</w:t>
            </w:r>
            <w:r w:rsidR="00291C63" w:rsidRPr="00B8292F">
              <w:rPr>
                <w:szCs w:val="24"/>
              </w:rPr>
              <w:t xml:space="preserve"> 1:</w:t>
            </w:r>
          </w:p>
        </w:tc>
        <w:tc>
          <w:tcPr>
            <w:tcW w:w="7858" w:type="dxa"/>
          </w:tcPr>
          <w:p w14:paraId="7DAF287B" w14:textId="77777777" w:rsidR="008B7327" w:rsidRPr="008B7327" w:rsidRDefault="00043451" w:rsidP="001516AF">
            <w:pPr>
              <w:rPr>
                <w:b/>
                <w:sz w:val="20"/>
                <w:szCs w:val="20"/>
              </w:rPr>
            </w:pPr>
            <w:r w:rsidRPr="0073753D">
              <w:rPr>
                <w:b/>
                <w:sz w:val="20"/>
                <w:szCs w:val="20"/>
              </w:rPr>
              <w:t>SERVICE DELIVERY</w:t>
            </w:r>
          </w:p>
        </w:tc>
      </w:tr>
      <w:tr w:rsidR="00291C63" w:rsidRPr="00B8292F" w14:paraId="346741AB" w14:textId="77777777" w:rsidTr="008E6CD5">
        <w:tc>
          <w:tcPr>
            <w:tcW w:w="1384" w:type="dxa"/>
          </w:tcPr>
          <w:p w14:paraId="7413B5A1" w14:textId="77777777" w:rsidR="00291C63" w:rsidRPr="00B8292F" w:rsidRDefault="00D11AB0" w:rsidP="00022783">
            <w:pPr>
              <w:ind w:right="-67"/>
              <w:rPr>
                <w:szCs w:val="24"/>
              </w:rPr>
            </w:pPr>
            <w:r>
              <w:rPr>
                <w:szCs w:val="24"/>
              </w:rPr>
              <w:t>KRA</w:t>
            </w:r>
            <w:r w:rsidR="00291C63" w:rsidRPr="00B8292F">
              <w:rPr>
                <w:szCs w:val="24"/>
              </w:rPr>
              <w:t xml:space="preserve"> 2:</w:t>
            </w:r>
          </w:p>
        </w:tc>
        <w:tc>
          <w:tcPr>
            <w:tcW w:w="7858" w:type="dxa"/>
          </w:tcPr>
          <w:p w14:paraId="332BDA6C" w14:textId="77777777" w:rsidR="00291C63" w:rsidRPr="00B8292F" w:rsidRDefault="00043451" w:rsidP="001516AF">
            <w:pPr>
              <w:rPr>
                <w:szCs w:val="24"/>
              </w:rPr>
            </w:pPr>
            <w:r w:rsidRPr="0073753D">
              <w:rPr>
                <w:b/>
                <w:sz w:val="20"/>
                <w:szCs w:val="20"/>
              </w:rPr>
              <w:t>HEALTH WORKFORCE</w:t>
            </w:r>
          </w:p>
        </w:tc>
      </w:tr>
      <w:tr w:rsidR="00291C63" w:rsidRPr="00B8292F" w14:paraId="393CCCE4" w14:textId="77777777" w:rsidTr="008E6CD5">
        <w:tc>
          <w:tcPr>
            <w:tcW w:w="1384" w:type="dxa"/>
          </w:tcPr>
          <w:p w14:paraId="784F0E31" w14:textId="77777777" w:rsidR="00291C63" w:rsidRPr="00B8292F" w:rsidRDefault="00D11AB0" w:rsidP="00022783">
            <w:pPr>
              <w:ind w:right="-67"/>
              <w:rPr>
                <w:szCs w:val="24"/>
              </w:rPr>
            </w:pPr>
            <w:r>
              <w:rPr>
                <w:szCs w:val="24"/>
              </w:rPr>
              <w:t>KRA</w:t>
            </w:r>
            <w:r w:rsidR="00022783">
              <w:rPr>
                <w:szCs w:val="24"/>
              </w:rPr>
              <w:t xml:space="preserve"> </w:t>
            </w:r>
            <w:r w:rsidR="00291C63" w:rsidRPr="00B8292F">
              <w:rPr>
                <w:szCs w:val="24"/>
              </w:rPr>
              <w:t>3:</w:t>
            </w:r>
          </w:p>
        </w:tc>
        <w:tc>
          <w:tcPr>
            <w:tcW w:w="7858" w:type="dxa"/>
          </w:tcPr>
          <w:p w14:paraId="0BE05C2C" w14:textId="77777777" w:rsidR="00291C63" w:rsidRPr="00B8292F" w:rsidRDefault="008B7327" w:rsidP="001516AF">
            <w:pPr>
              <w:rPr>
                <w:szCs w:val="24"/>
              </w:rPr>
            </w:pPr>
            <w:r w:rsidRPr="0073753D">
              <w:rPr>
                <w:b/>
                <w:sz w:val="20"/>
                <w:szCs w:val="20"/>
              </w:rPr>
              <w:t>INFRASTRUCTURE, MEDICAL PRODUCTS AND TECHNOLOGY</w:t>
            </w:r>
          </w:p>
        </w:tc>
      </w:tr>
      <w:tr w:rsidR="00291C63" w:rsidRPr="00B8292F" w14:paraId="51349AF8" w14:textId="77777777" w:rsidTr="008E6CD5">
        <w:tc>
          <w:tcPr>
            <w:tcW w:w="1384" w:type="dxa"/>
          </w:tcPr>
          <w:p w14:paraId="6C8D168D" w14:textId="77777777" w:rsidR="00291C63" w:rsidRPr="00B8292F" w:rsidRDefault="00D11AB0" w:rsidP="00D11AB0">
            <w:pPr>
              <w:ind w:right="-157"/>
              <w:rPr>
                <w:szCs w:val="24"/>
              </w:rPr>
            </w:pPr>
            <w:r>
              <w:rPr>
                <w:szCs w:val="24"/>
              </w:rPr>
              <w:t>KRA</w:t>
            </w:r>
            <w:r w:rsidR="00022783">
              <w:rPr>
                <w:szCs w:val="24"/>
              </w:rPr>
              <w:t xml:space="preserve"> </w:t>
            </w:r>
            <w:r w:rsidR="00154FEC">
              <w:rPr>
                <w:szCs w:val="24"/>
              </w:rPr>
              <w:t xml:space="preserve">4: </w:t>
            </w:r>
          </w:p>
        </w:tc>
        <w:tc>
          <w:tcPr>
            <w:tcW w:w="7858" w:type="dxa"/>
          </w:tcPr>
          <w:p w14:paraId="7BA70340" w14:textId="77777777" w:rsidR="00291C63" w:rsidRPr="00B8292F" w:rsidRDefault="008B7327" w:rsidP="001516AF">
            <w:pPr>
              <w:rPr>
                <w:szCs w:val="24"/>
              </w:rPr>
            </w:pPr>
            <w:r w:rsidRPr="0073753D">
              <w:rPr>
                <w:b/>
                <w:sz w:val="20"/>
                <w:szCs w:val="20"/>
              </w:rPr>
              <w:t>LEADERSHIP AND GOVERNANCE</w:t>
            </w:r>
          </w:p>
        </w:tc>
      </w:tr>
      <w:tr w:rsidR="00291C63" w:rsidRPr="00B8292F" w14:paraId="62E03909" w14:textId="77777777" w:rsidTr="008E6CD5">
        <w:tc>
          <w:tcPr>
            <w:tcW w:w="1384" w:type="dxa"/>
          </w:tcPr>
          <w:p w14:paraId="6A2A0B83" w14:textId="77777777" w:rsidR="00291C63" w:rsidRPr="00B8292F" w:rsidRDefault="00D11AB0" w:rsidP="00022783">
            <w:pPr>
              <w:ind w:right="-67"/>
              <w:rPr>
                <w:szCs w:val="24"/>
              </w:rPr>
            </w:pPr>
            <w:r>
              <w:rPr>
                <w:szCs w:val="24"/>
              </w:rPr>
              <w:t>KRA</w:t>
            </w:r>
            <w:r w:rsidR="00022783">
              <w:rPr>
                <w:szCs w:val="24"/>
              </w:rPr>
              <w:t xml:space="preserve"> </w:t>
            </w:r>
            <w:r w:rsidR="00291C63" w:rsidRPr="00B8292F">
              <w:rPr>
                <w:szCs w:val="24"/>
              </w:rPr>
              <w:t>5:</w:t>
            </w:r>
          </w:p>
        </w:tc>
        <w:tc>
          <w:tcPr>
            <w:tcW w:w="7858" w:type="dxa"/>
          </w:tcPr>
          <w:p w14:paraId="6A087E3F" w14:textId="77777777" w:rsidR="00291C63" w:rsidRPr="00B8292F" w:rsidRDefault="008B7327" w:rsidP="001516AF">
            <w:pPr>
              <w:rPr>
                <w:szCs w:val="24"/>
              </w:rPr>
            </w:pPr>
            <w:r w:rsidRPr="0073753D">
              <w:rPr>
                <w:b/>
                <w:sz w:val="20"/>
                <w:szCs w:val="20"/>
              </w:rPr>
              <w:t>INFORMATION, RESEARCH, POLICY AND PLANNING</w:t>
            </w:r>
          </w:p>
        </w:tc>
      </w:tr>
      <w:tr w:rsidR="00291C63" w:rsidRPr="00B8292F" w14:paraId="414D6C52" w14:textId="77777777" w:rsidTr="008E6CD5">
        <w:tc>
          <w:tcPr>
            <w:tcW w:w="1384" w:type="dxa"/>
          </w:tcPr>
          <w:p w14:paraId="4EF8FBAA" w14:textId="77777777" w:rsidR="00291C63" w:rsidRPr="00B8292F" w:rsidRDefault="00D11AB0" w:rsidP="00D11AB0">
            <w:pPr>
              <w:ind w:right="-67"/>
              <w:rPr>
                <w:szCs w:val="24"/>
              </w:rPr>
            </w:pPr>
            <w:r>
              <w:rPr>
                <w:szCs w:val="24"/>
              </w:rPr>
              <w:t>KRA</w:t>
            </w:r>
            <w:r w:rsidR="00291C63" w:rsidRPr="00B8292F">
              <w:rPr>
                <w:szCs w:val="24"/>
              </w:rPr>
              <w:t xml:space="preserve"> 6:</w:t>
            </w:r>
          </w:p>
        </w:tc>
        <w:tc>
          <w:tcPr>
            <w:tcW w:w="7858" w:type="dxa"/>
          </w:tcPr>
          <w:p w14:paraId="40DB8A17" w14:textId="77777777" w:rsidR="00291C63" w:rsidRPr="00B8292F" w:rsidRDefault="008B7327" w:rsidP="001516AF">
            <w:pPr>
              <w:rPr>
                <w:szCs w:val="24"/>
              </w:rPr>
            </w:pPr>
            <w:r>
              <w:rPr>
                <w:b/>
                <w:sz w:val="20"/>
                <w:szCs w:val="20"/>
              </w:rPr>
              <w:t xml:space="preserve">HEALTHCARE </w:t>
            </w:r>
            <w:r w:rsidRPr="0073753D">
              <w:rPr>
                <w:b/>
                <w:sz w:val="20"/>
                <w:szCs w:val="20"/>
              </w:rPr>
              <w:t>FINANCE</w:t>
            </w:r>
          </w:p>
        </w:tc>
      </w:tr>
    </w:tbl>
    <w:p w14:paraId="52416911" w14:textId="77777777" w:rsidR="00523388" w:rsidRDefault="00523388" w:rsidP="00291C63"/>
    <w:p w14:paraId="3268A4DE" w14:textId="77777777" w:rsidR="00291C63" w:rsidRDefault="00DE1D0C" w:rsidP="00291C63">
      <w:r>
        <w:t>For each of the Outputs</w:t>
      </w:r>
      <w:r w:rsidR="00291C63">
        <w:t xml:space="preserve"> a strategic goal was identified.  These are </w:t>
      </w:r>
      <w:r w:rsidR="006341B1">
        <w:t>provided</w:t>
      </w:r>
      <w:r w:rsidR="00291C63">
        <w:t xml:space="preserve"> in the table below.  </w:t>
      </w:r>
    </w:p>
    <w:p w14:paraId="73899D81" w14:textId="77777777" w:rsidR="00E17051" w:rsidRDefault="00E17051" w:rsidP="00985D1A">
      <w:pPr>
        <w:autoSpaceDE w:val="0"/>
        <w:autoSpaceDN w:val="0"/>
        <w:adjustRightInd w:val="0"/>
        <w:rPr>
          <w:rFonts w:cs="Arial Narrow"/>
          <w:szCs w:val="24"/>
        </w:rPr>
      </w:pPr>
    </w:p>
    <w:p w14:paraId="016C5B4C" w14:textId="77777777" w:rsidR="005221F9" w:rsidRPr="005221F9" w:rsidRDefault="005221F9" w:rsidP="005221F9">
      <w:pPr>
        <w:autoSpaceDE w:val="0"/>
        <w:autoSpaceDN w:val="0"/>
        <w:adjustRightInd w:val="0"/>
        <w:jc w:val="center"/>
        <w:rPr>
          <w:rFonts w:cs="Arial Narrow"/>
          <w:b/>
          <w:sz w:val="28"/>
          <w:szCs w:val="24"/>
        </w:rPr>
      </w:pPr>
      <w:r w:rsidRPr="005221F9">
        <w:rPr>
          <w:rFonts w:cs="Arial Narrow"/>
          <w:b/>
          <w:sz w:val="28"/>
          <w:szCs w:val="24"/>
        </w:rPr>
        <w:t xml:space="preserve">Ministry of Health </w:t>
      </w:r>
      <w:r w:rsidR="00B13166">
        <w:rPr>
          <w:rFonts w:cs="Arial Narrow"/>
          <w:b/>
          <w:sz w:val="28"/>
          <w:szCs w:val="24"/>
        </w:rPr>
        <w:t>KRA</w:t>
      </w:r>
      <w:r w:rsidRPr="005221F9">
        <w:rPr>
          <w:rFonts w:cs="Arial Narrow"/>
          <w:b/>
          <w:sz w:val="28"/>
          <w:szCs w:val="24"/>
        </w:rPr>
        <w:t xml:space="preserve"> and Strategic Goals</w:t>
      </w:r>
    </w:p>
    <w:p w14:paraId="34F728C9" w14:textId="77777777" w:rsidR="00552316" w:rsidRDefault="00552316" w:rsidP="00552316">
      <w:pPr>
        <w:autoSpaceDE w:val="0"/>
        <w:autoSpaceDN w:val="0"/>
        <w:adjustRightInd w:val="0"/>
        <w:rPr>
          <w:rFonts w:cs="Arial Narrow"/>
        </w:rPr>
      </w:pP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56"/>
      </w:tblGrid>
      <w:tr w:rsidR="00552316" w:rsidRPr="00B8292F" w14:paraId="3D50A1B7" w14:textId="77777777" w:rsidTr="008E6CD5">
        <w:tc>
          <w:tcPr>
            <w:tcW w:w="9356" w:type="dxa"/>
            <w:shd w:val="clear" w:color="auto" w:fill="C6D9F1"/>
          </w:tcPr>
          <w:p w14:paraId="08E46703" w14:textId="77777777" w:rsidR="00552316" w:rsidRPr="00B8292F" w:rsidRDefault="00B13166" w:rsidP="008B7327">
            <w:pPr>
              <w:rPr>
                <w:b/>
              </w:rPr>
            </w:pPr>
            <w:r>
              <w:rPr>
                <w:b/>
                <w:sz w:val="22"/>
              </w:rPr>
              <w:t>KRA</w:t>
            </w:r>
            <w:r w:rsidR="00552316" w:rsidRPr="00B8292F">
              <w:rPr>
                <w:b/>
                <w:sz w:val="22"/>
              </w:rPr>
              <w:t xml:space="preserve"> 1: </w:t>
            </w:r>
            <w:r w:rsidR="008B7327" w:rsidRPr="0073753D">
              <w:rPr>
                <w:b/>
                <w:sz w:val="20"/>
                <w:szCs w:val="20"/>
              </w:rPr>
              <w:t>SERVICE DELIVERY</w:t>
            </w:r>
          </w:p>
        </w:tc>
      </w:tr>
      <w:tr w:rsidR="00552316" w:rsidRPr="00B8292F" w14:paraId="3A04081F" w14:textId="77777777" w:rsidTr="008E6CD5">
        <w:tc>
          <w:tcPr>
            <w:tcW w:w="9356" w:type="dxa"/>
          </w:tcPr>
          <w:p w14:paraId="5958AD7A" w14:textId="77777777" w:rsidR="00552316" w:rsidRPr="00B8292F" w:rsidRDefault="00552316" w:rsidP="008B7327">
            <w:r w:rsidRPr="00B8292F">
              <w:rPr>
                <w:b/>
                <w:sz w:val="22"/>
              </w:rPr>
              <w:t>Goal</w:t>
            </w:r>
            <w:r w:rsidRPr="00B8292F">
              <w:rPr>
                <w:sz w:val="22"/>
              </w:rPr>
              <w:t xml:space="preserve">: </w:t>
            </w:r>
            <w:r w:rsidR="00294187">
              <w:t xml:space="preserve">To </w:t>
            </w:r>
            <w:r w:rsidR="008B7327">
              <w:t xml:space="preserve">provide the best attainable </w:t>
            </w:r>
            <w:r w:rsidR="008B7327" w:rsidRPr="0064015F">
              <w:rPr>
                <w:lang w:val="en-US"/>
              </w:rPr>
              <w:t xml:space="preserve">quality </w:t>
            </w:r>
            <w:r w:rsidR="008B7327">
              <w:rPr>
                <w:lang w:val="en-US"/>
              </w:rPr>
              <w:t xml:space="preserve">health </w:t>
            </w:r>
            <w:r w:rsidR="008B7327" w:rsidRPr="0064015F">
              <w:rPr>
                <w:lang w:val="en-US"/>
              </w:rPr>
              <w:t>care</w:t>
            </w:r>
            <w:r w:rsidR="008B7327">
              <w:rPr>
                <w:lang w:val="en-US"/>
              </w:rPr>
              <w:t xml:space="preserve"> services</w:t>
            </w:r>
            <w:r w:rsidR="008B7327" w:rsidRPr="0064015F">
              <w:rPr>
                <w:lang w:val="en-US"/>
              </w:rPr>
              <w:t xml:space="preserve"> through </w:t>
            </w:r>
            <w:r w:rsidR="008B7327">
              <w:rPr>
                <w:lang w:val="en-US"/>
              </w:rPr>
              <w:t>promotion of good health, r</w:t>
            </w:r>
            <w:r w:rsidR="008B7327" w:rsidRPr="0064015F">
              <w:rPr>
                <w:lang w:val="en-US"/>
              </w:rPr>
              <w:t>educing morbidity, disability and premature (death) mortality.</w:t>
            </w:r>
            <w:r w:rsidR="008B7327" w:rsidRPr="0064015F">
              <w:t xml:space="preserve"> </w:t>
            </w:r>
          </w:p>
        </w:tc>
      </w:tr>
      <w:tr w:rsidR="00552316" w:rsidRPr="00B8292F" w14:paraId="098E9427" w14:textId="77777777" w:rsidTr="008E6CD5">
        <w:tc>
          <w:tcPr>
            <w:tcW w:w="9356" w:type="dxa"/>
            <w:shd w:val="clear" w:color="auto" w:fill="C6D9F1"/>
          </w:tcPr>
          <w:p w14:paraId="47B86F31" w14:textId="77777777" w:rsidR="00552316" w:rsidRPr="00B8292F" w:rsidRDefault="00D11AB0" w:rsidP="008B7327">
            <w:pPr>
              <w:rPr>
                <w:b/>
              </w:rPr>
            </w:pPr>
            <w:r>
              <w:rPr>
                <w:b/>
                <w:sz w:val="22"/>
              </w:rPr>
              <w:t>KRA</w:t>
            </w:r>
            <w:r w:rsidR="00552316" w:rsidRPr="00B8292F">
              <w:rPr>
                <w:b/>
                <w:sz w:val="22"/>
              </w:rPr>
              <w:t xml:space="preserve"> 2: </w:t>
            </w:r>
            <w:r w:rsidR="008B7327" w:rsidRPr="0073753D">
              <w:rPr>
                <w:b/>
                <w:sz w:val="20"/>
                <w:szCs w:val="20"/>
              </w:rPr>
              <w:t>HEALTH WORKFORCE</w:t>
            </w:r>
          </w:p>
        </w:tc>
      </w:tr>
      <w:tr w:rsidR="00552316" w:rsidRPr="00B8292F" w14:paraId="63F36501" w14:textId="77777777" w:rsidTr="008E6CD5">
        <w:tc>
          <w:tcPr>
            <w:tcW w:w="9356" w:type="dxa"/>
          </w:tcPr>
          <w:p w14:paraId="3DD65E7B" w14:textId="77777777" w:rsidR="00552316" w:rsidRPr="00B8292F" w:rsidRDefault="00552316" w:rsidP="005221F9">
            <w:r w:rsidRPr="00B8292F">
              <w:rPr>
                <w:b/>
                <w:sz w:val="22"/>
              </w:rPr>
              <w:t>Goal</w:t>
            </w:r>
            <w:r w:rsidRPr="00B8292F">
              <w:rPr>
                <w:sz w:val="22"/>
              </w:rPr>
              <w:t xml:space="preserve">: </w:t>
            </w:r>
            <w:r w:rsidR="008B7327" w:rsidRPr="008B7327">
              <w:rPr>
                <w:szCs w:val="24"/>
              </w:rPr>
              <w:t xml:space="preserve">To provide the best attainable human resource </w:t>
            </w:r>
            <w:r w:rsidR="00C36F21">
              <w:rPr>
                <w:szCs w:val="24"/>
              </w:rPr>
              <w:t xml:space="preserve">services </w:t>
            </w:r>
            <w:r w:rsidR="008B7327" w:rsidRPr="008B7327">
              <w:rPr>
                <w:szCs w:val="24"/>
              </w:rPr>
              <w:t>and workforce systems that can serve the best attainable quality health care services</w:t>
            </w:r>
            <w:r w:rsidR="00C36F21">
              <w:rPr>
                <w:szCs w:val="24"/>
              </w:rPr>
              <w:t>.</w:t>
            </w:r>
          </w:p>
        </w:tc>
      </w:tr>
      <w:tr w:rsidR="00552316" w:rsidRPr="00B8292F" w14:paraId="679AB9F8" w14:textId="77777777" w:rsidTr="008E6CD5">
        <w:tc>
          <w:tcPr>
            <w:tcW w:w="9356" w:type="dxa"/>
            <w:shd w:val="clear" w:color="auto" w:fill="C6D9F1"/>
          </w:tcPr>
          <w:p w14:paraId="0B76CCC8" w14:textId="77777777" w:rsidR="00552316" w:rsidRPr="00B8292F" w:rsidRDefault="00D11AB0" w:rsidP="00C36F21">
            <w:pPr>
              <w:rPr>
                <w:b/>
              </w:rPr>
            </w:pPr>
            <w:r>
              <w:rPr>
                <w:b/>
                <w:sz w:val="22"/>
              </w:rPr>
              <w:t>KRA</w:t>
            </w:r>
            <w:r w:rsidR="00552316" w:rsidRPr="00B8292F">
              <w:rPr>
                <w:b/>
                <w:sz w:val="22"/>
              </w:rPr>
              <w:t xml:space="preserve"> 3: </w:t>
            </w:r>
            <w:r w:rsidR="00C36F21" w:rsidRPr="0073753D">
              <w:rPr>
                <w:b/>
                <w:sz w:val="20"/>
                <w:szCs w:val="20"/>
              </w:rPr>
              <w:t>INFRASTRUCTURE, MEDICAL PRODUCTS AND TECHNOLOGY</w:t>
            </w:r>
          </w:p>
        </w:tc>
      </w:tr>
      <w:tr w:rsidR="00552316" w:rsidRPr="00B8292F" w14:paraId="057E9C3D" w14:textId="77777777" w:rsidTr="008E6CD5">
        <w:tc>
          <w:tcPr>
            <w:tcW w:w="9356" w:type="dxa"/>
          </w:tcPr>
          <w:p w14:paraId="35DD4A78" w14:textId="77777777" w:rsidR="00552316" w:rsidRPr="00B8292F" w:rsidRDefault="00552316" w:rsidP="005221F9">
            <w:r w:rsidRPr="00B8292F">
              <w:rPr>
                <w:b/>
                <w:sz w:val="22"/>
              </w:rPr>
              <w:t>Goal</w:t>
            </w:r>
            <w:r w:rsidRPr="00B8292F">
              <w:rPr>
                <w:sz w:val="22"/>
              </w:rPr>
              <w:t xml:space="preserve">: </w:t>
            </w:r>
            <w:r w:rsidR="00C36F21" w:rsidRPr="00C36F21">
              <w:rPr>
                <w:szCs w:val="24"/>
              </w:rPr>
              <w:t>To provide the best attainable Infrastructure, Medical Products and Technology that is needed to deliver the entire minimum required health care services in Tonga.</w:t>
            </w:r>
          </w:p>
        </w:tc>
      </w:tr>
      <w:tr w:rsidR="00552316" w:rsidRPr="00B8292F" w14:paraId="5CB85FB7" w14:textId="77777777" w:rsidTr="008E6CD5">
        <w:tc>
          <w:tcPr>
            <w:tcW w:w="9356" w:type="dxa"/>
            <w:shd w:val="clear" w:color="auto" w:fill="C6D9F1"/>
          </w:tcPr>
          <w:p w14:paraId="653C7DF0" w14:textId="77777777" w:rsidR="00552316" w:rsidRPr="00B8292F" w:rsidRDefault="00D11AB0" w:rsidP="00C36F21">
            <w:pPr>
              <w:rPr>
                <w:b/>
              </w:rPr>
            </w:pPr>
            <w:r>
              <w:rPr>
                <w:b/>
                <w:sz w:val="22"/>
              </w:rPr>
              <w:t>KRA</w:t>
            </w:r>
            <w:r w:rsidR="00552316" w:rsidRPr="00B8292F">
              <w:rPr>
                <w:b/>
                <w:sz w:val="22"/>
              </w:rPr>
              <w:t xml:space="preserve"> </w:t>
            </w:r>
            <w:r w:rsidR="00904944">
              <w:rPr>
                <w:b/>
                <w:sz w:val="22"/>
              </w:rPr>
              <w:t>4</w:t>
            </w:r>
            <w:r w:rsidR="00552316" w:rsidRPr="00B8292F">
              <w:rPr>
                <w:b/>
                <w:sz w:val="22"/>
              </w:rPr>
              <w:t xml:space="preserve">: </w:t>
            </w:r>
            <w:r w:rsidR="00C36F21" w:rsidRPr="0073753D">
              <w:rPr>
                <w:b/>
                <w:sz w:val="20"/>
                <w:szCs w:val="20"/>
              </w:rPr>
              <w:t>LEADERSHIP AND GOVERNANCE</w:t>
            </w:r>
          </w:p>
        </w:tc>
      </w:tr>
      <w:tr w:rsidR="00552316" w:rsidRPr="00B8292F" w14:paraId="3FE45660" w14:textId="77777777" w:rsidTr="008E6CD5">
        <w:tc>
          <w:tcPr>
            <w:tcW w:w="9356" w:type="dxa"/>
          </w:tcPr>
          <w:p w14:paraId="283CCF2A" w14:textId="5D8523F5" w:rsidR="00552316" w:rsidRPr="00B8292F" w:rsidRDefault="00552316" w:rsidP="005172B5">
            <w:r w:rsidRPr="00B8292F">
              <w:rPr>
                <w:b/>
                <w:sz w:val="22"/>
              </w:rPr>
              <w:t>Goal</w:t>
            </w:r>
            <w:r w:rsidRPr="00B8292F">
              <w:rPr>
                <w:sz w:val="22"/>
              </w:rPr>
              <w:t xml:space="preserve">: </w:t>
            </w:r>
            <w:r w:rsidR="00C36F21" w:rsidRPr="00C36F21">
              <w:rPr>
                <w:szCs w:val="24"/>
              </w:rPr>
              <w:t>To provide efficient and effective Leadership and Govern</w:t>
            </w:r>
            <w:r w:rsidR="00B54BD0">
              <w:rPr>
                <w:szCs w:val="24"/>
              </w:rPr>
              <w:t>ance</w:t>
            </w:r>
            <w:r w:rsidR="00C36F21" w:rsidRPr="00C36F21">
              <w:rPr>
                <w:szCs w:val="24"/>
              </w:rPr>
              <w:t xml:space="preserve"> System</w:t>
            </w:r>
            <w:r w:rsidR="00B54BD0">
              <w:rPr>
                <w:szCs w:val="24"/>
              </w:rPr>
              <w:t>s</w:t>
            </w:r>
            <w:r w:rsidR="00C36F21" w:rsidRPr="00C36F21">
              <w:rPr>
                <w:szCs w:val="24"/>
              </w:rPr>
              <w:t xml:space="preserve"> that would produce and deliver the best attainable health care services to the people of Tonga.</w:t>
            </w:r>
          </w:p>
        </w:tc>
      </w:tr>
      <w:tr w:rsidR="00552316" w:rsidRPr="00B8292F" w14:paraId="647BAA04" w14:textId="77777777" w:rsidTr="008E6CD5">
        <w:tc>
          <w:tcPr>
            <w:tcW w:w="9356" w:type="dxa"/>
            <w:shd w:val="clear" w:color="auto" w:fill="C6D9F1"/>
          </w:tcPr>
          <w:p w14:paraId="35D26BBB" w14:textId="77777777" w:rsidR="00552316" w:rsidRPr="00B8292F" w:rsidRDefault="00D11AB0" w:rsidP="005172B5">
            <w:pPr>
              <w:rPr>
                <w:b/>
              </w:rPr>
            </w:pPr>
            <w:r>
              <w:rPr>
                <w:b/>
                <w:sz w:val="22"/>
              </w:rPr>
              <w:t>KRA</w:t>
            </w:r>
            <w:r w:rsidR="00552316" w:rsidRPr="00B8292F">
              <w:rPr>
                <w:b/>
                <w:sz w:val="22"/>
              </w:rPr>
              <w:t xml:space="preserve"> </w:t>
            </w:r>
            <w:r w:rsidR="00904944">
              <w:rPr>
                <w:b/>
                <w:sz w:val="22"/>
              </w:rPr>
              <w:t>5</w:t>
            </w:r>
            <w:r w:rsidR="00552316" w:rsidRPr="00B8292F">
              <w:rPr>
                <w:b/>
                <w:sz w:val="22"/>
              </w:rPr>
              <w:t xml:space="preserve">: </w:t>
            </w:r>
            <w:r w:rsidR="00C1322F" w:rsidRPr="0073753D">
              <w:rPr>
                <w:b/>
                <w:sz w:val="20"/>
                <w:szCs w:val="20"/>
              </w:rPr>
              <w:t>INFORMATION, RESEARCH, POLICY AND PLANNING</w:t>
            </w:r>
          </w:p>
        </w:tc>
      </w:tr>
      <w:tr w:rsidR="00552316" w:rsidRPr="00B8292F" w14:paraId="785EF09E" w14:textId="77777777" w:rsidTr="008E6CD5">
        <w:tc>
          <w:tcPr>
            <w:tcW w:w="9356" w:type="dxa"/>
          </w:tcPr>
          <w:p w14:paraId="7736476C" w14:textId="57C150D5" w:rsidR="00552316" w:rsidRPr="00B8292F" w:rsidRDefault="00ED2F67" w:rsidP="00022783">
            <w:r w:rsidRPr="00B8292F">
              <w:rPr>
                <w:b/>
                <w:sz w:val="22"/>
              </w:rPr>
              <w:t>Goal</w:t>
            </w:r>
            <w:r w:rsidRPr="00B8292F">
              <w:rPr>
                <w:sz w:val="22"/>
              </w:rPr>
              <w:t>:</w:t>
            </w:r>
            <w:r>
              <w:rPr>
                <w:sz w:val="22"/>
              </w:rPr>
              <w:t xml:space="preserve"> </w:t>
            </w:r>
            <w:r w:rsidR="00C1322F" w:rsidRPr="00C1322F">
              <w:rPr>
                <w:szCs w:val="24"/>
              </w:rPr>
              <w:t>To provide the best attainable policy and planning services that is guided by credible information and research to ensure the cost effectiveness of health care services in relation to health needs and problems of Tonga.</w:t>
            </w:r>
          </w:p>
        </w:tc>
      </w:tr>
      <w:tr w:rsidR="00904944" w:rsidRPr="003B5F95" w14:paraId="12D3AF36" w14:textId="77777777" w:rsidTr="00C1322F">
        <w:tc>
          <w:tcPr>
            <w:tcW w:w="9356" w:type="dxa"/>
            <w:shd w:val="clear" w:color="auto" w:fill="B8CCE4" w:themeFill="accent1" w:themeFillTint="66"/>
          </w:tcPr>
          <w:p w14:paraId="6D41DD4C" w14:textId="77777777" w:rsidR="00904944" w:rsidRPr="005F22A5" w:rsidRDefault="00D11AB0" w:rsidP="00C1322F">
            <w:pPr>
              <w:rPr>
                <w:sz w:val="22"/>
              </w:rPr>
            </w:pPr>
            <w:r>
              <w:rPr>
                <w:b/>
                <w:sz w:val="22"/>
              </w:rPr>
              <w:t>KRA</w:t>
            </w:r>
            <w:r w:rsidR="00904944" w:rsidRPr="005F22A5">
              <w:rPr>
                <w:b/>
                <w:sz w:val="22"/>
              </w:rPr>
              <w:t xml:space="preserve"> 6: </w:t>
            </w:r>
            <w:r w:rsidR="00C1322F">
              <w:rPr>
                <w:b/>
                <w:sz w:val="20"/>
                <w:szCs w:val="20"/>
              </w:rPr>
              <w:t xml:space="preserve">HEALTHCARE </w:t>
            </w:r>
            <w:r w:rsidR="00C1322F" w:rsidRPr="0073753D">
              <w:rPr>
                <w:b/>
                <w:sz w:val="20"/>
                <w:szCs w:val="20"/>
              </w:rPr>
              <w:t>FINANCE</w:t>
            </w:r>
          </w:p>
        </w:tc>
      </w:tr>
      <w:tr w:rsidR="00904944" w:rsidRPr="00B8292F" w14:paraId="2C9CE88F" w14:textId="77777777" w:rsidTr="008E6CD5">
        <w:tc>
          <w:tcPr>
            <w:tcW w:w="9356" w:type="dxa"/>
          </w:tcPr>
          <w:p w14:paraId="5DF5752B" w14:textId="1317F350" w:rsidR="00904944" w:rsidRPr="005F22A5" w:rsidRDefault="00904944" w:rsidP="005221F9">
            <w:pPr>
              <w:rPr>
                <w:b/>
                <w:sz w:val="22"/>
              </w:rPr>
            </w:pPr>
            <w:r w:rsidRPr="005F22A5">
              <w:rPr>
                <w:b/>
                <w:sz w:val="22"/>
              </w:rPr>
              <w:t xml:space="preserve">Goal: </w:t>
            </w:r>
            <w:r w:rsidR="005840F1" w:rsidRPr="005840F1">
              <w:rPr>
                <w:szCs w:val="24"/>
              </w:rPr>
              <w:t>To improve financial support for efficient implementation of health services in Tonga</w:t>
            </w:r>
            <w:r w:rsidR="00647289" w:rsidRPr="005840F1">
              <w:rPr>
                <w:szCs w:val="24"/>
              </w:rPr>
              <w:t>.</w:t>
            </w:r>
          </w:p>
        </w:tc>
      </w:tr>
    </w:tbl>
    <w:p w14:paraId="1A928C0B" w14:textId="77777777" w:rsidR="00904944" w:rsidRDefault="00904944" w:rsidP="00552316">
      <w:pPr>
        <w:autoSpaceDE w:val="0"/>
        <w:autoSpaceDN w:val="0"/>
        <w:adjustRightInd w:val="0"/>
        <w:rPr>
          <w:rFonts w:cs="Arial Narrow"/>
        </w:rPr>
      </w:pPr>
    </w:p>
    <w:p w14:paraId="03135086" w14:textId="77777777" w:rsidR="00C1322F" w:rsidRDefault="00C1322F" w:rsidP="00552316">
      <w:pPr>
        <w:autoSpaceDE w:val="0"/>
        <w:autoSpaceDN w:val="0"/>
        <w:adjustRightInd w:val="0"/>
        <w:rPr>
          <w:rFonts w:cs="Arial Narrow"/>
        </w:rPr>
      </w:pPr>
      <w:bookmarkStart w:id="21" w:name="_GoBack"/>
      <w:bookmarkEnd w:id="21"/>
    </w:p>
    <w:p w14:paraId="1704E5F2" w14:textId="77777777" w:rsidR="003F50A1" w:rsidRDefault="003F50A1" w:rsidP="00552316">
      <w:pPr>
        <w:autoSpaceDE w:val="0"/>
        <w:autoSpaceDN w:val="0"/>
        <w:adjustRightInd w:val="0"/>
        <w:rPr>
          <w:rFonts w:cs="Arial Narrow"/>
        </w:rPr>
      </w:pPr>
    </w:p>
    <w:p w14:paraId="31F63069" w14:textId="77777777" w:rsidR="00D11AB0" w:rsidRDefault="00D11AB0" w:rsidP="00552316">
      <w:pPr>
        <w:autoSpaceDE w:val="0"/>
        <w:autoSpaceDN w:val="0"/>
        <w:adjustRightInd w:val="0"/>
        <w:rPr>
          <w:rFonts w:cs="Arial Narrow"/>
        </w:rPr>
      </w:pPr>
    </w:p>
    <w:p w14:paraId="4CABFF2A" w14:textId="77777777" w:rsidR="0060789D" w:rsidRDefault="0060789D" w:rsidP="00285A0E">
      <w:pPr>
        <w:pStyle w:val="Heading2"/>
      </w:pPr>
      <w:bookmarkStart w:id="22" w:name="_Toc419290472"/>
      <w:r>
        <w:lastRenderedPageBreak/>
        <w:t>Strategies, Targets &amp; Key Performance Indicators</w:t>
      </w:r>
      <w:bookmarkEnd w:id="22"/>
      <w:r>
        <w:t xml:space="preserve"> </w:t>
      </w:r>
    </w:p>
    <w:p w14:paraId="7D68D1FC" w14:textId="77777777" w:rsidR="0060789D" w:rsidRPr="00E765A8" w:rsidRDefault="0060789D" w:rsidP="0060789D"/>
    <w:p w14:paraId="394CA7AF" w14:textId="71CA1058" w:rsidR="0060789D" w:rsidRDefault="00BB0EA4" w:rsidP="0060789D">
      <w:pPr>
        <w:rPr>
          <w:szCs w:val="24"/>
        </w:rPr>
      </w:pPr>
      <w:r>
        <w:rPr>
          <w:szCs w:val="24"/>
        </w:rPr>
        <w:t xml:space="preserve">As part of the consultation process strategies and targets to achieve our strategic goals were identified.  </w:t>
      </w:r>
      <w:r w:rsidR="0060789D">
        <w:rPr>
          <w:szCs w:val="24"/>
        </w:rPr>
        <w:t xml:space="preserve"> </w:t>
      </w:r>
      <w:r>
        <w:rPr>
          <w:szCs w:val="24"/>
        </w:rPr>
        <w:t xml:space="preserve">These, together with </w:t>
      </w:r>
      <w:r w:rsidR="00DA2666">
        <w:rPr>
          <w:szCs w:val="24"/>
        </w:rPr>
        <w:t xml:space="preserve">the </w:t>
      </w:r>
      <w:r w:rsidR="0060789D">
        <w:rPr>
          <w:szCs w:val="24"/>
        </w:rPr>
        <w:t>Key Performance Indicators (KPIs)</w:t>
      </w:r>
      <w:r w:rsidR="00DA2666">
        <w:rPr>
          <w:szCs w:val="24"/>
        </w:rPr>
        <w:t xml:space="preserve"> for each</w:t>
      </w:r>
      <w:r w:rsidR="00F86985">
        <w:rPr>
          <w:szCs w:val="24"/>
        </w:rPr>
        <w:t>,</w:t>
      </w:r>
      <w:r w:rsidR="0060789D">
        <w:rPr>
          <w:szCs w:val="24"/>
        </w:rPr>
        <w:t xml:space="preserve"> are documented at </w:t>
      </w:r>
      <w:r w:rsidR="00B54BD0">
        <w:rPr>
          <w:szCs w:val="24"/>
        </w:rPr>
        <w:t>A</w:t>
      </w:r>
      <w:r w:rsidR="008F3036">
        <w:rPr>
          <w:szCs w:val="24"/>
        </w:rPr>
        <w:t>nnex</w:t>
      </w:r>
      <w:r w:rsidR="0060789D">
        <w:rPr>
          <w:szCs w:val="24"/>
        </w:rPr>
        <w:t xml:space="preserve"> A.  </w:t>
      </w:r>
    </w:p>
    <w:p w14:paraId="4CC9B738" w14:textId="77777777" w:rsidR="005221F9" w:rsidRDefault="005221F9" w:rsidP="0060789D">
      <w:pPr>
        <w:rPr>
          <w:szCs w:val="24"/>
        </w:rPr>
      </w:pPr>
    </w:p>
    <w:p w14:paraId="7186C698" w14:textId="77777777" w:rsidR="005129F2" w:rsidRPr="00C4516D" w:rsidRDefault="005129F2" w:rsidP="00285A0E">
      <w:pPr>
        <w:pStyle w:val="Heading2"/>
      </w:pPr>
      <w:bookmarkStart w:id="23" w:name="_Toc419290473"/>
      <w:r w:rsidRPr="00C4516D">
        <w:t>Implementation of the Corporate Plan</w:t>
      </w:r>
      <w:bookmarkEnd w:id="23"/>
    </w:p>
    <w:p w14:paraId="5A7D9A98" w14:textId="77777777" w:rsidR="00F210E1" w:rsidRDefault="00F210E1" w:rsidP="00F210E1"/>
    <w:p w14:paraId="1FA0B048" w14:textId="77777777" w:rsidR="00690699" w:rsidRDefault="00F210E1" w:rsidP="00F210E1">
      <w:pPr>
        <w:rPr>
          <w:szCs w:val="24"/>
        </w:rPr>
      </w:pPr>
      <w:r w:rsidRPr="00F210E1">
        <w:rPr>
          <w:szCs w:val="24"/>
        </w:rPr>
        <w:t xml:space="preserve">The </w:t>
      </w:r>
      <w:r>
        <w:rPr>
          <w:szCs w:val="24"/>
        </w:rPr>
        <w:t xml:space="preserve">Corporate Plan will be implemented </w:t>
      </w:r>
      <w:r w:rsidR="00A3061E">
        <w:rPr>
          <w:szCs w:val="24"/>
        </w:rPr>
        <w:t xml:space="preserve">over the coming </w:t>
      </w:r>
      <w:r w:rsidR="00285A0E">
        <w:rPr>
          <w:szCs w:val="24"/>
        </w:rPr>
        <w:t>5</w:t>
      </w:r>
      <w:r w:rsidR="00A3061E">
        <w:rPr>
          <w:szCs w:val="24"/>
        </w:rPr>
        <w:t xml:space="preserve"> years</w:t>
      </w:r>
      <w:r w:rsidR="00024659">
        <w:rPr>
          <w:szCs w:val="24"/>
        </w:rPr>
        <w:t xml:space="preserve">.  This will be done by </w:t>
      </w:r>
      <w:r w:rsidR="00F33346">
        <w:rPr>
          <w:szCs w:val="24"/>
        </w:rPr>
        <w:t xml:space="preserve">assigning responsibility for implementation of the strategies to relevant </w:t>
      </w:r>
      <w:r w:rsidR="00E20DD6">
        <w:rPr>
          <w:szCs w:val="24"/>
        </w:rPr>
        <w:t xml:space="preserve">Ministry of Health </w:t>
      </w:r>
      <w:r w:rsidR="00F33346">
        <w:rPr>
          <w:szCs w:val="24"/>
        </w:rPr>
        <w:t xml:space="preserve">personnel, </w:t>
      </w:r>
      <w:r w:rsidR="00024659">
        <w:rPr>
          <w:szCs w:val="24"/>
        </w:rPr>
        <w:t xml:space="preserve">incorporating the strategies </w:t>
      </w:r>
      <w:r w:rsidR="00DF555F">
        <w:rPr>
          <w:szCs w:val="24"/>
        </w:rPr>
        <w:t xml:space="preserve">in the </w:t>
      </w:r>
      <w:r w:rsidR="00F33346">
        <w:rPr>
          <w:szCs w:val="24"/>
        </w:rPr>
        <w:t xml:space="preserve">relevant </w:t>
      </w:r>
      <w:r>
        <w:rPr>
          <w:szCs w:val="24"/>
        </w:rPr>
        <w:t>Annual Management Plans</w:t>
      </w:r>
      <w:r w:rsidR="0060789D">
        <w:rPr>
          <w:szCs w:val="24"/>
        </w:rPr>
        <w:t xml:space="preserve"> (AMPs)</w:t>
      </w:r>
      <w:r w:rsidR="00F33346">
        <w:rPr>
          <w:szCs w:val="24"/>
        </w:rPr>
        <w:t xml:space="preserve">, </w:t>
      </w:r>
      <w:r w:rsidR="009A03DA">
        <w:rPr>
          <w:szCs w:val="24"/>
        </w:rPr>
        <w:t xml:space="preserve">through </w:t>
      </w:r>
      <w:r w:rsidR="00DF555F">
        <w:rPr>
          <w:szCs w:val="24"/>
        </w:rPr>
        <w:t xml:space="preserve">the effective </w:t>
      </w:r>
      <w:r w:rsidR="009A03DA">
        <w:rPr>
          <w:szCs w:val="24"/>
        </w:rPr>
        <w:t>allocation of resources</w:t>
      </w:r>
      <w:r w:rsidR="00B67E48">
        <w:rPr>
          <w:szCs w:val="24"/>
        </w:rPr>
        <w:t>,</w:t>
      </w:r>
      <w:r w:rsidR="009A03DA">
        <w:rPr>
          <w:szCs w:val="24"/>
        </w:rPr>
        <w:t xml:space="preserve"> </w:t>
      </w:r>
      <w:r w:rsidR="00C346ED">
        <w:rPr>
          <w:szCs w:val="24"/>
        </w:rPr>
        <w:t xml:space="preserve">and collaboration with our partners and stakeholders. </w:t>
      </w:r>
    </w:p>
    <w:p w14:paraId="729785AE" w14:textId="77777777" w:rsidR="00690699" w:rsidRDefault="00690699" w:rsidP="00F210E1">
      <w:pPr>
        <w:rPr>
          <w:szCs w:val="24"/>
        </w:rPr>
      </w:pPr>
    </w:p>
    <w:p w14:paraId="39F06803" w14:textId="77777777" w:rsidR="001516AF" w:rsidRDefault="00690699" w:rsidP="00F210E1">
      <w:pPr>
        <w:rPr>
          <w:szCs w:val="24"/>
        </w:rPr>
      </w:pPr>
      <w:r>
        <w:rPr>
          <w:szCs w:val="24"/>
        </w:rPr>
        <w:t>Divisional Heads and Managers in charge of the Outer Island District</w:t>
      </w:r>
      <w:r w:rsidR="00B54BD0">
        <w:rPr>
          <w:szCs w:val="24"/>
        </w:rPr>
        <w:t>s</w:t>
      </w:r>
      <w:r>
        <w:rPr>
          <w:szCs w:val="24"/>
        </w:rPr>
        <w:t xml:space="preserve"> are responsible for </w:t>
      </w:r>
      <w:r w:rsidR="008D49EC">
        <w:rPr>
          <w:szCs w:val="24"/>
        </w:rPr>
        <w:t>ensuring the success</w:t>
      </w:r>
      <w:r w:rsidR="00B54BD0">
        <w:rPr>
          <w:szCs w:val="24"/>
        </w:rPr>
        <w:t>ful</w:t>
      </w:r>
      <w:r w:rsidR="008D49EC">
        <w:rPr>
          <w:szCs w:val="24"/>
        </w:rPr>
        <w:t xml:space="preserve"> implementation of strategies and achievement of the targets identified</w:t>
      </w:r>
      <w:r w:rsidR="00E20DD6">
        <w:rPr>
          <w:szCs w:val="24"/>
        </w:rPr>
        <w:t xml:space="preserve">.  </w:t>
      </w:r>
    </w:p>
    <w:p w14:paraId="56D3020C" w14:textId="77777777" w:rsidR="00B01C45" w:rsidRDefault="00B01C45" w:rsidP="00F210E1">
      <w:pPr>
        <w:rPr>
          <w:szCs w:val="24"/>
        </w:rPr>
      </w:pPr>
    </w:p>
    <w:p w14:paraId="780260B8" w14:textId="77777777" w:rsidR="00985D1A" w:rsidRPr="0063626F" w:rsidRDefault="00E20DD6" w:rsidP="00285A0E">
      <w:pPr>
        <w:pStyle w:val="Heading2"/>
      </w:pPr>
      <w:bookmarkStart w:id="24" w:name="_Toc419290474"/>
      <w:r>
        <w:t>P</w:t>
      </w:r>
      <w:r w:rsidR="00C1743C">
        <w:t xml:space="preserve">erformance </w:t>
      </w:r>
      <w:r w:rsidR="00985D1A">
        <w:t>Monitoring and Evaluation</w:t>
      </w:r>
      <w:bookmarkEnd w:id="24"/>
    </w:p>
    <w:p w14:paraId="0E45754C" w14:textId="77777777" w:rsidR="00985D1A" w:rsidRDefault="00985D1A" w:rsidP="00985D1A">
      <w:pPr>
        <w:rPr>
          <w:szCs w:val="24"/>
        </w:rPr>
      </w:pPr>
    </w:p>
    <w:p w14:paraId="19B1A13B" w14:textId="6FE1FB26" w:rsidR="00C346ED" w:rsidRDefault="00C346ED" w:rsidP="00C346ED">
      <w:pPr>
        <w:rPr>
          <w:szCs w:val="24"/>
        </w:rPr>
      </w:pPr>
      <w:r>
        <w:rPr>
          <w:szCs w:val="24"/>
        </w:rPr>
        <w:t xml:space="preserve">We </w:t>
      </w:r>
      <w:r w:rsidR="00632CDE">
        <w:rPr>
          <w:szCs w:val="24"/>
        </w:rPr>
        <w:t xml:space="preserve">will </w:t>
      </w:r>
      <w:r>
        <w:rPr>
          <w:szCs w:val="24"/>
        </w:rPr>
        <w:t xml:space="preserve">monitor and evaluate implementation of the Corporate </w:t>
      </w:r>
      <w:r w:rsidR="001146DD">
        <w:rPr>
          <w:szCs w:val="24"/>
        </w:rPr>
        <w:t>P</w:t>
      </w:r>
      <w:r>
        <w:rPr>
          <w:szCs w:val="24"/>
        </w:rPr>
        <w:t xml:space="preserve">lan using </w:t>
      </w:r>
      <w:r w:rsidR="00632CDE">
        <w:rPr>
          <w:szCs w:val="24"/>
        </w:rPr>
        <w:t xml:space="preserve">the KPIs included in the table at </w:t>
      </w:r>
      <w:r w:rsidR="00B54BD0">
        <w:rPr>
          <w:szCs w:val="24"/>
        </w:rPr>
        <w:t>A</w:t>
      </w:r>
      <w:r w:rsidR="005D75B8">
        <w:rPr>
          <w:szCs w:val="24"/>
        </w:rPr>
        <w:t>nnex</w:t>
      </w:r>
      <w:r w:rsidR="00632CDE">
        <w:rPr>
          <w:szCs w:val="24"/>
        </w:rPr>
        <w:t xml:space="preserve"> A</w:t>
      </w:r>
      <w:r w:rsidR="006B7FBF">
        <w:rPr>
          <w:szCs w:val="24"/>
        </w:rPr>
        <w:t>,</w:t>
      </w:r>
      <w:r w:rsidR="00632CDE">
        <w:rPr>
          <w:szCs w:val="24"/>
        </w:rPr>
        <w:t xml:space="preserve"> </w:t>
      </w:r>
      <w:r w:rsidR="00AC58D6">
        <w:rPr>
          <w:szCs w:val="24"/>
        </w:rPr>
        <w:t xml:space="preserve">as well as </w:t>
      </w:r>
      <w:r>
        <w:rPr>
          <w:szCs w:val="24"/>
        </w:rPr>
        <w:t>a number of performance management systems</w:t>
      </w:r>
      <w:r w:rsidR="00FD0B73">
        <w:rPr>
          <w:szCs w:val="24"/>
        </w:rPr>
        <w:t xml:space="preserve"> including</w:t>
      </w:r>
      <w:r>
        <w:rPr>
          <w:szCs w:val="24"/>
        </w:rPr>
        <w:t>:</w:t>
      </w:r>
    </w:p>
    <w:p w14:paraId="4E8305E3" w14:textId="77777777" w:rsidR="00014275" w:rsidRDefault="00014275" w:rsidP="00C346ED">
      <w:pPr>
        <w:rPr>
          <w:szCs w:val="24"/>
        </w:rPr>
      </w:pPr>
    </w:p>
    <w:p w14:paraId="1385AAD0" w14:textId="77777777" w:rsidR="00C346ED" w:rsidRPr="00C346ED" w:rsidRDefault="00FD0B73" w:rsidP="00062171">
      <w:pPr>
        <w:pStyle w:val="ListParagraph"/>
        <w:numPr>
          <w:ilvl w:val="0"/>
          <w:numId w:val="2"/>
        </w:numPr>
        <w:rPr>
          <w:szCs w:val="24"/>
        </w:rPr>
      </w:pPr>
      <w:r>
        <w:rPr>
          <w:szCs w:val="24"/>
        </w:rPr>
        <w:t xml:space="preserve">The Ministry of Health’s </w:t>
      </w:r>
      <w:r w:rsidR="00C346ED">
        <w:rPr>
          <w:szCs w:val="24"/>
        </w:rPr>
        <w:t>Balanced Scorecard</w:t>
      </w:r>
    </w:p>
    <w:p w14:paraId="09F69CC5" w14:textId="77777777" w:rsidR="00C346ED" w:rsidRPr="00C346ED" w:rsidRDefault="00C346ED" w:rsidP="00062171">
      <w:pPr>
        <w:pStyle w:val="ListParagraph"/>
        <w:numPr>
          <w:ilvl w:val="0"/>
          <w:numId w:val="2"/>
        </w:numPr>
        <w:rPr>
          <w:szCs w:val="24"/>
        </w:rPr>
      </w:pPr>
      <w:r w:rsidRPr="00C346ED">
        <w:rPr>
          <w:szCs w:val="24"/>
        </w:rPr>
        <w:t>Executive Performance Appraisal System</w:t>
      </w:r>
    </w:p>
    <w:p w14:paraId="54E8F5AD" w14:textId="77777777" w:rsidR="00C346ED" w:rsidRDefault="00C346ED" w:rsidP="00062171">
      <w:pPr>
        <w:pStyle w:val="ListParagraph"/>
        <w:numPr>
          <w:ilvl w:val="0"/>
          <w:numId w:val="2"/>
        </w:numPr>
        <w:rPr>
          <w:szCs w:val="24"/>
        </w:rPr>
      </w:pPr>
      <w:r w:rsidRPr="00C346ED">
        <w:rPr>
          <w:szCs w:val="24"/>
        </w:rPr>
        <w:t>Quarterly Reporting System</w:t>
      </w:r>
    </w:p>
    <w:p w14:paraId="0825CBF6" w14:textId="77777777" w:rsidR="00A3137A" w:rsidRDefault="00A3137A" w:rsidP="00062171">
      <w:pPr>
        <w:pStyle w:val="ListParagraph"/>
        <w:numPr>
          <w:ilvl w:val="0"/>
          <w:numId w:val="2"/>
        </w:numPr>
        <w:rPr>
          <w:szCs w:val="24"/>
        </w:rPr>
      </w:pPr>
      <w:r>
        <w:rPr>
          <w:szCs w:val="24"/>
        </w:rPr>
        <w:t>Ministry of Health Annual Report</w:t>
      </w:r>
    </w:p>
    <w:p w14:paraId="2D0E553D" w14:textId="77777777" w:rsidR="004D6AD5" w:rsidRPr="00C346ED" w:rsidRDefault="004D6AD5" w:rsidP="004D6AD5">
      <w:pPr>
        <w:pStyle w:val="ListParagraph"/>
        <w:rPr>
          <w:szCs w:val="24"/>
        </w:rPr>
      </w:pPr>
    </w:p>
    <w:p w14:paraId="19E8D9D5" w14:textId="77777777" w:rsidR="0092089F" w:rsidRDefault="0092089F" w:rsidP="0092089F">
      <w:pPr>
        <w:autoSpaceDE w:val="0"/>
        <w:autoSpaceDN w:val="0"/>
        <w:adjustRightInd w:val="0"/>
        <w:rPr>
          <w:rFonts w:cs="Arial Narrow"/>
        </w:rPr>
      </w:pPr>
      <w:r w:rsidRPr="0092089F">
        <w:rPr>
          <w:rFonts w:cs="Arial Narrow"/>
        </w:rPr>
        <w:t xml:space="preserve">The </w:t>
      </w:r>
      <w:r w:rsidR="00425FBF">
        <w:rPr>
          <w:rFonts w:cs="Arial Narrow"/>
        </w:rPr>
        <w:t xml:space="preserve">Ministry of Health’s </w:t>
      </w:r>
      <w:r w:rsidRPr="0092089F">
        <w:rPr>
          <w:rFonts w:cs="Arial Narrow"/>
        </w:rPr>
        <w:t xml:space="preserve">Balanced Scorecard incorporates </w:t>
      </w:r>
      <w:r>
        <w:rPr>
          <w:rFonts w:cs="Arial Narrow"/>
        </w:rPr>
        <w:t xml:space="preserve">the </w:t>
      </w:r>
      <w:r w:rsidRPr="0092089F">
        <w:rPr>
          <w:rFonts w:cs="Arial Narrow"/>
        </w:rPr>
        <w:t xml:space="preserve">KPIs and targets </w:t>
      </w:r>
      <w:r>
        <w:rPr>
          <w:rFonts w:cs="Arial Narrow"/>
        </w:rPr>
        <w:t xml:space="preserve">from the Corporate Plan </w:t>
      </w:r>
      <w:r w:rsidRPr="0092089F">
        <w:rPr>
          <w:rFonts w:cs="Arial Narrow"/>
        </w:rPr>
        <w:t>for each of the KRAs. Th</w:t>
      </w:r>
      <w:r w:rsidR="00A3137A">
        <w:rPr>
          <w:rFonts w:cs="Arial Narrow"/>
        </w:rPr>
        <w:t xml:space="preserve">e Balanced Scorecard links </w:t>
      </w:r>
      <w:r w:rsidRPr="0092089F">
        <w:rPr>
          <w:rFonts w:cs="Arial Narrow"/>
        </w:rPr>
        <w:t>directly into the Executive Performance Appraisal system to ensure that the relevant manager is accountable for the outcomes in the KRAs. The reporting system ensures that actual performance is measured, monitored and reported at all levels of the Ministry on a quarterly basis to ensure targets are achieved</w:t>
      </w:r>
      <w:r w:rsidR="00B40F41">
        <w:rPr>
          <w:rFonts w:cs="Arial Narrow"/>
        </w:rPr>
        <w:t xml:space="preserve">.  </w:t>
      </w:r>
      <w:r w:rsidRPr="0092089F">
        <w:rPr>
          <w:rFonts w:cs="Arial Narrow"/>
        </w:rPr>
        <w:t xml:space="preserve">Organisational performance is reported annually in the Ministry’s Annual Report.  </w:t>
      </w:r>
    </w:p>
    <w:p w14:paraId="14F97D99" w14:textId="77777777" w:rsidR="00B40F41" w:rsidRDefault="00B40F41" w:rsidP="0092089F">
      <w:pPr>
        <w:autoSpaceDE w:val="0"/>
        <w:autoSpaceDN w:val="0"/>
        <w:adjustRightInd w:val="0"/>
        <w:rPr>
          <w:rFonts w:cs="Arial Narrow"/>
        </w:rPr>
      </w:pPr>
    </w:p>
    <w:p w14:paraId="4254196B" w14:textId="77777777" w:rsidR="00B40F41" w:rsidRDefault="00B40F41" w:rsidP="00B40F41">
      <w:pPr>
        <w:rPr>
          <w:szCs w:val="24"/>
        </w:rPr>
      </w:pPr>
      <w:r>
        <w:rPr>
          <w:szCs w:val="24"/>
        </w:rPr>
        <w:t>Divisional Heads and Managers in charge of the Outer Island Districts are</w:t>
      </w:r>
      <w:r w:rsidR="00CA4E44">
        <w:rPr>
          <w:szCs w:val="24"/>
        </w:rPr>
        <w:t xml:space="preserve"> </w:t>
      </w:r>
      <w:r>
        <w:rPr>
          <w:szCs w:val="24"/>
        </w:rPr>
        <w:t xml:space="preserve">responsible for ensuring that implementation of the strategies is monitored and reported </w:t>
      </w:r>
      <w:r w:rsidR="00CA4E44">
        <w:rPr>
          <w:szCs w:val="24"/>
        </w:rPr>
        <w:t>as required</w:t>
      </w:r>
      <w:r>
        <w:rPr>
          <w:szCs w:val="24"/>
        </w:rPr>
        <w:t xml:space="preserve">. </w:t>
      </w:r>
    </w:p>
    <w:p w14:paraId="2F5FF89C" w14:textId="77777777" w:rsidR="007B2165" w:rsidRDefault="007B2165" w:rsidP="00B40F41">
      <w:pPr>
        <w:rPr>
          <w:szCs w:val="24"/>
        </w:rPr>
      </w:pPr>
    </w:p>
    <w:p w14:paraId="0FD1513E" w14:textId="77777777" w:rsidR="008B69EE" w:rsidRDefault="008B69EE" w:rsidP="00B40F41">
      <w:pPr>
        <w:rPr>
          <w:szCs w:val="24"/>
        </w:rPr>
      </w:pPr>
    </w:p>
    <w:p w14:paraId="6C265F75" w14:textId="77777777" w:rsidR="008B69EE" w:rsidRDefault="005840F1" w:rsidP="00B40F41">
      <w:pPr>
        <w:rPr>
          <w:szCs w:val="24"/>
        </w:rPr>
      </w:pPr>
      <w:r>
        <w:lastRenderedPageBreak/>
        <w:pict w14:anchorId="39652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367.5pt" filled="t">
            <v:imagedata r:id="rId12" o:title=""/>
          </v:shape>
        </w:pict>
      </w:r>
    </w:p>
    <w:p w14:paraId="17290497" w14:textId="77777777" w:rsidR="008B69EE" w:rsidRDefault="008B69EE" w:rsidP="00B40F41">
      <w:pPr>
        <w:rPr>
          <w:szCs w:val="24"/>
        </w:rPr>
      </w:pPr>
    </w:p>
    <w:p w14:paraId="1BA1DCB7" w14:textId="77777777" w:rsidR="008B69EE" w:rsidRDefault="008B69EE" w:rsidP="00B40F41">
      <w:pPr>
        <w:rPr>
          <w:szCs w:val="24"/>
        </w:rPr>
      </w:pPr>
    </w:p>
    <w:p w14:paraId="2B9D1360" w14:textId="77777777" w:rsidR="00014275" w:rsidRDefault="00014275" w:rsidP="00B40F41">
      <w:pPr>
        <w:rPr>
          <w:szCs w:val="24"/>
        </w:rPr>
      </w:pPr>
    </w:p>
    <w:p w14:paraId="43FD1ADF" w14:textId="77777777" w:rsidR="00014275" w:rsidRDefault="00014275" w:rsidP="00B40F41">
      <w:pPr>
        <w:rPr>
          <w:szCs w:val="24"/>
        </w:rPr>
      </w:pPr>
    </w:p>
    <w:p w14:paraId="5FFCC469" w14:textId="77777777" w:rsidR="00014275" w:rsidRDefault="00014275" w:rsidP="00B40F41">
      <w:pPr>
        <w:rPr>
          <w:szCs w:val="24"/>
        </w:rPr>
      </w:pPr>
    </w:p>
    <w:p w14:paraId="7F07E375" w14:textId="77777777" w:rsidR="008B69EE" w:rsidRDefault="008B69EE" w:rsidP="00B40F41">
      <w:pPr>
        <w:rPr>
          <w:szCs w:val="24"/>
        </w:rPr>
      </w:pPr>
    </w:p>
    <w:p w14:paraId="1479FF93" w14:textId="77777777" w:rsidR="0062394E" w:rsidRDefault="0062394E" w:rsidP="00346740">
      <w:pPr>
        <w:tabs>
          <w:tab w:val="left" w:pos="7938"/>
        </w:tabs>
        <w:jc w:val="left"/>
        <w:rPr>
          <w:rFonts w:eastAsia="Times New Roman"/>
          <w:b/>
          <w:bCs/>
          <w:szCs w:val="26"/>
        </w:rPr>
      </w:pPr>
      <w:r>
        <w:br w:type="page"/>
      </w:r>
    </w:p>
    <w:p w14:paraId="6CADEE3F" w14:textId="7F9F11C7" w:rsidR="00A469F6" w:rsidRDefault="00A469F6" w:rsidP="00285A0E">
      <w:pPr>
        <w:pStyle w:val="Heading2"/>
        <w:rPr>
          <w:lang w:val="en-US"/>
        </w:rPr>
      </w:pPr>
      <w:bookmarkStart w:id="25" w:name="_Toc419290475"/>
      <w:r>
        <w:lastRenderedPageBreak/>
        <w:t>Linkages</w:t>
      </w:r>
      <w:bookmarkEnd w:id="25"/>
    </w:p>
    <w:p w14:paraId="6799D2B5" w14:textId="77777777" w:rsidR="00AA4554" w:rsidRPr="007E6A35" w:rsidRDefault="00AA4554" w:rsidP="007E6A35"/>
    <w:p w14:paraId="13355248" w14:textId="4B6CD252" w:rsidR="00FA5276" w:rsidRDefault="0002541A" w:rsidP="00A469F6">
      <w:r>
        <w:t>The diagram below illustrates the linkages between the G</w:t>
      </w:r>
      <w:r w:rsidR="00AD3B8E">
        <w:t xml:space="preserve">overnment of Tonga’s </w:t>
      </w:r>
      <w:r>
        <w:t xml:space="preserve">Strategic Development Plans and the Ministry of Health’s </w:t>
      </w:r>
      <w:r w:rsidR="00613C4B">
        <w:t xml:space="preserve">Corporate Plan and </w:t>
      </w:r>
      <w:r>
        <w:t>performance management system</w:t>
      </w:r>
      <w:r w:rsidR="00BC53F4">
        <w:t>s</w:t>
      </w:r>
      <w:r>
        <w:t>.</w:t>
      </w:r>
    </w:p>
    <w:p w14:paraId="11DEE9CA" w14:textId="77777777" w:rsidR="008B69EE" w:rsidRDefault="008B69EE" w:rsidP="001720F7">
      <w:pPr>
        <w:jc w:val="right"/>
        <w:rPr>
          <w:b/>
        </w:rPr>
      </w:pPr>
    </w:p>
    <w:p w14:paraId="2FBBB563" w14:textId="77777777" w:rsidR="008B69EE" w:rsidRDefault="005840F1" w:rsidP="008B69EE">
      <w:pPr>
        <w:jc w:val="left"/>
        <w:rPr>
          <w:b/>
        </w:rPr>
      </w:pPr>
      <w:r>
        <w:pict w14:anchorId="77FDCE9B">
          <v:shape id="_x0000_i1026" type="#_x0000_t75" style="width:450.75pt;height:588.75pt">
            <v:imagedata r:id="rId13" o:title=""/>
          </v:shape>
        </w:pict>
      </w:r>
    </w:p>
    <w:p w14:paraId="4F2A69FC" w14:textId="0446547C" w:rsidR="0062394E" w:rsidRDefault="0062394E">
      <w:pPr>
        <w:jc w:val="left"/>
        <w:rPr>
          <w:b/>
        </w:rPr>
      </w:pPr>
      <w:r>
        <w:rPr>
          <w:b/>
        </w:rPr>
        <w:lastRenderedPageBreak/>
        <w:br w:type="page"/>
      </w:r>
    </w:p>
    <w:p w14:paraId="46D682AE" w14:textId="77777777" w:rsidR="0062394E" w:rsidRDefault="0062394E" w:rsidP="00D044E6">
      <w:pPr>
        <w:jc w:val="center"/>
        <w:rPr>
          <w:b/>
        </w:rPr>
        <w:sectPr w:rsidR="0062394E" w:rsidSect="00586365">
          <w:footerReference w:type="default" r:id="rId14"/>
          <w:pgSz w:w="11906" w:h="16838"/>
          <w:pgMar w:top="1440" w:right="1440" w:bottom="1440" w:left="1440" w:header="706" w:footer="706" w:gutter="0"/>
          <w:cols w:space="708"/>
          <w:docGrid w:linePitch="360"/>
        </w:sectPr>
      </w:pPr>
    </w:p>
    <w:p w14:paraId="65451E4E" w14:textId="77777777" w:rsidR="006B75B4" w:rsidRPr="00FA3914" w:rsidRDefault="006B75B4" w:rsidP="00D044E6">
      <w:pPr>
        <w:jc w:val="center"/>
        <w:rPr>
          <w:b/>
        </w:rPr>
      </w:pPr>
      <w:r w:rsidRPr="00FA3914">
        <w:rPr>
          <w:b/>
        </w:rPr>
        <w:lastRenderedPageBreak/>
        <w:t xml:space="preserve">MINISTRY OF HEALTH CORPORATE PLAN </w:t>
      </w:r>
      <w:r w:rsidR="005644AE">
        <w:rPr>
          <w:b/>
        </w:rPr>
        <w:t>2015/16</w:t>
      </w:r>
      <w:r w:rsidR="000D612E">
        <w:rPr>
          <w:b/>
        </w:rPr>
        <w:t>-2</w:t>
      </w:r>
      <w:r w:rsidR="005644AE">
        <w:rPr>
          <w:b/>
        </w:rPr>
        <w:t>019/20</w:t>
      </w:r>
    </w:p>
    <w:p w14:paraId="27A8884E" w14:textId="77777777" w:rsidR="006B75B4" w:rsidRDefault="00D11AB0" w:rsidP="006B75B4">
      <w:pPr>
        <w:jc w:val="center"/>
        <w:rPr>
          <w:b/>
        </w:rPr>
      </w:pPr>
      <w:r>
        <w:rPr>
          <w:b/>
        </w:rPr>
        <w:t>KRAS</w:t>
      </w:r>
      <w:r w:rsidR="006B75B4" w:rsidRPr="00FA3914">
        <w:rPr>
          <w:b/>
        </w:rPr>
        <w:t xml:space="preserve"> AND GOALS WITH STRATEGIES, TARGETS AND KPIs </w:t>
      </w:r>
    </w:p>
    <w:p w14:paraId="0781D661" w14:textId="77777777" w:rsidR="00B46D88" w:rsidRPr="00FA3914" w:rsidRDefault="00B46D88" w:rsidP="006B75B4">
      <w:pPr>
        <w:jc w:val="center"/>
        <w:rPr>
          <w:b/>
        </w:rPr>
      </w:pPr>
    </w:p>
    <w:p w14:paraId="1B0A0A01" w14:textId="77777777" w:rsidR="005C1321" w:rsidRPr="005C1321" w:rsidRDefault="005C1321" w:rsidP="005C1321">
      <w:pPr>
        <w:rPr>
          <w:b/>
          <w:sz w:val="20"/>
          <w:szCs w:val="20"/>
        </w:rPr>
      </w:pPr>
      <w:r w:rsidRPr="005C1321">
        <w:rPr>
          <w:b/>
          <w:sz w:val="20"/>
          <w:szCs w:val="20"/>
        </w:rPr>
        <w:t>KRA 1: SERVICE DELIVERY</w:t>
      </w:r>
    </w:p>
    <w:p w14:paraId="6B2E75C4" w14:textId="77777777" w:rsidR="005C1321" w:rsidRPr="005C1321" w:rsidRDefault="005C1321" w:rsidP="005C1321">
      <w:pPr>
        <w:rPr>
          <w:b/>
          <w:sz w:val="20"/>
          <w:szCs w:val="20"/>
        </w:rPr>
      </w:pPr>
    </w:p>
    <w:p w14:paraId="02E3029E" w14:textId="6D077EBE" w:rsidR="005C1321" w:rsidRPr="00C32F69" w:rsidRDefault="005C1321" w:rsidP="00C32F69">
      <w:pPr>
        <w:pStyle w:val="ListParagraph"/>
        <w:numPr>
          <w:ilvl w:val="1"/>
          <w:numId w:val="35"/>
        </w:numPr>
        <w:rPr>
          <w:rFonts w:ascii="Arial Narrow" w:hAnsi="Arial Narrow"/>
          <w:b/>
        </w:rPr>
      </w:pPr>
      <w:r w:rsidRPr="005C1321">
        <w:rPr>
          <w:b/>
          <w:sz w:val="20"/>
          <w:szCs w:val="20"/>
        </w:rPr>
        <w:t xml:space="preserve">Maternal and Child Health Services </w:t>
      </w:r>
    </w:p>
    <w:tbl>
      <w:tblPr>
        <w:tblStyle w:val="TableGrid"/>
        <w:tblW w:w="4996" w:type="pct"/>
        <w:tblLook w:val="04A0" w:firstRow="1" w:lastRow="0" w:firstColumn="1" w:lastColumn="0" w:noHBand="0" w:noVBand="1"/>
      </w:tblPr>
      <w:tblGrid>
        <w:gridCol w:w="3532"/>
        <w:gridCol w:w="4084"/>
        <w:gridCol w:w="3536"/>
        <w:gridCol w:w="2990"/>
      </w:tblGrid>
      <w:tr w:rsidR="00CE0B5A" w:rsidRPr="005C1321" w14:paraId="38E00F1A" w14:textId="77777777" w:rsidTr="00C32F69">
        <w:tc>
          <w:tcPr>
            <w:tcW w:w="5000" w:type="pct"/>
            <w:gridSpan w:val="4"/>
          </w:tcPr>
          <w:p w14:paraId="59E81E52" w14:textId="539632C9" w:rsidR="005C1321" w:rsidRPr="005C1321" w:rsidRDefault="005C1321" w:rsidP="007F0FD1">
            <w:pPr>
              <w:spacing w:line="276" w:lineRule="auto"/>
              <w:rPr>
                <w:sz w:val="20"/>
                <w:szCs w:val="20"/>
              </w:rPr>
            </w:pPr>
            <w:r w:rsidRPr="005C1321">
              <w:rPr>
                <w:b/>
                <w:sz w:val="20"/>
                <w:szCs w:val="20"/>
              </w:rPr>
              <w:t xml:space="preserve">Goal: </w:t>
            </w:r>
            <w:r w:rsidRPr="005C1321">
              <w:rPr>
                <w:sz w:val="20"/>
                <w:szCs w:val="20"/>
              </w:rPr>
              <w:t>To provide the best attainable health care services for mothers and children aged 0 to 14 years including special care for premature babies by reducing Maternal and Child morbidity and mortality.</w:t>
            </w:r>
          </w:p>
        </w:tc>
      </w:tr>
      <w:tr w:rsidR="00CE0B5A" w:rsidRPr="005C1321" w14:paraId="10507583" w14:textId="77777777" w:rsidTr="00C32F69">
        <w:tc>
          <w:tcPr>
            <w:tcW w:w="1249" w:type="pct"/>
          </w:tcPr>
          <w:p w14:paraId="06B024BA" w14:textId="77777777" w:rsidR="005C1321" w:rsidRPr="005C1321" w:rsidRDefault="005C1321" w:rsidP="00F33AFA">
            <w:pPr>
              <w:spacing w:line="276" w:lineRule="auto"/>
              <w:jc w:val="center"/>
              <w:rPr>
                <w:b/>
                <w:sz w:val="20"/>
                <w:szCs w:val="20"/>
              </w:rPr>
            </w:pPr>
            <w:r w:rsidRPr="005C1321">
              <w:rPr>
                <w:b/>
                <w:sz w:val="20"/>
                <w:szCs w:val="20"/>
              </w:rPr>
              <w:t>Strategies</w:t>
            </w:r>
          </w:p>
        </w:tc>
        <w:tc>
          <w:tcPr>
            <w:tcW w:w="1444" w:type="pct"/>
          </w:tcPr>
          <w:p w14:paraId="2E7DA39A" w14:textId="77777777" w:rsidR="005C1321" w:rsidRPr="005C1321" w:rsidRDefault="005C1321" w:rsidP="00F33AFA">
            <w:pPr>
              <w:spacing w:line="276" w:lineRule="auto"/>
              <w:jc w:val="center"/>
              <w:rPr>
                <w:b/>
                <w:sz w:val="20"/>
                <w:szCs w:val="20"/>
              </w:rPr>
            </w:pPr>
            <w:r w:rsidRPr="005C1321">
              <w:rPr>
                <w:b/>
                <w:sz w:val="20"/>
                <w:szCs w:val="20"/>
              </w:rPr>
              <w:t>KPIs</w:t>
            </w:r>
          </w:p>
        </w:tc>
        <w:tc>
          <w:tcPr>
            <w:tcW w:w="1250" w:type="pct"/>
          </w:tcPr>
          <w:p w14:paraId="24FA0EFB" w14:textId="77777777" w:rsidR="005C1321" w:rsidRPr="005C1321" w:rsidRDefault="005C1321" w:rsidP="00F33AFA">
            <w:pPr>
              <w:spacing w:line="276" w:lineRule="auto"/>
              <w:jc w:val="center"/>
              <w:rPr>
                <w:b/>
                <w:sz w:val="20"/>
                <w:szCs w:val="20"/>
              </w:rPr>
            </w:pPr>
            <w:r w:rsidRPr="005C1321">
              <w:rPr>
                <w:b/>
                <w:sz w:val="20"/>
                <w:szCs w:val="20"/>
              </w:rPr>
              <w:t>Targets</w:t>
            </w:r>
          </w:p>
        </w:tc>
        <w:tc>
          <w:tcPr>
            <w:tcW w:w="1056" w:type="pct"/>
          </w:tcPr>
          <w:p w14:paraId="281D8A54" w14:textId="77777777" w:rsidR="005C1321" w:rsidRPr="005C1321" w:rsidRDefault="005C1321" w:rsidP="00F33AFA">
            <w:pPr>
              <w:spacing w:line="276" w:lineRule="auto"/>
              <w:jc w:val="center"/>
              <w:rPr>
                <w:b/>
                <w:sz w:val="20"/>
                <w:szCs w:val="20"/>
              </w:rPr>
            </w:pPr>
            <w:r w:rsidRPr="005C1321">
              <w:rPr>
                <w:b/>
                <w:sz w:val="20"/>
                <w:szCs w:val="20"/>
              </w:rPr>
              <w:t>Responsible Persons</w:t>
            </w:r>
          </w:p>
        </w:tc>
      </w:tr>
      <w:tr w:rsidR="00CE0B5A" w:rsidRPr="005C1321" w14:paraId="23F75D36" w14:textId="77777777" w:rsidTr="00C32F69">
        <w:trPr>
          <w:trHeight w:val="5600"/>
        </w:trPr>
        <w:tc>
          <w:tcPr>
            <w:tcW w:w="1249" w:type="pct"/>
          </w:tcPr>
          <w:p w14:paraId="79B8D085" w14:textId="77777777" w:rsidR="005C1321" w:rsidRPr="005C1321" w:rsidRDefault="005C1321" w:rsidP="00F33AFA">
            <w:pPr>
              <w:rPr>
                <w:sz w:val="20"/>
                <w:szCs w:val="20"/>
              </w:rPr>
            </w:pPr>
            <w:r w:rsidRPr="005C1321">
              <w:rPr>
                <w:sz w:val="20"/>
                <w:szCs w:val="20"/>
              </w:rPr>
              <w:t>1.1.1 To Improve, Strengthen and Sustain Evidence Based Clinical   Management of Women in their Reproductive Age</w:t>
            </w:r>
          </w:p>
          <w:p w14:paraId="4224656B" w14:textId="77777777" w:rsidR="005C1321" w:rsidRPr="005C1321" w:rsidRDefault="005C1321" w:rsidP="00F33AFA">
            <w:pPr>
              <w:rPr>
                <w:sz w:val="20"/>
                <w:szCs w:val="20"/>
              </w:rPr>
            </w:pPr>
          </w:p>
          <w:p w14:paraId="09539151" w14:textId="77777777" w:rsidR="005C1321" w:rsidRPr="005C1321" w:rsidRDefault="005C1321" w:rsidP="00F33AFA">
            <w:pPr>
              <w:rPr>
                <w:sz w:val="20"/>
                <w:szCs w:val="20"/>
              </w:rPr>
            </w:pPr>
          </w:p>
          <w:p w14:paraId="65FA82ED" w14:textId="77777777" w:rsidR="005C1321" w:rsidRPr="005C1321" w:rsidRDefault="005C1321" w:rsidP="0062394E">
            <w:pPr>
              <w:ind w:left="-1764" w:firstLine="1764"/>
              <w:rPr>
                <w:sz w:val="20"/>
                <w:szCs w:val="20"/>
              </w:rPr>
            </w:pPr>
          </w:p>
          <w:p w14:paraId="567DA845" w14:textId="77777777" w:rsidR="005C1321" w:rsidRPr="005C1321" w:rsidRDefault="005C1321" w:rsidP="00F33AFA">
            <w:pPr>
              <w:rPr>
                <w:sz w:val="20"/>
                <w:szCs w:val="20"/>
              </w:rPr>
            </w:pPr>
          </w:p>
          <w:p w14:paraId="2DAD47AB" w14:textId="77777777" w:rsidR="005C1321" w:rsidRPr="005C1321" w:rsidRDefault="005C1321" w:rsidP="00F33AFA">
            <w:pPr>
              <w:rPr>
                <w:sz w:val="20"/>
                <w:szCs w:val="20"/>
              </w:rPr>
            </w:pPr>
          </w:p>
          <w:p w14:paraId="6BA33479" w14:textId="77777777" w:rsidR="005C1321" w:rsidRPr="005C1321" w:rsidRDefault="005C1321" w:rsidP="00F33AFA">
            <w:pPr>
              <w:rPr>
                <w:sz w:val="20"/>
                <w:szCs w:val="20"/>
              </w:rPr>
            </w:pPr>
          </w:p>
          <w:p w14:paraId="6F20FF7D" w14:textId="77777777" w:rsidR="005C1321" w:rsidRPr="005C1321" w:rsidRDefault="005C1321" w:rsidP="00F33AFA">
            <w:pPr>
              <w:rPr>
                <w:sz w:val="20"/>
                <w:szCs w:val="20"/>
              </w:rPr>
            </w:pPr>
          </w:p>
          <w:p w14:paraId="5FF6503A" w14:textId="77777777" w:rsidR="005C1321" w:rsidRPr="005C1321" w:rsidRDefault="005C1321" w:rsidP="00F33AFA">
            <w:pPr>
              <w:rPr>
                <w:sz w:val="20"/>
                <w:szCs w:val="20"/>
              </w:rPr>
            </w:pPr>
          </w:p>
          <w:p w14:paraId="0770979E" w14:textId="77777777" w:rsidR="005C1321" w:rsidRPr="005C1321" w:rsidRDefault="005C1321" w:rsidP="00F33AFA">
            <w:pPr>
              <w:rPr>
                <w:sz w:val="20"/>
                <w:szCs w:val="20"/>
              </w:rPr>
            </w:pPr>
          </w:p>
          <w:p w14:paraId="05753403" w14:textId="77777777" w:rsidR="005C1321" w:rsidRPr="005C1321" w:rsidRDefault="005C1321" w:rsidP="00F33AFA">
            <w:pPr>
              <w:rPr>
                <w:sz w:val="20"/>
                <w:szCs w:val="20"/>
              </w:rPr>
            </w:pPr>
          </w:p>
          <w:p w14:paraId="7C58FF9F" w14:textId="77777777" w:rsidR="005C1321" w:rsidRPr="005C1321" w:rsidRDefault="005C1321" w:rsidP="00F33AFA">
            <w:pPr>
              <w:rPr>
                <w:sz w:val="20"/>
                <w:szCs w:val="20"/>
              </w:rPr>
            </w:pPr>
          </w:p>
          <w:p w14:paraId="7D53813A" w14:textId="77777777" w:rsidR="005C1321" w:rsidRPr="005C1321" w:rsidRDefault="005C1321" w:rsidP="00F33AFA">
            <w:pPr>
              <w:rPr>
                <w:sz w:val="20"/>
                <w:szCs w:val="20"/>
              </w:rPr>
            </w:pPr>
          </w:p>
          <w:p w14:paraId="079181B0" w14:textId="77777777" w:rsidR="005C1321" w:rsidRPr="005C1321" w:rsidRDefault="005C1321" w:rsidP="00F33AFA">
            <w:pPr>
              <w:rPr>
                <w:sz w:val="20"/>
                <w:szCs w:val="20"/>
              </w:rPr>
            </w:pPr>
          </w:p>
          <w:p w14:paraId="7428FAE6" w14:textId="77777777" w:rsidR="005C1321" w:rsidRPr="005C1321" w:rsidRDefault="005C1321" w:rsidP="00F33AFA">
            <w:pPr>
              <w:rPr>
                <w:sz w:val="20"/>
                <w:szCs w:val="20"/>
              </w:rPr>
            </w:pPr>
          </w:p>
          <w:p w14:paraId="632E5212" w14:textId="77777777" w:rsidR="005C1321" w:rsidRPr="005C1321" w:rsidRDefault="005C1321" w:rsidP="00F33AFA">
            <w:pPr>
              <w:rPr>
                <w:sz w:val="20"/>
                <w:szCs w:val="20"/>
              </w:rPr>
            </w:pPr>
          </w:p>
          <w:p w14:paraId="030F7AF2" w14:textId="77777777" w:rsidR="005C1321" w:rsidRPr="005C1321" w:rsidRDefault="005C1321" w:rsidP="00F33AFA">
            <w:pPr>
              <w:rPr>
                <w:sz w:val="20"/>
                <w:szCs w:val="20"/>
              </w:rPr>
            </w:pPr>
          </w:p>
          <w:p w14:paraId="03EC59CE" w14:textId="77777777" w:rsidR="005C1321" w:rsidRPr="005C1321" w:rsidRDefault="005C1321" w:rsidP="00F33AFA">
            <w:pPr>
              <w:rPr>
                <w:sz w:val="20"/>
                <w:szCs w:val="20"/>
              </w:rPr>
            </w:pPr>
          </w:p>
          <w:p w14:paraId="00843E5F" w14:textId="77777777" w:rsidR="005C1321" w:rsidRPr="005C1321" w:rsidRDefault="005C1321" w:rsidP="00F33AFA">
            <w:pPr>
              <w:rPr>
                <w:sz w:val="20"/>
                <w:szCs w:val="20"/>
              </w:rPr>
            </w:pPr>
          </w:p>
          <w:p w14:paraId="6C59747D" w14:textId="77777777" w:rsidR="0062394E" w:rsidRPr="005C1321" w:rsidRDefault="0062394E" w:rsidP="00F33AFA">
            <w:pPr>
              <w:rPr>
                <w:sz w:val="20"/>
                <w:szCs w:val="20"/>
              </w:rPr>
            </w:pPr>
          </w:p>
        </w:tc>
        <w:tc>
          <w:tcPr>
            <w:tcW w:w="1444" w:type="pct"/>
          </w:tcPr>
          <w:p w14:paraId="3ED6BF2C" w14:textId="44273B49" w:rsidR="005C1321" w:rsidRPr="005C1321" w:rsidRDefault="005C1321" w:rsidP="003F50A1">
            <w:pPr>
              <w:pStyle w:val="ListParagraph"/>
              <w:numPr>
                <w:ilvl w:val="0"/>
                <w:numId w:val="20"/>
              </w:numPr>
              <w:spacing w:line="276" w:lineRule="auto"/>
              <w:ind w:left="387" w:hanging="360"/>
              <w:jc w:val="left"/>
              <w:rPr>
                <w:sz w:val="20"/>
                <w:szCs w:val="20"/>
              </w:rPr>
            </w:pPr>
            <w:r w:rsidRPr="005C1321">
              <w:rPr>
                <w:sz w:val="20"/>
                <w:szCs w:val="20"/>
              </w:rPr>
              <w:t>Increase first</w:t>
            </w:r>
            <w:r w:rsidR="007F0FD1">
              <w:rPr>
                <w:sz w:val="20"/>
                <w:szCs w:val="20"/>
              </w:rPr>
              <w:t xml:space="preserve"> trimester</w:t>
            </w:r>
            <w:r w:rsidRPr="005C1321">
              <w:rPr>
                <w:sz w:val="20"/>
                <w:szCs w:val="20"/>
              </w:rPr>
              <w:t xml:space="preserve"> booking by 50% </w:t>
            </w:r>
          </w:p>
          <w:p w14:paraId="4F70BF3E" w14:textId="54B4A6CF" w:rsidR="005C1321" w:rsidRPr="005C1321" w:rsidRDefault="005C1321" w:rsidP="003F50A1">
            <w:pPr>
              <w:pStyle w:val="ListParagraph"/>
              <w:numPr>
                <w:ilvl w:val="0"/>
                <w:numId w:val="19"/>
              </w:numPr>
              <w:spacing w:line="276" w:lineRule="auto"/>
              <w:ind w:left="387" w:hanging="360"/>
              <w:jc w:val="left"/>
              <w:rPr>
                <w:sz w:val="20"/>
                <w:szCs w:val="20"/>
              </w:rPr>
            </w:pPr>
            <w:r w:rsidRPr="005C1321">
              <w:rPr>
                <w:sz w:val="20"/>
                <w:szCs w:val="20"/>
              </w:rPr>
              <w:t xml:space="preserve">Increase routine </w:t>
            </w:r>
            <w:r w:rsidR="00C324E9">
              <w:rPr>
                <w:sz w:val="20"/>
                <w:szCs w:val="20"/>
              </w:rPr>
              <w:t>ultrasound o</w:t>
            </w:r>
            <w:r w:rsidRPr="005C1321">
              <w:rPr>
                <w:sz w:val="20"/>
                <w:szCs w:val="20"/>
              </w:rPr>
              <w:t xml:space="preserve">f pregnant mothers to 70% </w:t>
            </w:r>
          </w:p>
          <w:p w14:paraId="33659992" w14:textId="77777777" w:rsidR="005C1321" w:rsidRPr="005C1321" w:rsidRDefault="005C1321" w:rsidP="003F50A1">
            <w:pPr>
              <w:pStyle w:val="ListParagraph"/>
              <w:numPr>
                <w:ilvl w:val="0"/>
                <w:numId w:val="19"/>
              </w:numPr>
              <w:spacing w:line="276" w:lineRule="auto"/>
              <w:ind w:left="387" w:hanging="360"/>
              <w:jc w:val="left"/>
              <w:rPr>
                <w:sz w:val="20"/>
                <w:szCs w:val="20"/>
              </w:rPr>
            </w:pPr>
            <w:r w:rsidRPr="005C1321">
              <w:rPr>
                <w:sz w:val="20"/>
                <w:szCs w:val="20"/>
              </w:rPr>
              <w:t>All high risk pregnancies to have diabetic screening</w:t>
            </w:r>
          </w:p>
          <w:p w14:paraId="5BC14D08" w14:textId="77777777" w:rsidR="005C1321" w:rsidRPr="005C1321" w:rsidRDefault="005C1321" w:rsidP="003F50A1">
            <w:pPr>
              <w:pStyle w:val="ListParagraph"/>
              <w:numPr>
                <w:ilvl w:val="0"/>
                <w:numId w:val="19"/>
              </w:numPr>
              <w:spacing w:line="276" w:lineRule="auto"/>
              <w:ind w:left="387" w:hanging="360"/>
              <w:jc w:val="left"/>
              <w:rPr>
                <w:sz w:val="20"/>
                <w:szCs w:val="20"/>
              </w:rPr>
            </w:pPr>
            <w:r w:rsidRPr="005C1321">
              <w:rPr>
                <w:sz w:val="20"/>
                <w:szCs w:val="20"/>
              </w:rPr>
              <w:t>All diabetic mothers to have an HbA1c of &lt;7 before next pregnancy</w:t>
            </w:r>
          </w:p>
          <w:p w14:paraId="21B50154" w14:textId="791A2FF6" w:rsidR="005C1321" w:rsidRPr="005C1321" w:rsidRDefault="005C1321" w:rsidP="003F50A1">
            <w:pPr>
              <w:pStyle w:val="ListParagraph"/>
              <w:numPr>
                <w:ilvl w:val="0"/>
                <w:numId w:val="19"/>
              </w:numPr>
              <w:spacing w:line="276" w:lineRule="auto"/>
              <w:ind w:left="387" w:hanging="360"/>
              <w:jc w:val="left"/>
              <w:rPr>
                <w:sz w:val="20"/>
                <w:szCs w:val="20"/>
              </w:rPr>
            </w:pPr>
            <w:r w:rsidRPr="005C1321">
              <w:rPr>
                <w:sz w:val="20"/>
                <w:szCs w:val="20"/>
              </w:rPr>
              <w:t xml:space="preserve">To </w:t>
            </w:r>
            <w:r w:rsidR="007F0FD1">
              <w:rPr>
                <w:sz w:val="20"/>
                <w:szCs w:val="20"/>
              </w:rPr>
              <w:t>e</w:t>
            </w:r>
            <w:r w:rsidRPr="005C1321">
              <w:rPr>
                <w:sz w:val="20"/>
                <w:szCs w:val="20"/>
              </w:rPr>
              <w:t>stablish formal pregnancy booking classes</w:t>
            </w:r>
          </w:p>
          <w:p w14:paraId="3800A9B1" w14:textId="77777777" w:rsidR="005C1321" w:rsidRPr="005C1321" w:rsidRDefault="005C1321" w:rsidP="003F50A1">
            <w:pPr>
              <w:pStyle w:val="ListParagraph"/>
              <w:numPr>
                <w:ilvl w:val="0"/>
                <w:numId w:val="19"/>
              </w:numPr>
              <w:spacing w:line="276" w:lineRule="auto"/>
              <w:ind w:left="387" w:hanging="360"/>
              <w:jc w:val="left"/>
              <w:rPr>
                <w:sz w:val="20"/>
                <w:szCs w:val="20"/>
              </w:rPr>
            </w:pPr>
            <w:r w:rsidRPr="005C1321">
              <w:rPr>
                <w:sz w:val="20"/>
                <w:szCs w:val="20"/>
              </w:rPr>
              <w:t>Reduction of non-attendance by 50%</w:t>
            </w:r>
          </w:p>
          <w:p w14:paraId="0C7AAB4B" w14:textId="77777777" w:rsidR="005C1321" w:rsidRPr="005C1321" w:rsidRDefault="005C1321" w:rsidP="003F50A1">
            <w:pPr>
              <w:pStyle w:val="ListParagraph"/>
              <w:numPr>
                <w:ilvl w:val="0"/>
                <w:numId w:val="19"/>
              </w:numPr>
              <w:spacing w:line="276" w:lineRule="auto"/>
              <w:ind w:left="387" w:hanging="360"/>
              <w:jc w:val="left"/>
              <w:rPr>
                <w:sz w:val="20"/>
                <w:szCs w:val="20"/>
              </w:rPr>
            </w:pPr>
            <w:r w:rsidRPr="005C1321">
              <w:rPr>
                <w:sz w:val="20"/>
                <w:szCs w:val="20"/>
              </w:rPr>
              <w:t>Reduction of un-booked pregnancy by 50%</w:t>
            </w:r>
          </w:p>
          <w:p w14:paraId="590A145E" w14:textId="77777777" w:rsidR="005C1321" w:rsidRPr="005C1321" w:rsidRDefault="005C1321" w:rsidP="003F50A1">
            <w:pPr>
              <w:pStyle w:val="ListParagraph"/>
              <w:numPr>
                <w:ilvl w:val="0"/>
                <w:numId w:val="19"/>
              </w:numPr>
              <w:spacing w:line="276" w:lineRule="auto"/>
              <w:ind w:left="387" w:hanging="360"/>
              <w:jc w:val="left"/>
              <w:rPr>
                <w:sz w:val="20"/>
                <w:szCs w:val="20"/>
              </w:rPr>
            </w:pPr>
            <w:r w:rsidRPr="005C1321">
              <w:rPr>
                <w:sz w:val="20"/>
                <w:szCs w:val="20"/>
              </w:rPr>
              <w:t>To have no home deliveries</w:t>
            </w:r>
          </w:p>
          <w:p w14:paraId="72BC35DC" w14:textId="77777777" w:rsidR="005C1321" w:rsidRPr="005C1321" w:rsidRDefault="005C1321" w:rsidP="003F50A1">
            <w:pPr>
              <w:pStyle w:val="ListParagraph"/>
              <w:numPr>
                <w:ilvl w:val="0"/>
                <w:numId w:val="19"/>
              </w:numPr>
              <w:spacing w:line="276" w:lineRule="auto"/>
              <w:ind w:left="387" w:hanging="360"/>
              <w:jc w:val="left"/>
              <w:rPr>
                <w:sz w:val="20"/>
                <w:szCs w:val="20"/>
              </w:rPr>
            </w:pPr>
            <w:r w:rsidRPr="005C1321">
              <w:rPr>
                <w:sz w:val="20"/>
                <w:szCs w:val="20"/>
              </w:rPr>
              <w:t>To increase CPR by 5%</w:t>
            </w:r>
          </w:p>
          <w:p w14:paraId="396B1F59" w14:textId="77777777" w:rsidR="005C1321" w:rsidRPr="005C1321" w:rsidRDefault="005C1321" w:rsidP="003F50A1">
            <w:pPr>
              <w:pStyle w:val="ListParagraph"/>
              <w:numPr>
                <w:ilvl w:val="0"/>
                <w:numId w:val="19"/>
              </w:numPr>
              <w:spacing w:line="276" w:lineRule="auto"/>
              <w:ind w:left="387" w:hanging="360"/>
              <w:jc w:val="left"/>
              <w:rPr>
                <w:sz w:val="20"/>
                <w:szCs w:val="20"/>
              </w:rPr>
            </w:pPr>
            <w:r w:rsidRPr="005C1321">
              <w:rPr>
                <w:sz w:val="20"/>
                <w:szCs w:val="20"/>
              </w:rPr>
              <w:t>Availability of an Evidence Based Treatment Guidelines</w:t>
            </w:r>
          </w:p>
          <w:p w14:paraId="5D9E7EDC" w14:textId="77777777" w:rsidR="005C1321" w:rsidRPr="005C1321" w:rsidRDefault="005C1321" w:rsidP="003F50A1">
            <w:pPr>
              <w:pStyle w:val="ListParagraph"/>
              <w:numPr>
                <w:ilvl w:val="0"/>
                <w:numId w:val="19"/>
              </w:numPr>
              <w:spacing w:line="276" w:lineRule="auto"/>
              <w:ind w:left="387" w:hanging="360"/>
              <w:jc w:val="left"/>
              <w:rPr>
                <w:sz w:val="20"/>
                <w:szCs w:val="20"/>
              </w:rPr>
            </w:pPr>
            <w:r w:rsidRPr="005C1321">
              <w:rPr>
                <w:sz w:val="20"/>
                <w:szCs w:val="20"/>
              </w:rPr>
              <w:t>Reviewing the Guidelines not &gt;5yrs</w:t>
            </w:r>
          </w:p>
          <w:p w14:paraId="24759C7C" w14:textId="77777777" w:rsidR="005C1321" w:rsidRPr="005C1321" w:rsidRDefault="005C1321" w:rsidP="003F50A1">
            <w:pPr>
              <w:pStyle w:val="ListParagraph"/>
              <w:numPr>
                <w:ilvl w:val="0"/>
                <w:numId w:val="19"/>
              </w:numPr>
              <w:spacing w:line="276" w:lineRule="auto"/>
              <w:ind w:left="387" w:hanging="360"/>
              <w:jc w:val="left"/>
              <w:rPr>
                <w:sz w:val="20"/>
                <w:szCs w:val="20"/>
              </w:rPr>
            </w:pPr>
            <w:r w:rsidRPr="005C1321">
              <w:rPr>
                <w:sz w:val="20"/>
                <w:szCs w:val="20"/>
              </w:rPr>
              <w:t>Carrying out 1 audit or research proposal per year</w:t>
            </w:r>
          </w:p>
        </w:tc>
        <w:tc>
          <w:tcPr>
            <w:tcW w:w="1250" w:type="pct"/>
          </w:tcPr>
          <w:p w14:paraId="4F00FD5D" w14:textId="77777777" w:rsidR="005C1321" w:rsidRPr="005C1321" w:rsidRDefault="005C1321" w:rsidP="003F50A1">
            <w:pPr>
              <w:pStyle w:val="ListParagraph"/>
              <w:numPr>
                <w:ilvl w:val="0"/>
                <w:numId w:val="13"/>
              </w:numPr>
              <w:spacing w:line="276" w:lineRule="auto"/>
              <w:ind w:left="387"/>
              <w:jc w:val="left"/>
              <w:rPr>
                <w:sz w:val="20"/>
                <w:szCs w:val="20"/>
              </w:rPr>
            </w:pPr>
            <w:r w:rsidRPr="005C1321">
              <w:rPr>
                <w:sz w:val="20"/>
                <w:szCs w:val="20"/>
              </w:rPr>
              <w:t>To Improve Antenatal care</w:t>
            </w:r>
          </w:p>
          <w:p w14:paraId="7404BB17" w14:textId="77777777" w:rsidR="005C1321" w:rsidRPr="005C1321" w:rsidRDefault="005C1321" w:rsidP="003F50A1">
            <w:pPr>
              <w:pStyle w:val="ListParagraph"/>
              <w:numPr>
                <w:ilvl w:val="0"/>
                <w:numId w:val="13"/>
              </w:numPr>
              <w:spacing w:line="276" w:lineRule="auto"/>
              <w:ind w:left="387"/>
              <w:jc w:val="left"/>
              <w:rPr>
                <w:sz w:val="20"/>
                <w:szCs w:val="20"/>
              </w:rPr>
            </w:pPr>
            <w:r w:rsidRPr="005C1321">
              <w:rPr>
                <w:sz w:val="20"/>
                <w:szCs w:val="20"/>
              </w:rPr>
              <w:t>Reduce un-booked pregnancy</w:t>
            </w:r>
          </w:p>
          <w:p w14:paraId="748A472E" w14:textId="77777777" w:rsidR="005C1321" w:rsidRPr="005C1321" w:rsidRDefault="005C1321" w:rsidP="003F50A1">
            <w:pPr>
              <w:pStyle w:val="ListParagraph"/>
              <w:numPr>
                <w:ilvl w:val="0"/>
                <w:numId w:val="13"/>
              </w:numPr>
              <w:spacing w:line="276" w:lineRule="auto"/>
              <w:ind w:left="387"/>
              <w:jc w:val="left"/>
              <w:rPr>
                <w:sz w:val="20"/>
                <w:szCs w:val="20"/>
              </w:rPr>
            </w:pPr>
            <w:r w:rsidRPr="005C1321">
              <w:rPr>
                <w:sz w:val="20"/>
                <w:szCs w:val="20"/>
              </w:rPr>
              <w:t>Reduce home delivery</w:t>
            </w:r>
          </w:p>
          <w:p w14:paraId="77D9AA37" w14:textId="369360A3" w:rsidR="005C1321" w:rsidRPr="005C1321" w:rsidRDefault="005C1321" w:rsidP="003F50A1">
            <w:pPr>
              <w:pStyle w:val="ListParagraph"/>
              <w:numPr>
                <w:ilvl w:val="0"/>
                <w:numId w:val="13"/>
              </w:numPr>
              <w:spacing w:line="276" w:lineRule="auto"/>
              <w:ind w:left="387"/>
              <w:jc w:val="left"/>
              <w:rPr>
                <w:sz w:val="20"/>
                <w:szCs w:val="20"/>
              </w:rPr>
            </w:pPr>
            <w:r w:rsidRPr="005C1321">
              <w:rPr>
                <w:sz w:val="20"/>
                <w:szCs w:val="20"/>
              </w:rPr>
              <w:t>To increase Family Planning Coverage Rate (C</w:t>
            </w:r>
            <w:r w:rsidR="00C324E9">
              <w:rPr>
                <w:sz w:val="20"/>
                <w:szCs w:val="20"/>
              </w:rPr>
              <w:t>PR</w:t>
            </w:r>
            <w:r w:rsidRPr="005C1321">
              <w:rPr>
                <w:sz w:val="20"/>
                <w:szCs w:val="20"/>
              </w:rPr>
              <w:t xml:space="preserve"> – 27%, 36%)</w:t>
            </w:r>
          </w:p>
          <w:p w14:paraId="7463FF95" w14:textId="77777777" w:rsidR="005C1321" w:rsidRPr="005C1321" w:rsidRDefault="005C1321" w:rsidP="003F50A1">
            <w:pPr>
              <w:pStyle w:val="ListParagraph"/>
              <w:numPr>
                <w:ilvl w:val="0"/>
                <w:numId w:val="13"/>
              </w:numPr>
              <w:spacing w:line="276" w:lineRule="auto"/>
              <w:ind w:left="387"/>
              <w:jc w:val="left"/>
              <w:rPr>
                <w:sz w:val="20"/>
                <w:szCs w:val="20"/>
              </w:rPr>
            </w:pPr>
            <w:r w:rsidRPr="005C1321">
              <w:rPr>
                <w:sz w:val="20"/>
                <w:szCs w:val="20"/>
              </w:rPr>
              <w:t>Improve family planning methods available (include implant)</w:t>
            </w:r>
          </w:p>
          <w:p w14:paraId="3B50DDDB" w14:textId="77777777" w:rsidR="005C1321" w:rsidRPr="005C1321" w:rsidRDefault="005C1321" w:rsidP="003F50A1">
            <w:pPr>
              <w:pStyle w:val="ListParagraph"/>
              <w:numPr>
                <w:ilvl w:val="0"/>
                <w:numId w:val="13"/>
              </w:numPr>
              <w:spacing w:line="276" w:lineRule="auto"/>
              <w:ind w:left="387"/>
              <w:jc w:val="left"/>
              <w:rPr>
                <w:sz w:val="20"/>
                <w:szCs w:val="20"/>
              </w:rPr>
            </w:pPr>
            <w:r w:rsidRPr="005C1321">
              <w:rPr>
                <w:sz w:val="20"/>
                <w:szCs w:val="20"/>
              </w:rPr>
              <w:t>To have an Evidence Based Standardised Treatment Guidelines</w:t>
            </w:r>
          </w:p>
          <w:p w14:paraId="285BF599" w14:textId="77777777" w:rsidR="005C1321" w:rsidRPr="005C1321" w:rsidRDefault="005C1321" w:rsidP="003F50A1">
            <w:pPr>
              <w:pStyle w:val="ListParagraph"/>
              <w:numPr>
                <w:ilvl w:val="0"/>
                <w:numId w:val="13"/>
              </w:numPr>
              <w:spacing w:line="276" w:lineRule="auto"/>
              <w:ind w:left="387"/>
              <w:jc w:val="left"/>
              <w:rPr>
                <w:sz w:val="20"/>
                <w:szCs w:val="20"/>
              </w:rPr>
            </w:pPr>
            <w:r w:rsidRPr="005C1321">
              <w:rPr>
                <w:sz w:val="20"/>
                <w:szCs w:val="20"/>
              </w:rPr>
              <w:t>To carry out audits and write research proposals</w:t>
            </w:r>
          </w:p>
        </w:tc>
        <w:tc>
          <w:tcPr>
            <w:tcW w:w="1056" w:type="pct"/>
          </w:tcPr>
          <w:p w14:paraId="6AE9BCA8" w14:textId="77777777" w:rsidR="005C1321" w:rsidRPr="005C1321" w:rsidRDefault="005C1321" w:rsidP="00F33AFA">
            <w:pPr>
              <w:spacing w:line="276" w:lineRule="auto"/>
              <w:rPr>
                <w:sz w:val="20"/>
                <w:szCs w:val="20"/>
              </w:rPr>
            </w:pPr>
            <w:r w:rsidRPr="005C1321">
              <w:rPr>
                <w:sz w:val="20"/>
                <w:szCs w:val="20"/>
              </w:rPr>
              <w:t xml:space="preserve">Medical Superintendent and Senior Medical Officer in Charge </w:t>
            </w:r>
            <w:proofErr w:type="spellStart"/>
            <w:r w:rsidRPr="005C1321">
              <w:rPr>
                <w:sz w:val="20"/>
                <w:szCs w:val="20"/>
              </w:rPr>
              <w:t>Obstetric</w:t>
            </w:r>
            <w:proofErr w:type="spellEnd"/>
            <w:r w:rsidRPr="005C1321">
              <w:rPr>
                <w:sz w:val="20"/>
                <w:szCs w:val="20"/>
              </w:rPr>
              <w:t xml:space="preserve"> and Gynaecology</w:t>
            </w:r>
          </w:p>
        </w:tc>
      </w:tr>
      <w:tr w:rsidR="00CE0B5A" w:rsidRPr="005C1321" w14:paraId="34C47322" w14:textId="77777777" w:rsidTr="00C32F69">
        <w:tc>
          <w:tcPr>
            <w:tcW w:w="1249" w:type="pct"/>
          </w:tcPr>
          <w:p w14:paraId="63BFB4E9" w14:textId="77777777" w:rsidR="005C1321" w:rsidRPr="005C1321" w:rsidRDefault="005C1321" w:rsidP="00F33AFA">
            <w:pPr>
              <w:rPr>
                <w:sz w:val="20"/>
                <w:szCs w:val="20"/>
              </w:rPr>
            </w:pPr>
            <w:r w:rsidRPr="005C1321">
              <w:rPr>
                <w:sz w:val="20"/>
                <w:szCs w:val="20"/>
              </w:rPr>
              <w:t xml:space="preserve">1.1.2 To Improve, Strengthen, and Sustain Evidence Based Clinical Management of Women after </w:t>
            </w:r>
            <w:r w:rsidRPr="005C1321">
              <w:rPr>
                <w:sz w:val="20"/>
                <w:szCs w:val="20"/>
              </w:rPr>
              <w:lastRenderedPageBreak/>
              <w:t>their Reproductive Age</w:t>
            </w:r>
          </w:p>
        </w:tc>
        <w:tc>
          <w:tcPr>
            <w:tcW w:w="1444" w:type="pct"/>
          </w:tcPr>
          <w:p w14:paraId="4C8C35BF" w14:textId="77777777" w:rsidR="005C1321" w:rsidRPr="005C1321" w:rsidRDefault="005C1321" w:rsidP="003F50A1">
            <w:pPr>
              <w:pStyle w:val="ListParagraph"/>
              <w:numPr>
                <w:ilvl w:val="0"/>
                <w:numId w:val="13"/>
              </w:numPr>
              <w:ind w:left="387" w:hanging="387"/>
              <w:jc w:val="left"/>
              <w:rPr>
                <w:sz w:val="20"/>
                <w:szCs w:val="20"/>
              </w:rPr>
            </w:pPr>
            <w:r w:rsidRPr="005C1321">
              <w:rPr>
                <w:sz w:val="20"/>
                <w:szCs w:val="20"/>
              </w:rPr>
              <w:lastRenderedPageBreak/>
              <w:t>Establishment of routine Cervical Screening for Women</w:t>
            </w:r>
          </w:p>
          <w:p w14:paraId="39F6B7D4" w14:textId="77777777" w:rsidR="005C1321" w:rsidRPr="005C1321" w:rsidRDefault="005C1321" w:rsidP="003F50A1">
            <w:pPr>
              <w:pStyle w:val="ListParagraph"/>
              <w:numPr>
                <w:ilvl w:val="0"/>
                <w:numId w:val="13"/>
              </w:numPr>
              <w:ind w:left="387" w:hanging="387"/>
              <w:jc w:val="left"/>
              <w:rPr>
                <w:sz w:val="20"/>
                <w:szCs w:val="20"/>
              </w:rPr>
            </w:pPr>
            <w:r w:rsidRPr="005C1321">
              <w:rPr>
                <w:sz w:val="20"/>
                <w:szCs w:val="20"/>
              </w:rPr>
              <w:t xml:space="preserve">Reduction of Cervical Cancer by 5 </w:t>
            </w:r>
            <w:r w:rsidRPr="005C1321">
              <w:rPr>
                <w:sz w:val="20"/>
                <w:szCs w:val="20"/>
              </w:rPr>
              <w:lastRenderedPageBreak/>
              <w:t>%</w:t>
            </w:r>
          </w:p>
          <w:p w14:paraId="48F718E1" w14:textId="77777777" w:rsidR="005C1321" w:rsidRPr="005C1321" w:rsidRDefault="005C1321" w:rsidP="003F50A1">
            <w:pPr>
              <w:pStyle w:val="ListParagraph"/>
              <w:numPr>
                <w:ilvl w:val="0"/>
                <w:numId w:val="13"/>
              </w:numPr>
              <w:ind w:left="387" w:hanging="387"/>
              <w:jc w:val="left"/>
              <w:rPr>
                <w:sz w:val="20"/>
                <w:szCs w:val="20"/>
              </w:rPr>
            </w:pPr>
            <w:r w:rsidRPr="005C1321">
              <w:rPr>
                <w:sz w:val="20"/>
                <w:szCs w:val="20"/>
              </w:rPr>
              <w:t>Reduction of Endometrial Cancer by 5%</w:t>
            </w:r>
          </w:p>
          <w:p w14:paraId="4A8259E9" w14:textId="77777777" w:rsidR="005C1321" w:rsidRPr="005C1321" w:rsidRDefault="005C1321" w:rsidP="003F50A1">
            <w:pPr>
              <w:pStyle w:val="ListParagraph"/>
              <w:numPr>
                <w:ilvl w:val="0"/>
                <w:numId w:val="13"/>
              </w:numPr>
              <w:ind w:left="387" w:hanging="387"/>
              <w:jc w:val="left"/>
              <w:rPr>
                <w:sz w:val="20"/>
                <w:szCs w:val="20"/>
              </w:rPr>
            </w:pPr>
            <w:r w:rsidRPr="005C1321">
              <w:rPr>
                <w:sz w:val="20"/>
                <w:szCs w:val="20"/>
              </w:rPr>
              <w:t xml:space="preserve">Reduction of Breast Cancer by 5% </w:t>
            </w:r>
          </w:p>
          <w:p w14:paraId="05C02840" w14:textId="77777777" w:rsidR="005C1321" w:rsidRPr="005C1321" w:rsidRDefault="005C1321" w:rsidP="003F50A1">
            <w:pPr>
              <w:pStyle w:val="ListParagraph"/>
              <w:numPr>
                <w:ilvl w:val="0"/>
                <w:numId w:val="13"/>
              </w:numPr>
              <w:ind w:left="387" w:hanging="387"/>
              <w:jc w:val="left"/>
              <w:rPr>
                <w:sz w:val="20"/>
                <w:szCs w:val="20"/>
              </w:rPr>
            </w:pPr>
            <w:r w:rsidRPr="005C1321">
              <w:rPr>
                <w:sz w:val="20"/>
                <w:szCs w:val="20"/>
              </w:rPr>
              <w:t>Establishment of proper medium/process regarding Counselling</w:t>
            </w:r>
          </w:p>
          <w:p w14:paraId="37D4C23E" w14:textId="77777777" w:rsidR="005C1321" w:rsidRPr="005C1321" w:rsidRDefault="005C1321" w:rsidP="003F50A1">
            <w:pPr>
              <w:pStyle w:val="ListParagraph"/>
              <w:numPr>
                <w:ilvl w:val="0"/>
                <w:numId w:val="13"/>
              </w:numPr>
              <w:ind w:left="387" w:hanging="387"/>
              <w:jc w:val="left"/>
              <w:rPr>
                <w:sz w:val="20"/>
                <w:szCs w:val="20"/>
              </w:rPr>
            </w:pPr>
            <w:r w:rsidRPr="005C1321">
              <w:rPr>
                <w:sz w:val="20"/>
                <w:szCs w:val="20"/>
              </w:rPr>
              <w:t>Restoration of molecular screening for Chlamydia and Gonorrhoea</w:t>
            </w:r>
          </w:p>
          <w:p w14:paraId="782C97B1" w14:textId="77777777" w:rsidR="005C1321" w:rsidRPr="005C1321" w:rsidRDefault="005C1321" w:rsidP="003F50A1">
            <w:pPr>
              <w:pStyle w:val="ListParagraph"/>
              <w:numPr>
                <w:ilvl w:val="0"/>
                <w:numId w:val="13"/>
              </w:numPr>
              <w:ind w:left="387" w:hanging="387"/>
              <w:jc w:val="left"/>
              <w:rPr>
                <w:sz w:val="20"/>
                <w:szCs w:val="20"/>
              </w:rPr>
            </w:pPr>
            <w:r w:rsidRPr="005C1321">
              <w:rPr>
                <w:sz w:val="20"/>
                <w:szCs w:val="20"/>
              </w:rPr>
              <w:t>Availability of Evidence Based Standardised Guidelines</w:t>
            </w:r>
          </w:p>
          <w:p w14:paraId="61C452F7" w14:textId="77777777" w:rsidR="005C1321" w:rsidRPr="005C1321" w:rsidRDefault="005C1321" w:rsidP="003F50A1">
            <w:pPr>
              <w:pStyle w:val="ListParagraph"/>
              <w:numPr>
                <w:ilvl w:val="0"/>
                <w:numId w:val="13"/>
              </w:numPr>
              <w:ind w:left="387" w:hanging="387"/>
              <w:jc w:val="left"/>
              <w:rPr>
                <w:sz w:val="20"/>
                <w:szCs w:val="20"/>
              </w:rPr>
            </w:pPr>
            <w:r w:rsidRPr="005C1321">
              <w:rPr>
                <w:sz w:val="20"/>
                <w:szCs w:val="20"/>
              </w:rPr>
              <w:t>Reviewing the Guidelines not more than 5 years</w:t>
            </w:r>
          </w:p>
          <w:p w14:paraId="43AFBCB3" w14:textId="77777777" w:rsidR="005C1321" w:rsidRPr="005C1321" w:rsidRDefault="005C1321" w:rsidP="003F50A1">
            <w:pPr>
              <w:pStyle w:val="ListParagraph"/>
              <w:numPr>
                <w:ilvl w:val="0"/>
                <w:numId w:val="13"/>
              </w:numPr>
              <w:ind w:left="387" w:hanging="387"/>
              <w:jc w:val="left"/>
              <w:rPr>
                <w:sz w:val="20"/>
                <w:szCs w:val="20"/>
              </w:rPr>
            </w:pPr>
            <w:r w:rsidRPr="005C1321">
              <w:rPr>
                <w:sz w:val="20"/>
                <w:szCs w:val="20"/>
              </w:rPr>
              <w:t>Carrying out at least 1 audit or research proposal per year</w:t>
            </w:r>
          </w:p>
        </w:tc>
        <w:tc>
          <w:tcPr>
            <w:tcW w:w="1250" w:type="pct"/>
          </w:tcPr>
          <w:p w14:paraId="47E6F93E" w14:textId="77777777" w:rsidR="005C1321" w:rsidRPr="005C1321" w:rsidRDefault="005C1321" w:rsidP="003F50A1">
            <w:pPr>
              <w:pStyle w:val="ListParagraph"/>
              <w:numPr>
                <w:ilvl w:val="0"/>
                <w:numId w:val="13"/>
              </w:numPr>
              <w:spacing w:line="276" w:lineRule="auto"/>
              <w:ind w:left="387" w:hanging="387"/>
              <w:jc w:val="left"/>
              <w:rPr>
                <w:sz w:val="20"/>
                <w:szCs w:val="20"/>
              </w:rPr>
            </w:pPr>
            <w:r w:rsidRPr="005C1321">
              <w:rPr>
                <w:sz w:val="20"/>
                <w:szCs w:val="20"/>
              </w:rPr>
              <w:lastRenderedPageBreak/>
              <w:t>Improve counselling of problem cases</w:t>
            </w:r>
          </w:p>
          <w:p w14:paraId="02F48DAD" w14:textId="77777777" w:rsidR="005C1321" w:rsidRPr="005C1321" w:rsidRDefault="005C1321" w:rsidP="003F50A1">
            <w:pPr>
              <w:pStyle w:val="ListParagraph"/>
              <w:numPr>
                <w:ilvl w:val="0"/>
                <w:numId w:val="13"/>
              </w:numPr>
              <w:spacing w:line="276" w:lineRule="auto"/>
              <w:ind w:left="387" w:hanging="387"/>
              <w:jc w:val="left"/>
              <w:rPr>
                <w:sz w:val="20"/>
                <w:szCs w:val="20"/>
              </w:rPr>
            </w:pPr>
            <w:r w:rsidRPr="005C1321">
              <w:rPr>
                <w:sz w:val="20"/>
                <w:szCs w:val="20"/>
              </w:rPr>
              <w:lastRenderedPageBreak/>
              <w:t>To establish routine cancer screening of women</w:t>
            </w:r>
          </w:p>
          <w:p w14:paraId="7AEBEAA1" w14:textId="77777777" w:rsidR="005C1321" w:rsidRPr="005C1321" w:rsidRDefault="005C1321" w:rsidP="003F50A1">
            <w:pPr>
              <w:pStyle w:val="ListParagraph"/>
              <w:numPr>
                <w:ilvl w:val="0"/>
                <w:numId w:val="13"/>
              </w:numPr>
              <w:ind w:left="387" w:hanging="387"/>
              <w:jc w:val="left"/>
              <w:rPr>
                <w:sz w:val="20"/>
                <w:szCs w:val="20"/>
              </w:rPr>
            </w:pPr>
            <w:r w:rsidRPr="005C1321">
              <w:rPr>
                <w:sz w:val="20"/>
                <w:szCs w:val="20"/>
              </w:rPr>
              <w:t>To reduce Sexual Transmitted Infections</w:t>
            </w:r>
          </w:p>
          <w:p w14:paraId="479518F4" w14:textId="77777777" w:rsidR="005C1321" w:rsidRPr="005C1321" w:rsidRDefault="005C1321" w:rsidP="003F50A1">
            <w:pPr>
              <w:pStyle w:val="ListParagraph"/>
              <w:numPr>
                <w:ilvl w:val="0"/>
                <w:numId w:val="13"/>
              </w:numPr>
              <w:spacing w:line="276" w:lineRule="auto"/>
              <w:ind w:left="387" w:hanging="387"/>
              <w:jc w:val="left"/>
              <w:rPr>
                <w:sz w:val="20"/>
                <w:szCs w:val="20"/>
              </w:rPr>
            </w:pPr>
            <w:r w:rsidRPr="005C1321">
              <w:rPr>
                <w:sz w:val="20"/>
                <w:szCs w:val="20"/>
              </w:rPr>
              <w:t>To have an Evidence Based Standardised Treatment Guideline</w:t>
            </w:r>
          </w:p>
          <w:p w14:paraId="3DEB19CA" w14:textId="77777777" w:rsidR="005C1321" w:rsidRPr="005C1321" w:rsidRDefault="005C1321" w:rsidP="003F50A1">
            <w:pPr>
              <w:pStyle w:val="ListParagraph"/>
              <w:numPr>
                <w:ilvl w:val="0"/>
                <w:numId w:val="13"/>
              </w:numPr>
              <w:spacing w:line="276" w:lineRule="auto"/>
              <w:ind w:left="387" w:hanging="387"/>
              <w:jc w:val="left"/>
              <w:rPr>
                <w:sz w:val="20"/>
                <w:szCs w:val="20"/>
              </w:rPr>
            </w:pPr>
            <w:r w:rsidRPr="005C1321">
              <w:rPr>
                <w:sz w:val="20"/>
                <w:szCs w:val="20"/>
              </w:rPr>
              <w:t>To carry out audits and write research proposals</w:t>
            </w:r>
          </w:p>
        </w:tc>
        <w:tc>
          <w:tcPr>
            <w:tcW w:w="1056" w:type="pct"/>
          </w:tcPr>
          <w:p w14:paraId="7F49295B" w14:textId="77777777" w:rsidR="005C1321" w:rsidRPr="005C1321" w:rsidRDefault="005C1321" w:rsidP="00F33AFA">
            <w:pPr>
              <w:spacing w:line="276" w:lineRule="auto"/>
              <w:rPr>
                <w:sz w:val="20"/>
                <w:szCs w:val="20"/>
              </w:rPr>
            </w:pPr>
            <w:r w:rsidRPr="005C1321">
              <w:rPr>
                <w:sz w:val="20"/>
                <w:szCs w:val="20"/>
              </w:rPr>
              <w:lastRenderedPageBreak/>
              <w:t xml:space="preserve">Medical Superintendent and Senior Medical Officer </w:t>
            </w:r>
            <w:r w:rsidRPr="005C1321">
              <w:rPr>
                <w:sz w:val="20"/>
                <w:szCs w:val="20"/>
              </w:rPr>
              <w:lastRenderedPageBreak/>
              <w:t>in Charge Obstetrics and Gynaecology</w:t>
            </w:r>
          </w:p>
        </w:tc>
      </w:tr>
      <w:tr w:rsidR="00CE0B5A" w:rsidRPr="005C1321" w14:paraId="5EE2E93D" w14:textId="77777777" w:rsidTr="00C32F69">
        <w:trPr>
          <w:trHeight w:val="838"/>
        </w:trPr>
        <w:tc>
          <w:tcPr>
            <w:tcW w:w="1249" w:type="pct"/>
          </w:tcPr>
          <w:p w14:paraId="6F81A88E" w14:textId="77777777" w:rsidR="005C1321" w:rsidRPr="005C1321" w:rsidRDefault="005C1321" w:rsidP="00F33AFA">
            <w:pPr>
              <w:rPr>
                <w:sz w:val="20"/>
                <w:szCs w:val="20"/>
              </w:rPr>
            </w:pPr>
            <w:r w:rsidRPr="005C1321">
              <w:rPr>
                <w:sz w:val="20"/>
                <w:szCs w:val="20"/>
              </w:rPr>
              <w:lastRenderedPageBreak/>
              <w:t>1.1.3 To Improve, Strength and Sustain Evidence Based  Clinical Management of Children</w:t>
            </w:r>
          </w:p>
          <w:p w14:paraId="5C2C3B2E" w14:textId="77777777" w:rsidR="005C1321" w:rsidRPr="005C1321" w:rsidRDefault="005C1321" w:rsidP="00F33AFA">
            <w:pPr>
              <w:rPr>
                <w:sz w:val="20"/>
                <w:szCs w:val="20"/>
              </w:rPr>
            </w:pPr>
          </w:p>
        </w:tc>
        <w:tc>
          <w:tcPr>
            <w:tcW w:w="1444" w:type="pct"/>
          </w:tcPr>
          <w:p w14:paraId="27E74D9F" w14:textId="77777777" w:rsidR="005C1321" w:rsidRPr="005C1321" w:rsidRDefault="005C1321" w:rsidP="003F50A1">
            <w:pPr>
              <w:pStyle w:val="ListParagraph"/>
              <w:numPr>
                <w:ilvl w:val="0"/>
                <w:numId w:val="13"/>
              </w:numPr>
              <w:ind w:left="387" w:hanging="387"/>
              <w:jc w:val="left"/>
              <w:rPr>
                <w:sz w:val="20"/>
                <w:szCs w:val="20"/>
              </w:rPr>
            </w:pPr>
            <w:r w:rsidRPr="005C1321">
              <w:rPr>
                <w:sz w:val="20"/>
                <w:szCs w:val="20"/>
              </w:rPr>
              <w:t>To increase Immunization coverage by 2%</w:t>
            </w:r>
          </w:p>
          <w:p w14:paraId="6F99948A" w14:textId="77777777" w:rsidR="005C1321" w:rsidRPr="005C1321" w:rsidRDefault="005C1321" w:rsidP="003F50A1">
            <w:pPr>
              <w:pStyle w:val="ListParagraph"/>
              <w:numPr>
                <w:ilvl w:val="0"/>
                <w:numId w:val="13"/>
              </w:numPr>
              <w:ind w:left="387" w:hanging="387"/>
              <w:jc w:val="left"/>
              <w:rPr>
                <w:sz w:val="20"/>
                <w:szCs w:val="20"/>
              </w:rPr>
            </w:pPr>
            <w:r w:rsidRPr="005C1321">
              <w:rPr>
                <w:sz w:val="20"/>
                <w:szCs w:val="20"/>
              </w:rPr>
              <w:t>That &gt;95% mothers are breastfeeding exclusively up to 4-6 months</w:t>
            </w:r>
          </w:p>
          <w:p w14:paraId="71E472C8" w14:textId="77777777" w:rsidR="005C1321" w:rsidRPr="005C1321" w:rsidRDefault="005C1321" w:rsidP="003F50A1">
            <w:pPr>
              <w:pStyle w:val="ListParagraph"/>
              <w:numPr>
                <w:ilvl w:val="0"/>
                <w:numId w:val="13"/>
              </w:numPr>
              <w:ind w:left="387" w:hanging="387"/>
              <w:jc w:val="left"/>
              <w:rPr>
                <w:sz w:val="20"/>
                <w:szCs w:val="20"/>
              </w:rPr>
            </w:pPr>
            <w:r w:rsidRPr="005C1321">
              <w:rPr>
                <w:sz w:val="20"/>
                <w:szCs w:val="20"/>
              </w:rPr>
              <w:t>To strengthen the HIS program to be accessible from any part of Tonga.</w:t>
            </w:r>
          </w:p>
          <w:p w14:paraId="64145E36" w14:textId="77777777" w:rsidR="005C1321" w:rsidRPr="005C1321" w:rsidRDefault="005C1321" w:rsidP="003F50A1">
            <w:pPr>
              <w:pStyle w:val="ListParagraph"/>
              <w:numPr>
                <w:ilvl w:val="0"/>
                <w:numId w:val="13"/>
              </w:numPr>
              <w:ind w:left="387" w:hanging="387"/>
              <w:jc w:val="left"/>
              <w:rPr>
                <w:sz w:val="20"/>
                <w:szCs w:val="20"/>
              </w:rPr>
            </w:pPr>
            <w:r w:rsidRPr="005C1321">
              <w:rPr>
                <w:sz w:val="20"/>
                <w:szCs w:val="20"/>
              </w:rPr>
              <w:t>To establish easy technological communication amongst healthcare givers all over Tonga</w:t>
            </w:r>
          </w:p>
          <w:p w14:paraId="7C6F2BAF" w14:textId="77777777" w:rsidR="005C1321" w:rsidRPr="005C1321" w:rsidRDefault="005C1321" w:rsidP="003F50A1">
            <w:pPr>
              <w:pStyle w:val="ListParagraph"/>
              <w:numPr>
                <w:ilvl w:val="0"/>
                <w:numId w:val="13"/>
              </w:numPr>
              <w:ind w:left="387" w:hanging="387"/>
              <w:jc w:val="left"/>
              <w:rPr>
                <w:sz w:val="20"/>
                <w:szCs w:val="20"/>
              </w:rPr>
            </w:pPr>
            <w:r w:rsidRPr="005C1321">
              <w:rPr>
                <w:sz w:val="20"/>
                <w:szCs w:val="20"/>
              </w:rPr>
              <w:t xml:space="preserve">Availability of an Evidence Based Standardised Treatment Guideline </w:t>
            </w:r>
          </w:p>
          <w:p w14:paraId="4FEBD242" w14:textId="77777777" w:rsidR="005C1321" w:rsidRPr="005C1321" w:rsidRDefault="005C1321" w:rsidP="003F50A1">
            <w:pPr>
              <w:pStyle w:val="ListParagraph"/>
              <w:numPr>
                <w:ilvl w:val="0"/>
                <w:numId w:val="13"/>
              </w:numPr>
              <w:ind w:left="387" w:hanging="387"/>
              <w:jc w:val="left"/>
              <w:rPr>
                <w:sz w:val="20"/>
                <w:szCs w:val="20"/>
              </w:rPr>
            </w:pPr>
            <w:r w:rsidRPr="005C1321">
              <w:rPr>
                <w:sz w:val="20"/>
                <w:szCs w:val="20"/>
              </w:rPr>
              <w:t>Reviewing the Guidelines not more than 5 years</w:t>
            </w:r>
          </w:p>
          <w:p w14:paraId="24EE0738" w14:textId="77777777" w:rsidR="005C1321" w:rsidRPr="005C1321" w:rsidRDefault="005C1321" w:rsidP="003F50A1">
            <w:pPr>
              <w:pStyle w:val="ListParagraph"/>
              <w:numPr>
                <w:ilvl w:val="0"/>
                <w:numId w:val="13"/>
              </w:numPr>
              <w:ind w:left="387" w:hanging="387"/>
              <w:jc w:val="left"/>
              <w:rPr>
                <w:sz w:val="20"/>
                <w:szCs w:val="20"/>
              </w:rPr>
            </w:pPr>
            <w:r w:rsidRPr="005C1321">
              <w:rPr>
                <w:sz w:val="20"/>
                <w:szCs w:val="20"/>
              </w:rPr>
              <w:t>Carrying out at least 1 audit or research proposal per year.</w:t>
            </w:r>
          </w:p>
        </w:tc>
        <w:tc>
          <w:tcPr>
            <w:tcW w:w="1250" w:type="pct"/>
          </w:tcPr>
          <w:p w14:paraId="5A97AFA2" w14:textId="77777777" w:rsidR="005C1321" w:rsidRPr="005C1321" w:rsidRDefault="005C1321" w:rsidP="003F50A1">
            <w:pPr>
              <w:pStyle w:val="ListParagraph"/>
              <w:numPr>
                <w:ilvl w:val="0"/>
                <w:numId w:val="13"/>
              </w:numPr>
              <w:spacing w:line="276" w:lineRule="auto"/>
              <w:ind w:left="387" w:hanging="387"/>
              <w:jc w:val="left"/>
              <w:rPr>
                <w:sz w:val="20"/>
                <w:szCs w:val="20"/>
              </w:rPr>
            </w:pPr>
            <w:r w:rsidRPr="005C1321">
              <w:rPr>
                <w:sz w:val="20"/>
                <w:szCs w:val="20"/>
              </w:rPr>
              <w:t>To improve and maintain Immunization Coverage</w:t>
            </w:r>
          </w:p>
          <w:p w14:paraId="0839ADDA" w14:textId="77777777" w:rsidR="005C1321" w:rsidRPr="005C1321" w:rsidRDefault="005C1321" w:rsidP="003F50A1">
            <w:pPr>
              <w:pStyle w:val="ListParagraph"/>
              <w:numPr>
                <w:ilvl w:val="0"/>
                <w:numId w:val="13"/>
              </w:numPr>
              <w:spacing w:line="276" w:lineRule="auto"/>
              <w:ind w:left="387" w:hanging="387"/>
              <w:jc w:val="left"/>
              <w:rPr>
                <w:sz w:val="20"/>
                <w:szCs w:val="20"/>
              </w:rPr>
            </w:pPr>
            <w:r w:rsidRPr="005C1321">
              <w:rPr>
                <w:sz w:val="20"/>
                <w:szCs w:val="20"/>
              </w:rPr>
              <w:t>To Strengthen breastfeeding mothers</w:t>
            </w:r>
          </w:p>
          <w:p w14:paraId="27CF2910" w14:textId="77777777" w:rsidR="005C1321" w:rsidRPr="005C1321" w:rsidRDefault="005C1321" w:rsidP="003F50A1">
            <w:pPr>
              <w:pStyle w:val="ListParagraph"/>
              <w:numPr>
                <w:ilvl w:val="0"/>
                <w:numId w:val="13"/>
              </w:numPr>
              <w:spacing w:line="276" w:lineRule="auto"/>
              <w:ind w:left="387" w:hanging="387"/>
              <w:jc w:val="left"/>
              <w:rPr>
                <w:sz w:val="20"/>
                <w:szCs w:val="20"/>
              </w:rPr>
            </w:pPr>
            <w:r w:rsidRPr="005C1321">
              <w:rPr>
                <w:sz w:val="20"/>
                <w:szCs w:val="20"/>
              </w:rPr>
              <w:t>To improve and facilitate efficiently patient referral  nationally and internationally</w:t>
            </w:r>
          </w:p>
          <w:p w14:paraId="51670C60" w14:textId="77777777" w:rsidR="005C1321" w:rsidRPr="005C1321" w:rsidRDefault="005C1321" w:rsidP="003F50A1">
            <w:pPr>
              <w:pStyle w:val="ListParagraph"/>
              <w:numPr>
                <w:ilvl w:val="0"/>
                <w:numId w:val="13"/>
              </w:numPr>
              <w:spacing w:line="276" w:lineRule="auto"/>
              <w:ind w:left="387" w:hanging="387"/>
              <w:jc w:val="left"/>
              <w:rPr>
                <w:sz w:val="20"/>
                <w:szCs w:val="20"/>
              </w:rPr>
            </w:pPr>
            <w:r w:rsidRPr="005C1321">
              <w:rPr>
                <w:sz w:val="20"/>
                <w:szCs w:val="20"/>
              </w:rPr>
              <w:t>To have an Evidence Based Standardised Treatment Guidelines</w:t>
            </w:r>
          </w:p>
          <w:p w14:paraId="7952963D" w14:textId="77777777" w:rsidR="005C1321" w:rsidRPr="005C1321" w:rsidRDefault="005C1321" w:rsidP="003F50A1">
            <w:pPr>
              <w:pStyle w:val="ListParagraph"/>
              <w:numPr>
                <w:ilvl w:val="0"/>
                <w:numId w:val="13"/>
              </w:numPr>
              <w:spacing w:line="276" w:lineRule="auto"/>
              <w:ind w:left="387" w:hanging="387"/>
              <w:jc w:val="left"/>
              <w:rPr>
                <w:sz w:val="20"/>
                <w:szCs w:val="20"/>
              </w:rPr>
            </w:pPr>
            <w:r w:rsidRPr="005C1321">
              <w:rPr>
                <w:sz w:val="20"/>
                <w:szCs w:val="20"/>
              </w:rPr>
              <w:t>To carry out audits and write research proposals</w:t>
            </w:r>
          </w:p>
        </w:tc>
        <w:tc>
          <w:tcPr>
            <w:tcW w:w="1056" w:type="pct"/>
          </w:tcPr>
          <w:p w14:paraId="705A9A6B" w14:textId="77777777" w:rsidR="005C1321" w:rsidRPr="005C1321" w:rsidRDefault="005C1321" w:rsidP="00F33AFA">
            <w:pPr>
              <w:rPr>
                <w:sz w:val="20"/>
                <w:szCs w:val="20"/>
              </w:rPr>
            </w:pPr>
            <w:r w:rsidRPr="005C1321">
              <w:rPr>
                <w:sz w:val="20"/>
                <w:szCs w:val="20"/>
              </w:rPr>
              <w:t>Medical Superintendent and Senior Medical Officer in Charge Paediatric</w:t>
            </w:r>
          </w:p>
        </w:tc>
      </w:tr>
    </w:tbl>
    <w:p w14:paraId="421AB86E" w14:textId="77777777" w:rsidR="005C1321" w:rsidRDefault="005C1321" w:rsidP="005C1321">
      <w:pPr>
        <w:rPr>
          <w:sz w:val="20"/>
          <w:szCs w:val="20"/>
        </w:rPr>
      </w:pPr>
    </w:p>
    <w:p w14:paraId="3BA7B4E9" w14:textId="77777777" w:rsidR="00E35C41" w:rsidRDefault="00E35C41" w:rsidP="005C1321">
      <w:pPr>
        <w:rPr>
          <w:sz w:val="20"/>
          <w:szCs w:val="20"/>
        </w:rPr>
      </w:pPr>
    </w:p>
    <w:p w14:paraId="2BD423D7" w14:textId="77777777" w:rsidR="00E35C41" w:rsidRDefault="00E35C41" w:rsidP="005C1321">
      <w:pPr>
        <w:rPr>
          <w:sz w:val="20"/>
          <w:szCs w:val="20"/>
        </w:rPr>
      </w:pPr>
    </w:p>
    <w:p w14:paraId="046FB6BE" w14:textId="77777777" w:rsidR="00E35C41" w:rsidRDefault="00E35C41" w:rsidP="005C1321">
      <w:pPr>
        <w:rPr>
          <w:sz w:val="20"/>
          <w:szCs w:val="20"/>
        </w:rPr>
      </w:pPr>
    </w:p>
    <w:p w14:paraId="162223B0" w14:textId="77777777" w:rsidR="005C1321" w:rsidRPr="005C1321" w:rsidRDefault="005C1321" w:rsidP="005C1321">
      <w:pPr>
        <w:pStyle w:val="ListParagraph"/>
        <w:numPr>
          <w:ilvl w:val="1"/>
          <w:numId w:val="21"/>
        </w:numPr>
        <w:jc w:val="left"/>
        <w:rPr>
          <w:b/>
          <w:sz w:val="20"/>
          <w:szCs w:val="20"/>
        </w:rPr>
      </w:pPr>
      <w:r w:rsidRPr="005C1321">
        <w:rPr>
          <w:b/>
          <w:sz w:val="20"/>
          <w:szCs w:val="20"/>
        </w:rPr>
        <w:lastRenderedPageBreak/>
        <w:t>Adolescence and Adult Health Services</w:t>
      </w:r>
    </w:p>
    <w:tbl>
      <w:tblPr>
        <w:tblStyle w:val="TableGrid"/>
        <w:tblW w:w="5000" w:type="pct"/>
        <w:tblLook w:val="04A0" w:firstRow="1" w:lastRow="0" w:firstColumn="1" w:lastColumn="0" w:noHBand="0" w:noVBand="1"/>
      </w:tblPr>
      <w:tblGrid>
        <w:gridCol w:w="3539"/>
        <w:gridCol w:w="3538"/>
        <w:gridCol w:w="3538"/>
        <w:gridCol w:w="3538"/>
      </w:tblGrid>
      <w:tr w:rsidR="00CF25BB" w:rsidRPr="005C1321" w14:paraId="784C0497" w14:textId="77777777" w:rsidTr="00C32F69">
        <w:tc>
          <w:tcPr>
            <w:tcW w:w="5000" w:type="pct"/>
            <w:gridSpan w:val="4"/>
          </w:tcPr>
          <w:p w14:paraId="36BFD49B" w14:textId="72F1FE40" w:rsidR="005C1321" w:rsidRPr="005C1321" w:rsidRDefault="005C1321" w:rsidP="00E35C41">
            <w:pPr>
              <w:spacing w:line="276" w:lineRule="auto"/>
              <w:rPr>
                <w:b/>
                <w:sz w:val="20"/>
                <w:szCs w:val="20"/>
              </w:rPr>
            </w:pPr>
            <w:r w:rsidRPr="005C1321">
              <w:rPr>
                <w:b/>
                <w:sz w:val="20"/>
                <w:szCs w:val="20"/>
              </w:rPr>
              <w:t xml:space="preserve">Goal: </w:t>
            </w:r>
            <w:r w:rsidRPr="005C1321">
              <w:rPr>
                <w:sz w:val="20"/>
                <w:szCs w:val="20"/>
              </w:rPr>
              <w:t>To provide the best attainable health care services for adolescen</w:t>
            </w:r>
            <w:r w:rsidR="00D86845">
              <w:rPr>
                <w:sz w:val="20"/>
                <w:szCs w:val="20"/>
              </w:rPr>
              <w:t>t</w:t>
            </w:r>
            <w:r w:rsidR="00E35C41">
              <w:rPr>
                <w:sz w:val="20"/>
                <w:szCs w:val="20"/>
              </w:rPr>
              <w:t>s</w:t>
            </w:r>
            <w:r w:rsidRPr="005C1321">
              <w:rPr>
                <w:sz w:val="20"/>
                <w:szCs w:val="20"/>
              </w:rPr>
              <w:t xml:space="preserve"> aged 15 to 19 years and adults including special care for </w:t>
            </w:r>
            <w:r w:rsidR="00E35C41">
              <w:rPr>
                <w:sz w:val="20"/>
                <w:szCs w:val="20"/>
              </w:rPr>
              <w:t xml:space="preserve">the </w:t>
            </w:r>
            <w:r w:rsidRPr="005C1321">
              <w:rPr>
                <w:sz w:val="20"/>
                <w:szCs w:val="20"/>
              </w:rPr>
              <w:t>elderly by reducing Adolescen</w:t>
            </w:r>
            <w:r w:rsidR="00D86845">
              <w:rPr>
                <w:sz w:val="20"/>
                <w:szCs w:val="20"/>
              </w:rPr>
              <w:t>t</w:t>
            </w:r>
            <w:r w:rsidRPr="005C1321">
              <w:rPr>
                <w:sz w:val="20"/>
                <w:szCs w:val="20"/>
              </w:rPr>
              <w:t xml:space="preserve"> and Adult morbidity and mortality</w:t>
            </w:r>
          </w:p>
        </w:tc>
      </w:tr>
      <w:tr w:rsidR="00CF25BB" w:rsidRPr="005C1321" w14:paraId="606851E1" w14:textId="77777777" w:rsidTr="00C32F69">
        <w:tc>
          <w:tcPr>
            <w:tcW w:w="1250" w:type="pct"/>
          </w:tcPr>
          <w:p w14:paraId="1758FD3C" w14:textId="77777777" w:rsidR="005C1321" w:rsidRPr="005C1321" w:rsidRDefault="005C1321" w:rsidP="00F33AFA">
            <w:pPr>
              <w:spacing w:line="276" w:lineRule="auto"/>
              <w:jc w:val="center"/>
              <w:rPr>
                <w:b/>
                <w:sz w:val="20"/>
                <w:szCs w:val="20"/>
              </w:rPr>
            </w:pPr>
            <w:r w:rsidRPr="005C1321">
              <w:rPr>
                <w:b/>
                <w:sz w:val="20"/>
                <w:szCs w:val="20"/>
              </w:rPr>
              <w:t>Strategies</w:t>
            </w:r>
          </w:p>
        </w:tc>
        <w:tc>
          <w:tcPr>
            <w:tcW w:w="1250" w:type="pct"/>
          </w:tcPr>
          <w:p w14:paraId="4BF79B52" w14:textId="77777777" w:rsidR="005C1321" w:rsidRPr="005C1321" w:rsidRDefault="005C1321" w:rsidP="00F33AFA">
            <w:pPr>
              <w:spacing w:line="276" w:lineRule="auto"/>
              <w:jc w:val="center"/>
              <w:rPr>
                <w:b/>
                <w:sz w:val="20"/>
                <w:szCs w:val="20"/>
              </w:rPr>
            </w:pPr>
            <w:r w:rsidRPr="005C1321">
              <w:rPr>
                <w:b/>
                <w:sz w:val="20"/>
                <w:szCs w:val="20"/>
              </w:rPr>
              <w:t>KPI</w:t>
            </w:r>
          </w:p>
        </w:tc>
        <w:tc>
          <w:tcPr>
            <w:tcW w:w="1250" w:type="pct"/>
          </w:tcPr>
          <w:p w14:paraId="750E7F4A" w14:textId="77777777" w:rsidR="005C1321" w:rsidRPr="005C1321" w:rsidRDefault="005C1321" w:rsidP="00F33AFA">
            <w:pPr>
              <w:spacing w:line="276" w:lineRule="auto"/>
              <w:jc w:val="center"/>
              <w:rPr>
                <w:b/>
                <w:sz w:val="20"/>
                <w:szCs w:val="20"/>
              </w:rPr>
            </w:pPr>
            <w:r w:rsidRPr="005C1321">
              <w:rPr>
                <w:b/>
                <w:sz w:val="20"/>
                <w:szCs w:val="20"/>
              </w:rPr>
              <w:t>Target</w:t>
            </w:r>
          </w:p>
        </w:tc>
        <w:tc>
          <w:tcPr>
            <w:tcW w:w="1250" w:type="pct"/>
          </w:tcPr>
          <w:p w14:paraId="4836264E" w14:textId="77777777" w:rsidR="005C1321" w:rsidRPr="005C1321" w:rsidRDefault="005C1321" w:rsidP="00F33AFA">
            <w:pPr>
              <w:spacing w:line="276" w:lineRule="auto"/>
              <w:jc w:val="center"/>
              <w:rPr>
                <w:b/>
                <w:sz w:val="20"/>
                <w:szCs w:val="20"/>
              </w:rPr>
            </w:pPr>
            <w:r w:rsidRPr="005C1321">
              <w:rPr>
                <w:b/>
                <w:sz w:val="20"/>
                <w:szCs w:val="20"/>
              </w:rPr>
              <w:t>Responsible Person</w:t>
            </w:r>
          </w:p>
        </w:tc>
      </w:tr>
      <w:tr w:rsidR="00CF25BB" w:rsidRPr="005C1321" w14:paraId="58BEAE99" w14:textId="77777777" w:rsidTr="00C32F69">
        <w:tc>
          <w:tcPr>
            <w:tcW w:w="1250" w:type="pct"/>
          </w:tcPr>
          <w:p w14:paraId="1D1A12E3" w14:textId="77777777" w:rsidR="005C1321" w:rsidRPr="005C1321" w:rsidRDefault="005C1321" w:rsidP="00F33AFA">
            <w:pPr>
              <w:rPr>
                <w:sz w:val="20"/>
                <w:szCs w:val="20"/>
              </w:rPr>
            </w:pPr>
            <w:r w:rsidRPr="005C1321">
              <w:rPr>
                <w:sz w:val="20"/>
                <w:szCs w:val="20"/>
              </w:rPr>
              <w:t>1.2.1 To provide clinical services to health centres and outer islands</w:t>
            </w:r>
          </w:p>
        </w:tc>
        <w:tc>
          <w:tcPr>
            <w:tcW w:w="1250" w:type="pct"/>
          </w:tcPr>
          <w:p w14:paraId="0C534265" w14:textId="77777777" w:rsidR="005C1321" w:rsidRPr="005C1321" w:rsidRDefault="005C1321" w:rsidP="003F50A1">
            <w:pPr>
              <w:pStyle w:val="ListParagraph"/>
              <w:numPr>
                <w:ilvl w:val="0"/>
                <w:numId w:val="34"/>
              </w:numPr>
              <w:spacing w:line="276" w:lineRule="auto"/>
              <w:ind w:left="319" w:hanging="319"/>
              <w:jc w:val="left"/>
              <w:rPr>
                <w:b/>
                <w:sz w:val="20"/>
                <w:szCs w:val="20"/>
              </w:rPr>
            </w:pPr>
            <w:r w:rsidRPr="005C1321">
              <w:rPr>
                <w:sz w:val="20"/>
                <w:szCs w:val="20"/>
              </w:rPr>
              <w:t>At least monthly visits to health centres and annual visits to outer islands</w:t>
            </w:r>
          </w:p>
        </w:tc>
        <w:tc>
          <w:tcPr>
            <w:tcW w:w="1250" w:type="pct"/>
          </w:tcPr>
          <w:p w14:paraId="7126CB72" w14:textId="77777777" w:rsidR="005C1321" w:rsidRPr="005C1321" w:rsidRDefault="005C1321" w:rsidP="003F50A1">
            <w:pPr>
              <w:pStyle w:val="ListParagraph"/>
              <w:numPr>
                <w:ilvl w:val="0"/>
                <w:numId w:val="22"/>
              </w:numPr>
              <w:spacing w:line="276" w:lineRule="auto"/>
              <w:ind w:left="319" w:hanging="319"/>
              <w:jc w:val="left"/>
              <w:rPr>
                <w:sz w:val="20"/>
                <w:szCs w:val="20"/>
              </w:rPr>
            </w:pPr>
            <w:r w:rsidRPr="005C1321">
              <w:rPr>
                <w:sz w:val="20"/>
                <w:szCs w:val="20"/>
              </w:rPr>
              <w:t>Specialist clinical services provided to health centres and Outer Island hospitals</w:t>
            </w:r>
          </w:p>
        </w:tc>
        <w:tc>
          <w:tcPr>
            <w:tcW w:w="1250" w:type="pct"/>
          </w:tcPr>
          <w:p w14:paraId="7857BB70" w14:textId="77777777" w:rsidR="005C1321" w:rsidRPr="005C1321" w:rsidRDefault="005C1321" w:rsidP="00F33AFA">
            <w:pPr>
              <w:spacing w:line="276" w:lineRule="auto"/>
              <w:rPr>
                <w:sz w:val="20"/>
                <w:szCs w:val="20"/>
              </w:rPr>
            </w:pPr>
            <w:r w:rsidRPr="005C1321">
              <w:rPr>
                <w:sz w:val="20"/>
                <w:szCs w:val="20"/>
              </w:rPr>
              <w:t>Medical Superintendent and Physician Specialist – Medical Ward</w:t>
            </w:r>
          </w:p>
        </w:tc>
      </w:tr>
      <w:tr w:rsidR="00CF25BB" w:rsidRPr="005C1321" w14:paraId="6B08120D" w14:textId="77777777" w:rsidTr="00C32F69">
        <w:tc>
          <w:tcPr>
            <w:tcW w:w="1250" w:type="pct"/>
          </w:tcPr>
          <w:p w14:paraId="263D079D" w14:textId="36044B9A" w:rsidR="005C1321" w:rsidRPr="005C1321" w:rsidRDefault="005C1321" w:rsidP="00F33AFA">
            <w:pPr>
              <w:rPr>
                <w:sz w:val="20"/>
                <w:szCs w:val="20"/>
              </w:rPr>
            </w:pPr>
            <w:r w:rsidRPr="005C1321">
              <w:rPr>
                <w:sz w:val="20"/>
                <w:szCs w:val="20"/>
              </w:rPr>
              <w:t>1.2.2 To strengthen partnership</w:t>
            </w:r>
            <w:r w:rsidR="00E35C41">
              <w:rPr>
                <w:sz w:val="20"/>
                <w:szCs w:val="20"/>
              </w:rPr>
              <w:t>s</w:t>
            </w:r>
            <w:r w:rsidRPr="005C1321">
              <w:rPr>
                <w:sz w:val="20"/>
                <w:szCs w:val="20"/>
              </w:rPr>
              <w:t xml:space="preserve"> with  overseas visiting specialist teams in providing required clinical specialized services</w:t>
            </w:r>
          </w:p>
        </w:tc>
        <w:tc>
          <w:tcPr>
            <w:tcW w:w="1250" w:type="pct"/>
          </w:tcPr>
          <w:p w14:paraId="0E59D852" w14:textId="77777777" w:rsidR="005C1321" w:rsidRPr="005C1321" w:rsidRDefault="005C1321" w:rsidP="003F50A1">
            <w:pPr>
              <w:pStyle w:val="ListParagraph"/>
              <w:numPr>
                <w:ilvl w:val="0"/>
                <w:numId w:val="22"/>
              </w:numPr>
              <w:spacing w:line="276" w:lineRule="auto"/>
              <w:ind w:left="319" w:hanging="319"/>
              <w:jc w:val="left"/>
              <w:rPr>
                <w:sz w:val="20"/>
                <w:szCs w:val="20"/>
              </w:rPr>
            </w:pPr>
            <w:r w:rsidRPr="005C1321">
              <w:rPr>
                <w:sz w:val="20"/>
                <w:szCs w:val="20"/>
              </w:rPr>
              <w:t>At least three visiting teams per year</w:t>
            </w:r>
          </w:p>
        </w:tc>
        <w:tc>
          <w:tcPr>
            <w:tcW w:w="1250" w:type="pct"/>
          </w:tcPr>
          <w:p w14:paraId="27CC83CD" w14:textId="77777777" w:rsidR="005C1321" w:rsidRPr="005C1321" w:rsidRDefault="005C1321" w:rsidP="003F50A1">
            <w:pPr>
              <w:pStyle w:val="ListParagraph"/>
              <w:numPr>
                <w:ilvl w:val="0"/>
                <w:numId w:val="22"/>
              </w:numPr>
              <w:spacing w:line="276" w:lineRule="auto"/>
              <w:ind w:left="319" w:hanging="319"/>
              <w:jc w:val="left"/>
              <w:rPr>
                <w:sz w:val="20"/>
                <w:szCs w:val="20"/>
              </w:rPr>
            </w:pPr>
            <w:r w:rsidRPr="005C1321">
              <w:rPr>
                <w:sz w:val="20"/>
                <w:szCs w:val="20"/>
              </w:rPr>
              <w:t>Visiting specialist teams providing required services</w:t>
            </w:r>
          </w:p>
        </w:tc>
        <w:tc>
          <w:tcPr>
            <w:tcW w:w="1250" w:type="pct"/>
          </w:tcPr>
          <w:p w14:paraId="6BE92A49" w14:textId="77777777" w:rsidR="005C1321" w:rsidRPr="005C1321" w:rsidRDefault="005C1321" w:rsidP="00F33AFA">
            <w:pPr>
              <w:spacing w:line="276" w:lineRule="auto"/>
              <w:rPr>
                <w:sz w:val="20"/>
                <w:szCs w:val="20"/>
              </w:rPr>
            </w:pPr>
            <w:r w:rsidRPr="005C1321">
              <w:rPr>
                <w:sz w:val="20"/>
                <w:szCs w:val="20"/>
              </w:rPr>
              <w:t>Medical Superintendent and Physician Specialist – Medical Ward</w:t>
            </w:r>
          </w:p>
        </w:tc>
      </w:tr>
      <w:tr w:rsidR="00CF25BB" w:rsidRPr="005C1321" w14:paraId="0F931A86" w14:textId="77777777" w:rsidTr="00C32F69">
        <w:tc>
          <w:tcPr>
            <w:tcW w:w="1250" w:type="pct"/>
          </w:tcPr>
          <w:p w14:paraId="2FA96D57" w14:textId="77777777" w:rsidR="005C1321" w:rsidRPr="005C1321" w:rsidRDefault="005C1321" w:rsidP="00F33AFA">
            <w:pPr>
              <w:rPr>
                <w:sz w:val="20"/>
                <w:szCs w:val="20"/>
              </w:rPr>
            </w:pPr>
            <w:r w:rsidRPr="005C1321">
              <w:rPr>
                <w:sz w:val="20"/>
                <w:szCs w:val="20"/>
              </w:rPr>
              <w:t>1.2.3 To improve, strengthen and sustain clinical management of patients</w:t>
            </w:r>
          </w:p>
        </w:tc>
        <w:tc>
          <w:tcPr>
            <w:tcW w:w="1250" w:type="pct"/>
          </w:tcPr>
          <w:p w14:paraId="1FC27292" w14:textId="77777777" w:rsidR="005C1321" w:rsidRPr="005C1321" w:rsidRDefault="005C1321" w:rsidP="003F50A1">
            <w:pPr>
              <w:pStyle w:val="ListParagraph"/>
              <w:numPr>
                <w:ilvl w:val="0"/>
                <w:numId w:val="22"/>
              </w:numPr>
              <w:spacing w:line="276" w:lineRule="auto"/>
              <w:ind w:left="319" w:hanging="319"/>
              <w:jc w:val="left"/>
              <w:rPr>
                <w:sz w:val="20"/>
                <w:szCs w:val="20"/>
              </w:rPr>
            </w:pPr>
            <w:r w:rsidRPr="005C1321">
              <w:rPr>
                <w:sz w:val="20"/>
                <w:szCs w:val="20"/>
              </w:rPr>
              <w:t>Availability of the Standardised Evidence Based Clinical Guidelines</w:t>
            </w:r>
          </w:p>
          <w:p w14:paraId="01B213F3" w14:textId="77777777" w:rsidR="005C1321" w:rsidRPr="005C1321" w:rsidRDefault="005C1321" w:rsidP="003F50A1">
            <w:pPr>
              <w:pStyle w:val="ListParagraph"/>
              <w:numPr>
                <w:ilvl w:val="0"/>
                <w:numId w:val="22"/>
              </w:numPr>
              <w:spacing w:line="276" w:lineRule="auto"/>
              <w:ind w:left="319" w:hanging="319"/>
              <w:jc w:val="left"/>
              <w:rPr>
                <w:sz w:val="20"/>
                <w:szCs w:val="20"/>
              </w:rPr>
            </w:pPr>
            <w:r w:rsidRPr="005C1321">
              <w:rPr>
                <w:sz w:val="20"/>
                <w:szCs w:val="20"/>
              </w:rPr>
              <w:t>Carrying out of at least 1 Audit or Research per year in Tonga</w:t>
            </w:r>
          </w:p>
          <w:p w14:paraId="27B3FAA4" w14:textId="77777777" w:rsidR="005C1321" w:rsidRPr="005C1321" w:rsidRDefault="005C1321" w:rsidP="003F50A1">
            <w:pPr>
              <w:pStyle w:val="ListParagraph"/>
              <w:numPr>
                <w:ilvl w:val="0"/>
                <w:numId w:val="22"/>
              </w:numPr>
              <w:spacing w:line="276" w:lineRule="auto"/>
              <w:ind w:left="319" w:hanging="319"/>
              <w:jc w:val="left"/>
              <w:rPr>
                <w:sz w:val="20"/>
                <w:szCs w:val="20"/>
              </w:rPr>
            </w:pPr>
            <w:r w:rsidRPr="005C1321">
              <w:rPr>
                <w:sz w:val="20"/>
                <w:szCs w:val="20"/>
              </w:rPr>
              <w:t xml:space="preserve">Reduction of Mortality Rate per division by 5% </w:t>
            </w:r>
          </w:p>
          <w:p w14:paraId="3EA3233F" w14:textId="77777777" w:rsidR="005C1321" w:rsidRPr="005C1321" w:rsidRDefault="005C1321" w:rsidP="003F50A1">
            <w:pPr>
              <w:pStyle w:val="ListParagraph"/>
              <w:numPr>
                <w:ilvl w:val="0"/>
                <w:numId w:val="22"/>
              </w:numPr>
              <w:spacing w:line="276" w:lineRule="auto"/>
              <w:ind w:left="319" w:hanging="319"/>
              <w:jc w:val="left"/>
              <w:rPr>
                <w:sz w:val="20"/>
                <w:szCs w:val="20"/>
              </w:rPr>
            </w:pPr>
            <w:r w:rsidRPr="005C1321">
              <w:rPr>
                <w:sz w:val="20"/>
                <w:szCs w:val="20"/>
              </w:rPr>
              <w:t>Reduction of Admission Rates by 5%</w:t>
            </w:r>
          </w:p>
          <w:p w14:paraId="138C052D" w14:textId="77777777" w:rsidR="005C1321" w:rsidRPr="005C1321" w:rsidRDefault="005C1321" w:rsidP="003F50A1">
            <w:pPr>
              <w:pStyle w:val="ListParagraph"/>
              <w:numPr>
                <w:ilvl w:val="0"/>
                <w:numId w:val="22"/>
              </w:numPr>
              <w:spacing w:line="276" w:lineRule="auto"/>
              <w:ind w:left="319" w:hanging="319"/>
              <w:jc w:val="left"/>
              <w:rPr>
                <w:sz w:val="20"/>
                <w:szCs w:val="20"/>
              </w:rPr>
            </w:pPr>
            <w:r w:rsidRPr="005C1321">
              <w:rPr>
                <w:sz w:val="20"/>
                <w:szCs w:val="20"/>
              </w:rPr>
              <w:t>Reduction of Readmission rate &lt;5%</w:t>
            </w:r>
          </w:p>
          <w:p w14:paraId="7DAF484A" w14:textId="77777777" w:rsidR="005C1321" w:rsidRPr="005C1321" w:rsidRDefault="005C1321" w:rsidP="003F50A1">
            <w:pPr>
              <w:pStyle w:val="ListParagraph"/>
              <w:numPr>
                <w:ilvl w:val="0"/>
                <w:numId w:val="22"/>
              </w:numPr>
              <w:spacing w:line="276" w:lineRule="auto"/>
              <w:ind w:left="319" w:hanging="319"/>
              <w:jc w:val="left"/>
              <w:rPr>
                <w:sz w:val="20"/>
                <w:szCs w:val="20"/>
              </w:rPr>
            </w:pPr>
            <w:r w:rsidRPr="005C1321">
              <w:rPr>
                <w:sz w:val="20"/>
                <w:szCs w:val="20"/>
              </w:rPr>
              <w:t>Reduction of the average duration of admission in the hospital by 5%</w:t>
            </w:r>
          </w:p>
          <w:p w14:paraId="487540E2" w14:textId="77777777" w:rsidR="005C1321" w:rsidRPr="005C1321" w:rsidRDefault="005C1321" w:rsidP="003F50A1">
            <w:pPr>
              <w:pStyle w:val="ListParagraph"/>
              <w:numPr>
                <w:ilvl w:val="0"/>
                <w:numId w:val="22"/>
              </w:numPr>
              <w:spacing w:line="276" w:lineRule="auto"/>
              <w:ind w:left="319" w:hanging="319"/>
              <w:jc w:val="left"/>
              <w:rPr>
                <w:sz w:val="20"/>
                <w:szCs w:val="20"/>
              </w:rPr>
            </w:pPr>
            <w:r w:rsidRPr="005C1321">
              <w:rPr>
                <w:sz w:val="20"/>
                <w:szCs w:val="20"/>
              </w:rPr>
              <w:t>Improved Patient Satisfaction by surveys</w:t>
            </w:r>
          </w:p>
          <w:p w14:paraId="5546FDA2" w14:textId="77777777" w:rsidR="005C1321" w:rsidRPr="005C1321" w:rsidRDefault="005C1321" w:rsidP="003F50A1">
            <w:pPr>
              <w:pStyle w:val="ListParagraph"/>
              <w:numPr>
                <w:ilvl w:val="0"/>
                <w:numId w:val="22"/>
              </w:numPr>
              <w:spacing w:line="276" w:lineRule="auto"/>
              <w:ind w:left="319" w:hanging="319"/>
              <w:jc w:val="left"/>
              <w:rPr>
                <w:sz w:val="20"/>
                <w:szCs w:val="20"/>
              </w:rPr>
            </w:pPr>
            <w:r w:rsidRPr="005C1321">
              <w:rPr>
                <w:sz w:val="20"/>
                <w:szCs w:val="20"/>
              </w:rPr>
              <w:t>Improves Health Care Satisfaction and Understanding by Surveys</w:t>
            </w:r>
          </w:p>
        </w:tc>
        <w:tc>
          <w:tcPr>
            <w:tcW w:w="1250" w:type="pct"/>
          </w:tcPr>
          <w:p w14:paraId="1F7D2065" w14:textId="48B3C1F4" w:rsidR="005C1321" w:rsidRPr="005C1321" w:rsidRDefault="005C1321" w:rsidP="003F50A1">
            <w:pPr>
              <w:pStyle w:val="ListParagraph"/>
              <w:numPr>
                <w:ilvl w:val="0"/>
                <w:numId w:val="14"/>
              </w:numPr>
              <w:spacing w:line="276" w:lineRule="auto"/>
              <w:ind w:left="319" w:hanging="319"/>
              <w:jc w:val="left"/>
              <w:rPr>
                <w:sz w:val="20"/>
                <w:szCs w:val="20"/>
              </w:rPr>
            </w:pPr>
            <w:r w:rsidRPr="005C1321">
              <w:rPr>
                <w:sz w:val="20"/>
                <w:szCs w:val="20"/>
              </w:rPr>
              <w:t>To support, strengthen and sustain the current services provided at the Diabetic Centre for NCD</w:t>
            </w:r>
            <w:r w:rsidR="00D86845">
              <w:rPr>
                <w:sz w:val="20"/>
                <w:szCs w:val="20"/>
              </w:rPr>
              <w:t>s</w:t>
            </w:r>
          </w:p>
          <w:p w14:paraId="1E5095CA" w14:textId="77777777" w:rsidR="005C1321" w:rsidRPr="005C1321" w:rsidRDefault="005C1321" w:rsidP="003F50A1">
            <w:pPr>
              <w:pStyle w:val="ListParagraph"/>
              <w:numPr>
                <w:ilvl w:val="0"/>
                <w:numId w:val="14"/>
              </w:numPr>
              <w:spacing w:line="276" w:lineRule="auto"/>
              <w:ind w:left="319" w:hanging="319"/>
              <w:jc w:val="left"/>
              <w:rPr>
                <w:sz w:val="20"/>
                <w:szCs w:val="20"/>
              </w:rPr>
            </w:pPr>
            <w:r w:rsidRPr="005C1321">
              <w:rPr>
                <w:sz w:val="20"/>
                <w:szCs w:val="20"/>
              </w:rPr>
              <w:t>Evidence Based Standardised Clinical Guidelines are in place and used appropriately</w:t>
            </w:r>
          </w:p>
          <w:p w14:paraId="148F2AB8" w14:textId="77777777" w:rsidR="005C1321" w:rsidRPr="005C1321" w:rsidRDefault="005C1321" w:rsidP="003F50A1">
            <w:pPr>
              <w:pStyle w:val="ListParagraph"/>
              <w:numPr>
                <w:ilvl w:val="0"/>
                <w:numId w:val="14"/>
              </w:numPr>
              <w:spacing w:line="276" w:lineRule="auto"/>
              <w:ind w:left="319" w:hanging="319"/>
              <w:jc w:val="left"/>
              <w:rPr>
                <w:sz w:val="20"/>
                <w:szCs w:val="20"/>
              </w:rPr>
            </w:pPr>
            <w:r w:rsidRPr="005C1321">
              <w:rPr>
                <w:sz w:val="20"/>
                <w:szCs w:val="20"/>
              </w:rPr>
              <w:t>Writing Research Proposals or Audits in Tonga</w:t>
            </w:r>
          </w:p>
          <w:p w14:paraId="5366A17F" w14:textId="77777777" w:rsidR="005C1321" w:rsidRPr="005C1321" w:rsidRDefault="005C1321" w:rsidP="003F50A1">
            <w:pPr>
              <w:pStyle w:val="ListParagraph"/>
              <w:numPr>
                <w:ilvl w:val="0"/>
                <w:numId w:val="14"/>
              </w:numPr>
              <w:spacing w:line="276" w:lineRule="auto"/>
              <w:ind w:left="319" w:hanging="319"/>
              <w:jc w:val="left"/>
              <w:rPr>
                <w:sz w:val="20"/>
                <w:szCs w:val="20"/>
              </w:rPr>
            </w:pPr>
            <w:r w:rsidRPr="005C1321">
              <w:rPr>
                <w:sz w:val="20"/>
                <w:szCs w:val="20"/>
              </w:rPr>
              <w:t>Publishing Researches or Audits done in Tonga</w:t>
            </w:r>
          </w:p>
        </w:tc>
        <w:tc>
          <w:tcPr>
            <w:tcW w:w="1250" w:type="pct"/>
          </w:tcPr>
          <w:p w14:paraId="234E5802" w14:textId="77777777" w:rsidR="005C1321" w:rsidRPr="005C1321" w:rsidRDefault="005C1321" w:rsidP="00F33AFA">
            <w:pPr>
              <w:spacing w:line="276" w:lineRule="auto"/>
              <w:rPr>
                <w:sz w:val="20"/>
                <w:szCs w:val="20"/>
              </w:rPr>
            </w:pPr>
            <w:r w:rsidRPr="005C1321">
              <w:rPr>
                <w:sz w:val="20"/>
                <w:szCs w:val="20"/>
              </w:rPr>
              <w:t>Medical Superintendent and Physician Specialist – Medical Ward</w:t>
            </w:r>
          </w:p>
        </w:tc>
      </w:tr>
    </w:tbl>
    <w:p w14:paraId="16053A93" w14:textId="77777777" w:rsidR="00CF25BB" w:rsidRPr="005C1321" w:rsidRDefault="00CF25BB" w:rsidP="005C1321">
      <w:pPr>
        <w:rPr>
          <w:sz w:val="20"/>
          <w:szCs w:val="20"/>
        </w:rPr>
      </w:pPr>
    </w:p>
    <w:p w14:paraId="0E3D43A1" w14:textId="77777777" w:rsidR="005C1321" w:rsidRPr="005C1321" w:rsidRDefault="005C1321" w:rsidP="005C1321">
      <w:pPr>
        <w:pStyle w:val="ListParagraph"/>
        <w:numPr>
          <w:ilvl w:val="1"/>
          <w:numId w:val="21"/>
        </w:numPr>
        <w:jc w:val="left"/>
        <w:rPr>
          <w:b/>
          <w:sz w:val="20"/>
          <w:szCs w:val="20"/>
        </w:rPr>
      </w:pPr>
      <w:r w:rsidRPr="005C1321">
        <w:rPr>
          <w:b/>
          <w:sz w:val="20"/>
          <w:szCs w:val="20"/>
        </w:rPr>
        <w:t>Dental Health Services</w:t>
      </w:r>
    </w:p>
    <w:tbl>
      <w:tblPr>
        <w:tblStyle w:val="TableGrid"/>
        <w:tblW w:w="5000" w:type="pct"/>
        <w:tblLook w:val="04A0" w:firstRow="1" w:lastRow="0" w:firstColumn="1" w:lastColumn="0" w:noHBand="0" w:noVBand="1"/>
      </w:tblPr>
      <w:tblGrid>
        <w:gridCol w:w="2973"/>
        <w:gridCol w:w="4387"/>
        <w:gridCol w:w="3821"/>
        <w:gridCol w:w="2972"/>
      </w:tblGrid>
      <w:tr w:rsidR="00CF25BB" w:rsidRPr="005C1321" w14:paraId="556F2C26" w14:textId="77777777" w:rsidTr="00C32F69">
        <w:tc>
          <w:tcPr>
            <w:tcW w:w="5000" w:type="pct"/>
            <w:gridSpan w:val="4"/>
          </w:tcPr>
          <w:p w14:paraId="5F58317B" w14:textId="33248C47" w:rsidR="005C1321" w:rsidRPr="005C1321" w:rsidRDefault="005C1321" w:rsidP="00D86845">
            <w:pPr>
              <w:spacing w:line="276" w:lineRule="auto"/>
              <w:rPr>
                <w:b/>
                <w:sz w:val="20"/>
                <w:szCs w:val="20"/>
              </w:rPr>
            </w:pPr>
            <w:r w:rsidRPr="005C1321">
              <w:rPr>
                <w:b/>
                <w:sz w:val="20"/>
                <w:szCs w:val="20"/>
              </w:rPr>
              <w:lastRenderedPageBreak/>
              <w:t xml:space="preserve">Goal: </w:t>
            </w:r>
            <w:r w:rsidRPr="005C1321">
              <w:rPr>
                <w:sz w:val="20"/>
                <w:szCs w:val="20"/>
              </w:rPr>
              <w:t xml:space="preserve">To provide the best attainable Oral/Dental Health Services for Tonga so that people would actively participate and make Tonga </w:t>
            </w:r>
            <w:r w:rsidR="00D86845">
              <w:rPr>
                <w:sz w:val="20"/>
                <w:szCs w:val="20"/>
              </w:rPr>
              <w:t xml:space="preserve">an </w:t>
            </w:r>
            <w:r w:rsidRPr="005C1321">
              <w:rPr>
                <w:sz w:val="20"/>
                <w:szCs w:val="20"/>
              </w:rPr>
              <w:t xml:space="preserve">orally/dentally </w:t>
            </w:r>
            <w:r w:rsidR="00D86845">
              <w:rPr>
                <w:sz w:val="20"/>
                <w:szCs w:val="20"/>
              </w:rPr>
              <w:t>healthy</w:t>
            </w:r>
            <w:r w:rsidR="00D86845" w:rsidRPr="005C1321">
              <w:rPr>
                <w:sz w:val="20"/>
                <w:szCs w:val="20"/>
              </w:rPr>
              <w:t xml:space="preserve"> </w:t>
            </w:r>
            <w:r w:rsidRPr="005C1321">
              <w:rPr>
                <w:sz w:val="20"/>
                <w:szCs w:val="20"/>
              </w:rPr>
              <w:t>country.</w:t>
            </w:r>
          </w:p>
        </w:tc>
      </w:tr>
      <w:tr w:rsidR="00CF25BB" w:rsidRPr="005C1321" w14:paraId="18B837CF" w14:textId="77777777" w:rsidTr="00C32F69">
        <w:tc>
          <w:tcPr>
            <w:tcW w:w="1050" w:type="pct"/>
          </w:tcPr>
          <w:p w14:paraId="24FDA04C" w14:textId="77777777" w:rsidR="005C1321" w:rsidRPr="005C1321" w:rsidRDefault="005C1321" w:rsidP="00F33AFA">
            <w:pPr>
              <w:spacing w:line="276" w:lineRule="auto"/>
              <w:jc w:val="center"/>
              <w:rPr>
                <w:b/>
                <w:sz w:val="20"/>
                <w:szCs w:val="20"/>
              </w:rPr>
            </w:pPr>
            <w:r w:rsidRPr="005C1321">
              <w:rPr>
                <w:b/>
                <w:sz w:val="20"/>
                <w:szCs w:val="20"/>
              </w:rPr>
              <w:t>Strategies</w:t>
            </w:r>
          </w:p>
        </w:tc>
        <w:tc>
          <w:tcPr>
            <w:tcW w:w="1550" w:type="pct"/>
          </w:tcPr>
          <w:p w14:paraId="30FB4C11" w14:textId="77777777" w:rsidR="005C1321" w:rsidRPr="005C1321" w:rsidRDefault="005C1321" w:rsidP="00F33AFA">
            <w:pPr>
              <w:spacing w:line="276" w:lineRule="auto"/>
              <w:jc w:val="center"/>
              <w:rPr>
                <w:b/>
                <w:sz w:val="20"/>
                <w:szCs w:val="20"/>
              </w:rPr>
            </w:pPr>
            <w:r w:rsidRPr="005C1321">
              <w:rPr>
                <w:b/>
                <w:sz w:val="20"/>
                <w:szCs w:val="20"/>
              </w:rPr>
              <w:t>KPI</w:t>
            </w:r>
          </w:p>
        </w:tc>
        <w:tc>
          <w:tcPr>
            <w:tcW w:w="1350" w:type="pct"/>
          </w:tcPr>
          <w:p w14:paraId="33A1F474" w14:textId="77777777" w:rsidR="005C1321" w:rsidRPr="005C1321" w:rsidRDefault="005C1321" w:rsidP="00F33AFA">
            <w:pPr>
              <w:spacing w:line="276" w:lineRule="auto"/>
              <w:jc w:val="center"/>
              <w:rPr>
                <w:b/>
                <w:sz w:val="20"/>
                <w:szCs w:val="20"/>
              </w:rPr>
            </w:pPr>
            <w:r w:rsidRPr="005C1321">
              <w:rPr>
                <w:b/>
                <w:sz w:val="20"/>
                <w:szCs w:val="20"/>
              </w:rPr>
              <w:t>Target</w:t>
            </w:r>
          </w:p>
        </w:tc>
        <w:tc>
          <w:tcPr>
            <w:tcW w:w="1050" w:type="pct"/>
          </w:tcPr>
          <w:p w14:paraId="672BDC88" w14:textId="77777777" w:rsidR="005C1321" w:rsidRPr="005C1321" w:rsidRDefault="005C1321" w:rsidP="00F33AFA">
            <w:pPr>
              <w:spacing w:line="276" w:lineRule="auto"/>
              <w:jc w:val="center"/>
              <w:rPr>
                <w:b/>
                <w:sz w:val="20"/>
                <w:szCs w:val="20"/>
              </w:rPr>
            </w:pPr>
            <w:r w:rsidRPr="005C1321">
              <w:rPr>
                <w:b/>
                <w:sz w:val="20"/>
                <w:szCs w:val="20"/>
              </w:rPr>
              <w:t>Responsible Person</w:t>
            </w:r>
          </w:p>
        </w:tc>
      </w:tr>
      <w:tr w:rsidR="00CF25BB" w:rsidRPr="005C1321" w14:paraId="2834EBD0" w14:textId="77777777" w:rsidTr="00C32F69">
        <w:tc>
          <w:tcPr>
            <w:tcW w:w="1050" w:type="pct"/>
          </w:tcPr>
          <w:p w14:paraId="6E41B0FA" w14:textId="1C264315" w:rsidR="005C1321" w:rsidRPr="005C1321" w:rsidRDefault="005C1321" w:rsidP="00F33AFA">
            <w:pPr>
              <w:rPr>
                <w:sz w:val="20"/>
                <w:szCs w:val="20"/>
              </w:rPr>
            </w:pPr>
            <w:r w:rsidRPr="005C1321">
              <w:rPr>
                <w:sz w:val="20"/>
                <w:szCs w:val="20"/>
              </w:rPr>
              <w:t>1.3.1 To strengthen primary and secondary care to secondary school pupils, adolescen</w:t>
            </w:r>
            <w:r w:rsidR="00D86845">
              <w:rPr>
                <w:sz w:val="20"/>
                <w:szCs w:val="20"/>
              </w:rPr>
              <w:t>ts</w:t>
            </w:r>
            <w:r w:rsidRPr="005C1321">
              <w:rPr>
                <w:sz w:val="20"/>
                <w:szCs w:val="20"/>
              </w:rPr>
              <w:t xml:space="preserve"> and adult</w:t>
            </w:r>
          </w:p>
          <w:p w14:paraId="692F4A2C" w14:textId="77777777" w:rsidR="005C1321" w:rsidRPr="005C1321" w:rsidRDefault="005C1321" w:rsidP="00F33AFA">
            <w:pPr>
              <w:rPr>
                <w:sz w:val="20"/>
                <w:szCs w:val="20"/>
              </w:rPr>
            </w:pPr>
          </w:p>
        </w:tc>
        <w:tc>
          <w:tcPr>
            <w:tcW w:w="1550" w:type="pct"/>
          </w:tcPr>
          <w:p w14:paraId="563D74CA" w14:textId="77777777" w:rsidR="005C1321" w:rsidRPr="005C1321" w:rsidRDefault="005C1321" w:rsidP="003F50A1">
            <w:pPr>
              <w:pStyle w:val="ListParagraph"/>
              <w:numPr>
                <w:ilvl w:val="0"/>
                <w:numId w:val="14"/>
              </w:numPr>
              <w:spacing w:line="276" w:lineRule="auto"/>
              <w:ind w:left="246" w:hanging="246"/>
              <w:jc w:val="left"/>
              <w:rPr>
                <w:sz w:val="20"/>
                <w:szCs w:val="20"/>
              </w:rPr>
            </w:pPr>
            <w:r w:rsidRPr="005C1321">
              <w:rPr>
                <w:sz w:val="20"/>
                <w:szCs w:val="20"/>
              </w:rPr>
              <w:t>Full coverage to all secondary schools.</w:t>
            </w:r>
          </w:p>
          <w:p w14:paraId="0EB65E6D" w14:textId="02E83474" w:rsidR="005C1321" w:rsidRPr="005C1321" w:rsidRDefault="005C1321" w:rsidP="003F50A1">
            <w:pPr>
              <w:pStyle w:val="ListParagraph"/>
              <w:numPr>
                <w:ilvl w:val="0"/>
                <w:numId w:val="14"/>
              </w:numPr>
              <w:spacing w:line="276" w:lineRule="auto"/>
              <w:ind w:left="246" w:hanging="246"/>
              <w:jc w:val="left"/>
              <w:rPr>
                <w:sz w:val="20"/>
                <w:szCs w:val="20"/>
              </w:rPr>
            </w:pPr>
            <w:r w:rsidRPr="005C1321">
              <w:rPr>
                <w:sz w:val="20"/>
                <w:szCs w:val="20"/>
              </w:rPr>
              <w:t>Find out the DMFT for 12-18 years old school pupils.</w:t>
            </w:r>
          </w:p>
          <w:p w14:paraId="05512470" w14:textId="77777777" w:rsidR="005C1321" w:rsidRPr="005C1321" w:rsidRDefault="005C1321" w:rsidP="003F50A1">
            <w:pPr>
              <w:pStyle w:val="ListParagraph"/>
              <w:numPr>
                <w:ilvl w:val="0"/>
                <w:numId w:val="14"/>
              </w:numPr>
              <w:spacing w:line="276" w:lineRule="auto"/>
              <w:ind w:left="246" w:hanging="246"/>
              <w:jc w:val="left"/>
              <w:rPr>
                <w:sz w:val="20"/>
                <w:szCs w:val="20"/>
              </w:rPr>
            </w:pPr>
            <w:r w:rsidRPr="005C1321">
              <w:rPr>
                <w:sz w:val="20"/>
                <w:szCs w:val="20"/>
              </w:rPr>
              <w:t>Essential oral/dental care are provided in all stations.</w:t>
            </w:r>
          </w:p>
        </w:tc>
        <w:tc>
          <w:tcPr>
            <w:tcW w:w="1350" w:type="pct"/>
          </w:tcPr>
          <w:p w14:paraId="14EF8FF1" w14:textId="77777777" w:rsidR="005C1321" w:rsidRPr="005C1321" w:rsidRDefault="005C1321" w:rsidP="003F50A1">
            <w:pPr>
              <w:pStyle w:val="ListParagraph"/>
              <w:numPr>
                <w:ilvl w:val="0"/>
                <w:numId w:val="14"/>
              </w:numPr>
              <w:spacing w:line="276" w:lineRule="auto"/>
              <w:ind w:left="246" w:hanging="246"/>
              <w:jc w:val="left"/>
              <w:rPr>
                <w:sz w:val="20"/>
                <w:szCs w:val="20"/>
              </w:rPr>
            </w:pPr>
            <w:r w:rsidRPr="005C1321">
              <w:rPr>
                <w:sz w:val="20"/>
                <w:szCs w:val="20"/>
              </w:rPr>
              <w:t>To cover all secondary schools in Tonga.</w:t>
            </w:r>
          </w:p>
          <w:p w14:paraId="4571CD51" w14:textId="77777777" w:rsidR="005C1321" w:rsidRPr="005C1321" w:rsidRDefault="005C1321" w:rsidP="003F50A1">
            <w:pPr>
              <w:pStyle w:val="ListParagraph"/>
              <w:numPr>
                <w:ilvl w:val="0"/>
                <w:numId w:val="14"/>
              </w:numPr>
              <w:spacing w:line="276" w:lineRule="auto"/>
              <w:ind w:left="246" w:hanging="246"/>
              <w:jc w:val="left"/>
              <w:rPr>
                <w:sz w:val="20"/>
                <w:szCs w:val="20"/>
              </w:rPr>
            </w:pPr>
            <w:r w:rsidRPr="005C1321">
              <w:rPr>
                <w:sz w:val="20"/>
                <w:szCs w:val="20"/>
              </w:rPr>
              <w:t>Presence of oral health worker (OHW) to all stations.</w:t>
            </w:r>
          </w:p>
        </w:tc>
        <w:tc>
          <w:tcPr>
            <w:tcW w:w="1050" w:type="pct"/>
          </w:tcPr>
          <w:p w14:paraId="39DE822E" w14:textId="77777777" w:rsidR="005C1321" w:rsidRPr="005C1321" w:rsidRDefault="005C1321" w:rsidP="00F33AFA">
            <w:pPr>
              <w:spacing w:line="276" w:lineRule="auto"/>
              <w:rPr>
                <w:sz w:val="20"/>
                <w:szCs w:val="20"/>
              </w:rPr>
            </w:pPr>
            <w:r w:rsidRPr="005C1321">
              <w:rPr>
                <w:sz w:val="20"/>
                <w:szCs w:val="20"/>
              </w:rPr>
              <w:t>Medical Superintendent and Chief Dental Officer</w:t>
            </w:r>
          </w:p>
        </w:tc>
      </w:tr>
      <w:tr w:rsidR="00CF25BB" w:rsidRPr="005C1321" w14:paraId="25E0ED30" w14:textId="77777777" w:rsidTr="00C32F69">
        <w:tc>
          <w:tcPr>
            <w:tcW w:w="1050" w:type="pct"/>
          </w:tcPr>
          <w:p w14:paraId="114760E2" w14:textId="73D686E3" w:rsidR="005C1321" w:rsidRPr="005C1321" w:rsidRDefault="005C1321" w:rsidP="00D86845">
            <w:pPr>
              <w:rPr>
                <w:sz w:val="20"/>
                <w:szCs w:val="20"/>
              </w:rPr>
            </w:pPr>
            <w:r w:rsidRPr="005C1321">
              <w:rPr>
                <w:sz w:val="20"/>
                <w:szCs w:val="20"/>
              </w:rPr>
              <w:t xml:space="preserve">1.3.2 To </w:t>
            </w:r>
            <w:r w:rsidR="00D86845">
              <w:rPr>
                <w:sz w:val="20"/>
                <w:szCs w:val="20"/>
              </w:rPr>
              <w:t>provide</w:t>
            </w:r>
            <w:r w:rsidR="00D86845" w:rsidRPr="005C1321">
              <w:rPr>
                <w:sz w:val="20"/>
                <w:szCs w:val="20"/>
              </w:rPr>
              <w:t xml:space="preserve"> </w:t>
            </w:r>
            <w:r w:rsidRPr="005C1321">
              <w:rPr>
                <w:sz w:val="20"/>
                <w:szCs w:val="20"/>
              </w:rPr>
              <w:t>oral/dental service</w:t>
            </w:r>
            <w:r w:rsidR="00D86845">
              <w:rPr>
                <w:sz w:val="20"/>
                <w:szCs w:val="20"/>
              </w:rPr>
              <w:t>s</w:t>
            </w:r>
            <w:r w:rsidRPr="005C1321">
              <w:rPr>
                <w:sz w:val="20"/>
                <w:szCs w:val="20"/>
              </w:rPr>
              <w:t xml:space="preserve"> to </w:t>
            </w:r>
            <w:r w:rsidR="00D86845">
              <w:rPr>
                <w:sz w:val="20"/>
                <w:szCs w:val="20"/>
              </w:rPr>
              <w:t>people with a</w:t>
            </w:r>
            <w:r w:rsidRPr="005C1321">
              <w:rPr>
                <w:sz w:val="20"/>
                <w:szCs w:val="20"/>
              </w:rPr>
              <w:t xml:space="preserve"> disability and inmates</w:t>
            </w:r>
          </w:p>
        </w:tc>
        <w:tc>
          <w:tcPr>
            <w:tcW w:w="1550" w:type="pct"/>
          </w:tcPr>
          <w:p w14:paraId="7A5C7B2A" w14:textId="77777777" w:rsidR="005C1321" w:rsidRPr="005C1321" w:rsidRDefault="005C1321" w:rsidP="003F50A1">
            <w:pPr>
              <w:pStyle w:val="ListParagraph"/>
              <w:numPr>
                <w:ilvl w:val="0"/>
                <w:numId w:val="14"/>
              </w:numPr>
              <w:spacing w:line="276" w:lineRule="auto"/>
              <w:ind w:left="246" w:hanging="246"/>
              <w:jc w:val="left"/>
              <w:rPr>
                <w:sz w:val="20"/>
                <w:szCs w:val="20"/>
              </w:rPr>
            </w:pPr>
            <w:r w:rsidRPr="005C1321">
              <w:rPr>
                <w:sz w:val="20"/>
                <w:szCs w:val="20"/>
              </w:rPr>
              <w:t>Number of school/ people seen and treated.</w:t>
            </w:r>
          </w:p>
        </w:tc>
        <w:tc>
          <w:tcPr>
            <w:tcW w:w="1350" w:type="pct"/>
          </w:tcPr>
          <w:p w14:paraId="48EDFBE2" w14:textId="77777777" w:rsidR="005C1321" w:rsidRPr="005C1321" w:rsidRDefault="005C1321" w:rsidP="003F50A1">
            <w:pPr>
              <w:pStyle w:val="ListParagraph"/>
              <w:numPr>
                <w:ilvl w:val="0"/>
                <w:numId w:val="14"/>
              </w:numPr>
              <w:spacing w:line="276" w:lineRule="auto"/>
              <w:ind w:left="246" w:hanging="246"/>
              <w:jc w:val="left"/>
              <w:rPr>
                <w:sz w:val="20"/>
                <w:szCs w:val="20"/>
              </w:rPr>
            </w:pPr>
            <w:r w:rsidRPr="005C1321">
              <w:rPr>
                <w:sz w:val="20"/>
                <w:szCs w:val="20"/>
              </w:rPr>
              <w:t>Implement visit to the special school/ institutions</w:t>
            </w:r>
          </w:p>
        </w:tc>
        <w:tc>
          <w:tcPr>
            <w:tcW w:w="1050" w:type="pct"/>
          </w:tcPr>
          <w:p w14:paraId="6CE4F03B" w14:textId="77777777" w:rsidR="005C1321" w:rsidRPr="005C1321" w:rsidRDefault="005C1321" w:rsidP="00F33AFA">
            <w:pPr>
              <w:spacing w:line="276" w:lineRule="auto"/>
              <w:rPr>
                <w:sz w:val="20"/>
                <w:szCs w:val="20"/>
              </w:rPr>
            </w:pPr>
            <w:r w:rsidRPr="005C1321">
              <w:rPr>
                <w:sz w:val="20"/>
                <w:szCs w:val="20"/>
              </w:rPr>
              <w:t>Medical Superintendent and Chief Dental Officer</w:t>
            </w:r>
          </w:p>
        </w:tc>
      </w:tr>
      <w:tr w:rsidR="00CF25BB" w:rsidRPr="005C1321" w14:paraId="48CD2961" w14:textId="77777777" w:rsidTr="00C32F69">
        <w:tc>
          <w:tcPr>
            <w:tcW w:w="1050" w:type="pct"/>
          </w:tcPr>
          <w:p w14:paraId="40F817B0" w14:textId="77777777" w:rsidR="005C1321" w:rsidRPr="005C1321" w:rsidRDefault="005C1321" w:rsidP="00F33AFA">
            <w:pPr>
              <w:rPr>
                <w:sz w:val="20"/>
                <w:szCs w:val="20"/>
              </w:rPr>
            </w:pPr>
            <w:r w:rsidRPr="005C1321">
              <w:rPr>
                <w:sz w:val="20"/>
                <w:szCs w:val="20"/>
              </w:rPr>
              <w:t>1.3.3 To increase/ Strengthen Outreach Services</w:t>
            </w:r>
          </w:p>
        </w:tc>
        <w:tc>
          <w:tcPr>
            <w:tcW w:w="1550" w:type="pct"/>
          </w:tcPr>
          <w:p w14:paraId="08B19F32" w14:textId="403588F9" w:rsidR="005C1321" w:rsidRPr="005C1321" w:rsidRDefault="005C1321" w:rsidP="003F50A1">
            <w:pPr>
              <w:pStyle w:val="ListParagraph"/>
              <w:numPr>
                <w:ilvl w:val="0"/>
                <w:numId w:val="14"/>
              </w:numPr>
              <w:spacing w:line="276" w:lineRule="auto"/>
              <w:ind w:left="246" w:hanging="246"/>
              <w:jc w:val="left"/>
              <w:rPr>
                <w:sz w:val="20"/>
                <w:szCs w:val="20"/>
              </w:rPr>
            </w:pPr>
            <w:r w:rsidRPr="005C1321">
              <w:rPr>
                <w:sz w:val="20"/>
                <w:szCs w:val="20"/>
              </w:rPr>
              <w:t xml:space="preserve">Population </w:t>
            </w:r>
            <w:r w:rsidR="00D86845">
              <w:rPr>
                <w:sz w:val="20"/>
                <w:szCs w:val="20"/>
              </w:rPr>
              <w:t xml:space="preserve">has </w:t>
            </w:r>
            <w:r w:rsidRPr="005C1321">
              <w:rPr>
                <w:sz w:val="20"/>
                <w:szCs w:val="20"/>
              </w:rPr>
              <w:t>easy access and coverage.</w:t>
            </w:r>
          </w:p>
          <w:p w14:paraId="2134F5FE" w14:textId="77777777" w:rsidR="005C1321" w:rsidRPr="005C1321" w:rsidRDefault="005C1321" w:rsidP="003F50A1">
            <w:pPr>
              <w:pStyle w:val="ListParagraph"/>
              <w:numPr>
                <w:ilvl w:val="0"/>
                <w:numId w:val="14"/>
              </w:numPr>
              <w:spacing w:line="276" w:lineRule="auto"/>
              <w:ind w:left="246" w:hanging="246"/>
              <w:jc w:val="left"/>
              <w:rPr>
                <w:sz w:val="20"/>
                <w:szCs w:val="20"/>
              </w:rPr>
            </w:pPr>
            <w:r w:rsidRPr="005C1321">
              <w:rPr>
                <w:sz w:val="20"/>
                <w:szCs w:val="20"/>
              </w:rPr>
              <w:t>Number of patients seen and treated.</w:t>
            </w:r>
          </w:p>
        </w:tc>
        <w:tc>
          <w:tcPr>
            <w:tcW w:w="1350" w:type="pct"/>
          </w:tcPr>
          <w:p w14:paraId="07CDC6ED" w14:textId="77777777" w:rsidR="005C1321" w:rsidRPr="005C1321" w:rsidRDefault="005C1321" w:rsidP="003F50A1">
            <w:pPr>
              <w:pStyle w:val="ListParagraph"/>
              <w:numPr>
                <w:ilvl w:val="0"/>
                <w:numId w:val="14"/>
              </w:numPr>
              <w:spacing w:line="276" w:lineRule="auto"/>
              <w:ind w:left="246" w:hanging="246"/>
              <w:jc w:val="left"/>
              <w:rPr>
                <w:sz w:val="20"/>
                <w:szCs w:val="20"/>
              </w:rPr>
            </w:pPr>
            <w:r w:rsidRPr="005C1321">
              <w:rPr>
                <w:sz w:val="20"/>
                <w:szCs w:val="20"/>
              </w:rPr>
              <w:t xml:space="preserve">To establish one or two oral/ dental clinics in </w:t>
            </w:r>
            <w:proofErr w:type="spellStart"/>
            <w:r w:rsidRPr="005C1321">
              <w:rPr>
                <w:sz w:val="20"/>
                <w:szCs w:val="20"/>
              </w:rPr>
              <w:t>Tongatapu</w:t>
            </w:r>
            <w:proofErr w:type="spellEnd"/>
            <w:r w:rsidRPr="005C1321">
              <w:rPr>
                <w:sz w:val="20"/>
                <w:szCs w:val="20"/>
              </w:rPr>
              <w:t>.</w:t>
            </w:r>
          </w:p>
          <w:p w14:paraId="7C5527AB" w14:textId="77777777" w:rsidR="005C1321" w:rsidRPr="005C1321" w:rsidRDefault="005C1321" w:rsidP="003F50A1">
            <w:pPr>
              <w:pStyle w:val="ListParagraph"/>
              <w:numPr>
                <w:ilvl w:val="0"/>
                <w:numId w:val="14"/>
              </w:numPr>
              <w:spacing w:line="276" w:lineRule="auto"/>
              <w:ind w:left="246" w:hanging="246"/>
              <w:jc w:val="left"/>
              <w:rPr>
                <w:sz w:val="20"/>
                <w:szCs w:val="20"/>
              </w:rPr>
            </w:pPr>
            <w:r w:rsidRPr="005C1321">
              <w:rPr>
                <w:sz w:val="20"/>
                <w:szCs w:val="20"/>
              </w:rPr>
              <w:t xml:space="preserve">Provide oral services to the surrounding outer islands in </w:t>
            </w:r>
            <w:proofErr w:type="spellStart"/>
            <w:r w:rsidRPr="005C1321">
              <w:rPr>
                <w:sz w:val="20"/>
                <w:szCs w:val="20"/>
              </w:rPr>
              <w:t>Ha’apai</w:t>
            </w:r>
            <w:proofErr w:type="spellEnd"/>
            <w:r w:rsidRPr="005C1321">
              <w:rPr>
                <w:sz w:val="20"/>
                <w:szCs w:val="20"/>
              </w:rPr>
              <w:t xml:space="preserve"> and </w:t>
            </w:r>
            <w:proofErr w:type="spellStart"/>
            <w:r w:rsidRPr="005C1321">
              <w:rPr>
                <w:sz w:val="20"/>
                <w:szCs w:val="20"/>
              </w:rPr>
              <w:t>Vava’u</w:t>
            </w:r>
            <w:proofErr w:type="spellEnd"/>
            <w:r w:rsidRPr="005C1321">
              <w:rPr>
                <w:sz w:val="20"/>
                <w:szCs w:val="20"/>
              </w:rPr>
              <w:t>.</w:t>
            </w:r>
          </w:p>
        </w:tc>
        <w:tc>
          <w:tcPr>
            <w:tcW w:w="1050" w:type="pct"/>
          </w:tcPr>
          <w:p w14:paraId="69DFC673" w14:textId="77777777" w:rsidR="005C1321" w:rsidRPr="005C1321" w:rsidRDefault="005C1321" w:rsidP="00F33AFA">
            <w:pPr>
              <w:spacing w:line="276" w:lineRule="auto"/>
              <w:rPr>
                <w:sz w:val="20"/>
                <w:szCs w:val="20"/>
              </w:rPr>
            </w:pPr>
            <w:r w:rsidRPr="005C1321">
              <w:rPr>
                <w:sz w:val="20"/>
                <w:szCs w:val="20"/>
              </w:rPr>
              <w:t>Medical Superintendent and Chief Dental Officer</w:t>
            </w:r>
          </w:p>
        </w:tc>
      </w:tr>
      <w:tr w:rsidR="00CF25BB" w:rsidRPr="005C1321" w14:paraId="71FA876B" w14:textId="77777777" w:rsidTr="00C32F69">
        <w:tc>
          <w:tcPr>
            <w:tcW w:w="1050" w:type="pct"/>
          </w:tcPr>
          <w:p w14:paraId="01B954E5" w14:textId="0801B585" w:rsidR="005C1321" w:rsidRPr="005C1321" w:rsidRDefault="005C1321" w:rsidP="00D86845">
            <w:pPr>
              <w:rPr>
                <w:sz w:val="20"/>
                <w:szCs w:val="20"/>
              </w:rPr>
            </w:pPr>
            <w:r w:rsidRPr="005C1321">
              <w:rPr>
                <w:sz w:val="20"/>
                <w:szCs w:val="20"/>
              </w:rPr>
              <w:t xml:space="preserve">1.3.4 To </w:t>
            </w:r>
            <w:r w:rsidR="00D86845">
              <w:rPr>
                <w:sz w:val="20"/>
                <w:szCs w:val="20"/>
              </w:rPr>
              <w:t>increase</w:t>
            </w:r>
            <w:r w:rsidR="00D86845" w:rsidRPr="005C1321">
              <w:rPr>
                <w:sz w:val="20"/>
                <w:szCs w:val="20"/>
              </w:rPr>
              <w:t xml:space="preserve"> </w:t>
            </w:r>
            <w:r w:rsidRPr="005C1321">
              <w:rPr>
                <w:sz w:val="20"/>
                <w:szCs w:val="20"/>
              </w:rPr>
              <w:t>specialist visit</w:t>
            </w:r>
            <w:r w:rsidR="00D86845">
              <w:rPr>
                <w:sz w:val="20"/>
                <w:szCs w:val="20"/>
              </w:rPr>
              <w:t>s</w:t>
            </w:r>
            <w:r w:rsidRPr="005C1321">
              <w:rPr>
                <w:sz w:val="20"/>
                <w:szCs w:val="20"/>
              </w:rPr>
              <w:t xml:space="preserve"> to outer islands</w:t>
            </w:r>
          </w:p>
        </w:tc>
        <w:tc>
          <w:tcPr>
            <w:tcW w:w="1550" w:type="pct"/>
          </w:tcPr>
          <w:p w14:paraId="3DFA82D3" w14:textId="449D56F4" w:rsidR="005C1321" w:rsidRPr="005C1321" w:rsidRDefault="005C1321" w:rsidP="00D86845">
            <w:pPr>
              <w:pStyle w:val="ListParagraph"/>
              <w:numPr>
                <w:ilvl w:val="0"/>
                <w:numId w:val="14"/>
              </w:numPr>
              <w:spacing w:line="276" w:lineRule="auto"/>
              <w:ind w:left="246" w:hanging="246"/>
              <w:jc w:val="left"/>
              <w:rPr>
                <w:sz w:val="20"/>
                <w:szCs w:val="20"/>
              </w:rPr>
            </w:pPr>
            <w:r w:rsidRPr="005C1321">
              <w:rPr>
                <w:sz w:val="20"/>
                <w:szCs w:val="20"/>
              </w:rPr>
              <w:t>At least one visits yearly.</w:t>
            </w:r>
          </w:p>
        </w:tc>
        <w:tc>
          <w:tcPr>
            <w:tcW w:w="1350" w:type="pct"/>
          </w:tcPr>
          <w:p w14:paraId="4E79A3E2" w14:textId="1ABA5F36" w:rsidR="005C1321" w:rsidRPr="005C1321" w:rsidRDefault="005C1321" w:rsidP="003F50A1">
            <w:pPr>
              <w:pStyle w:val="ListParagraph"/>
              <w:numPr>
                <w:ilvl w:val="0"/>
                <w:numId w:val="14"/>
              </w:numPr>
              <w:spacing w:line="276" w:lineRule="auto"/>
              <w:ind w:left="246" w:hanging="246"/>
              <w:jc w:val="left"/>
              <w:rPr>
                <w:sz w:val="20"/>
                <w:szCs w:val="20"/>
              </w:rPr>
            </w:pPr>
            <w:r w:rsidRPr="005C1321">
              <w:rPr>
                <w:sz w:val="20"/>
                <w:szCs w:val="20"/>
              </w:rPr>
              <w:t>P</w:t>
            </w:r>
            <w:r w:rsidR="00D86845">
              <w:rPr>
                <w:sz w:val="20"/>
                <w:szCs w:val="20"/>
              </w:rPr>
              <w:t>rovide treatment to p</w:t>
            </w:r>
            <w:r w:rsidRPr="005C1321">
              <w:rPr>
                <w:sz w:val="20"/>
                <w:szCs w:val="20"/>
              </w:rPr>
              <w:t>eople who needs this service (</w:t>
            </w:r>
            <w:proofErr w:type="spellStart"/>
            <w:r w:rsidRPr="005C1321">
              <w:rPr>
                <w:sz w:val="20"/>
                <w:szCs w:val="20"/>
              </w:rPr>
              <w:t>eg</w:t>
            </w:r>
            <w:proofErr w:type="spellEnd"/>
            <w:r w:rsidRPr="005C1321">
              <w:rPr>
                <w:sz w:val="20"/>
                <w:szCs w:val="20"/>
              </w:rPr>
              <w:t xml:space="preserve">. Denture, oral surgery </w:t>
            </w:r>
            <w:proofErr w:type="spellStart"/>
            <w:r w:rsidRPr="005C1321">
              <w:rPr>
                <w:sz w:val="20"/>
                <w:szCs w:val="20"/>
              </w:rPr>
              <w:t>etc</w:t>
            </w:r>
            <w:proofErr w:type="spellEnd"/>
            <w:r w:rsidRPr="005C1321">
              <w:rPr>
                <w:sz w:val="20"/>
                <w:szCs w:val="20"/>
              </w:rPr>
              <w:t>)</w:t>
            </w:r>
          </w:p>
        </w:tc>
        <w:tc>
          <w:tcPr>
            <w:tcW w:w="1050" w:type="pct"/>
          </w:tcPr>
          <w:p w14:paraId="2B90EDAB" w14:textId="77777777" w:rsidR="005C1321" w:rsidRPr="005C1321" w:rsidRDefault="005C1321" w:rsidP="00F33AFA">
            <w:pPr>
              <w:spacing w:line="276" w:lineRule="auto"/>
              <w:rPr>
                <w:sz w:val="20"/>
                <w:szCs w:val="20"/>
              </w:rPr>
            </w:pPr>
            <w:r w:rsidRPr="005C1321">
              <w:rPr>
                <w:sz w:val="20"/>
                <w:szCs w:val="20"/>
              </w:rPr>
              <w:t>Medical Superintendent and Chief Dental Officer</w:t>
            </w:r>
          </w:p>
        </w:tc>
      </w:tr>
    </w:tbl>
    <w:p w14:paraId="6F3FDADC" w14:textId="77777777" w:rsidR="005C1321" w:rsidRPr="005C1321" w:rsidRDefault="005C1321" w:rsidP="005C1321">
      <w:pPr>
        <w:rPr>
          <w:sz w:val="20"/>
          <w:szCs w:val="20"/>
        </w:rPr>
      </w:pPr>
    </w:p>
    <w:p w14:paraId="7FBC0B2D" w14:textId="77777777" w:rsidR="005C1321" w:rsidRPr="005C1321" w:rsidRDefault="005C1321" w:rsidP="005C1321">
      <w:pPr>
        <w:pStyle w:val="ListParagraph"/>
        <w:numPr>
          <w:ilvl w:val="1"/>
          <w:numId w:val="21"/>
        </w:numPr>
        <w:jc w:val="left"/>
        <w:rPr>
          <w:b/>
          <w:sz w:val="20"/>
          <w:szCs w:val="20"/>
        </w:rPr>
      </w:pPr>
      <w:r w:rsidRPr="005C1321">
        <w:rPr>
          <w:b/>
          <w:sz w:val="20"/>
          <w:szCs w:val="20"/>
        </w:rPr>
        <w:t>Mental Health and Disability Services</w:t>
      </w:r>
    </w:p>
    <w:tbl>
      <w:tblPr>
        <w:tblStyle w:val="TableGrid"/>
        <w:tblW w:w="4996" w:type="pct"/>
        <w:tblLook w:val="04A0" w:firstRow="1" w:lastRow="0" w:firstColumn="1" w:lastColumn="0" w:noHBand="0" w:noVBand="1"/>
      </w:tblPr>
      <w:tblGrid>
        <w:gridCol w:w="3540"/>
        <w:gridCol w:w="3536"/>
        <w:gridCol w:w="3946"/>
        <w:gridCol w:w="3120"/>
      </w:tblGrid>
      <w:tr w:rsidR="00CF25BB" w:rsidRPr="005C1321" w14:paraId="31F82AF9" w14:textId="77777777" w:rsidTr="00C32F69">
        <w:tc>
          <w:tcPr>
            <w:tcW w:w="5000" w:type="pct"/>
            <w:gridSpan w:val="4"/>
          </w:tcPr>
          <w:p w14:paraId="6C05B4DB" w14:textId="479CE5FF" w:rsidR="005C1321" w:rsidRPr="005C1321" w:rsidRDefault="005C1321" w:rsidP="00F33AFA">
            <w:pPr>
              <w:spacing w:line="276" w:lineRule="auto"/>
              <w:rPr>
                <w:b/>
                <w:sz w:val="20"/>
                <w:szCs w:val="20"/>
              </w:rPr>
            </w:pPr>
            <w:r w:rsidRPr="005C1321">
              <w:rPr>
                <w:b/>
                <w:sz w:val="20"/>
                <w:szCs w:val="20"/>
              </w:rPr>
              <w:t xml:space="preserve">Goal: </w:t>
            </w:r>
            <w:r w:rsidRPr="005C1321">
              <w:rPr>
                <w:sz w:val="20"/>
                <w:szCs w:val="20"/>
              </w:rPr>
              <w:t>To provide the best attainable mental health services and psychiatric care to patients by increasing mental health service delivery by 25% to psychiatric patients and people with mental health problems in Tonga</w:t>
            </w:r>
          </w:p>
        </w:tc>
      </w:tr>
      <w:tr w:rsidR="00CE0B5A" w:rsidRPr="005C1321" w14:paraId="42462360" w14:textId="77777777" w:rsidTr="00C32F69">
        <w:tc>
          <w:tcPr>
            <w:tcW w:w="1252" w:type="pct"/>
          </w:tcPr>
          <w:p w14:paraId="18955E36" w14:textId="77777777" w:rsidR="005C1321" w:rsidRPr="005C1321" w:rsidRDefault="005C1321" w:rsidP="00F33AFA">
            <w:pPr>
              <w:spacing w:line="276" w:lineRule="auto"/>
              <w:jc w:val="center"/>
              <w:rPr>
                <w:b/>
                <w:sz w:val="20"/>
                <w:szCs w:val="20"/>
              </w:rPr>
            </w:pPr>
            <w:r w:rsidRPr="005C1321">
              <w:rPr>
                <w:b/>
                <w:sz w:val="20"/>
                <w:szCs w:val="20"/>
              </w:rPr>
              <w:t>Strategies</w:t>
            </w:r>
          </w:p>
        </w:tc>
        <w:tc>
          <w:tcPr>
            <w:tcW w:w="1250" w:type="pct"/>
          </w:tcPr>
          <w:p w14:paraId="354C0998" w14:textId="77777777" w:rsidR="005C1321" w:rsidRPr="005C1321" w:rsidRDefault="005C1321" w:rsidP="00F33AFA">
            <w:pPr>
              <w:spacing w:line="276" w:lineRule="auto"/>
              <w:jc w:val="center"/>
              <w:rPr>
                <w:b/>
                <w:sz w:val="20"/>
                <w:szCs w:val="20"/>
              </w:rPr>
            </w:pPr>
            <w:r w:rsidRPr="005C1321">
              <w:rPr>
                <w:b/>
                <w:sz w:val="20"/>
                <w:szCs w:val="20"/>
              </w:rPr>
              <w:t>KPI</w:t>
            </w:r>
          </w:p>
        </w:tc>
        <w:tc>
          <w:tcPr>
            <w:tcW w:w="1395" w:type="pct"/>
          </w:tcPr>
          <w:p w14:paraId="4118ED1A" w14:textId="77777777" w:rsidR="005C1321" w:rsidRPr="005C1321" w:rsidRDefault="005C1321" w:rsidP="00F33AFA">
            <w:pPr>
              <w:spacing w:line="276" w:lineRule="auto"/>
              <w:jc w:val="center"/>
              <w:rPr>
                <w:b/>
                <w:sz w:val="20"/>
                <w:szCs w:val="20"/>
              </w:rPr>
            </w:pPr>
            <w:r w:rsidRPr="005C1321">
              <w:rPr>
                <w:b/>
                <w:sz w:val="20"/>
                <w:szCs w:val="20"/>
              </w:rPr>
              <w:t>Target</w:t>
            </w:r>
          </w:p>
        </w:tc>
        <w:tc>
          <w:tcPr>
            <w:tcW w:w="1103" w:type="pct"/>
          </w:tcPr>
          <w:p w14:paraId="744CD2F6" w14:textId="77777777" w:rsidR="005C1321" w:rsidRPr="005C1321" w:rsidRDefault="005C1321" w:rsidP="00F33AFA">
            <w:pPr>
              <w:spacing w:line="276" w:lineRule="auto"/>
              <w:jc w:val="center"/>
              <w:rPr>
                <w:b/>
                <w:sz w:val="20"/>
                <w:szCs w:val="20"/>
              </w:rPr>
            </w:pPr>
            <w:r w:rsidRPr="005C1321">
              <w:rPr>
                <w:b/>
                <w:sz w:val="20"/>
                <w:szCs w:val="20"/>
              </w:rPr>
              <w:t>Responsible Person</w:t>
            </w:r>
          </w:p>
        </w:tc>
      </w:tr>
      <w:tr w:rsidR="00CE0B5A" w:rsidRPr="005C1321" w14:paraId="5838D257" w14:textId="77777777" w:rsidTr="00C32F69">
        <w:tc>
          <w:tcPr>
            <w:tcW w:w="1252" w:type="pct"/>
          </w:tcPr>
          <w:p w14:paraId="17C7E508" w14:textId="77777777" w:rsidR="005C1321" w:rsidRPr="005C1321" w:rsidRDefault="005C1321" w:rsidP="00CF25BB">
            <w:pPr>
              <w:ind w:left="380" w:hanging="380"/>
              <w:rPr>
                <w:sz w:val="20"/>
                <w:szCs w:val="20"/>
              </w:rPr>
            </w:pPr>
            <w:r w:rsidRPr="005C1321">
              <w:rPr>
                <w:sz w:val="20"/>
                <w:szCs w:val="20"/>
              </w:rPr>
              <w:t>1.4.1 Strengthen mental health educational programmes</w:t>
            </w:r>
          </w:p>
          <w:p w14:paraId="6AAA1E7F" w14:textId="77777777" w:rsidR="005C1321" w:rsidRPr="005C1321" w:rsidRDefault="005C1321" w:rsidP="00F33AFA">
            <w:pPr>
              <w:rPr>
                <w:sz w:val="20"/>
                <w:szCs w:val="20"/>
              </w:rPr>
            </w:pPr>
          </w:p>
        </w:tc>
        <w:tc>
          <w:tcPr>
            <w:tcW w:w="1250" w:type="pct"/>
          </w:tcPr>
          <w:p w14:paraId="1B60EFFD" w14:textId="77777777" w:rsidR="005C1321" w:rsidRPr="005C1321" w:rsidRDefault="005C1321" w:rsidP="003F50A1">
            <w:pPr>
              <w:pStyle w:val="ListParagraph"/>
              <w:numPr>
                <w:ilvl w:val="0"/>
                <w:numId w:val="14"/>
              </w:numPr>
              <w:ind w:left="379" w:hanging="379"/>
              <w:jc w:val="left"/>
              <w:rPr>
                <w:sz w:val="20"/>
                <w:szCs w:val="20"/>
              </w:rPr>
            </w:pPr>
            <w:r w:rsidRPr="005C1321">
              <w:rPr>
                <w:sz w:val="20"/>
                <w:szCs w:val="20"/>
              </w:rPr>
              <w:t>Number of mental health educational programmes  implemented</w:t>
            </w:r>
          </w:p>
          <w:p w14:paraId="70E38E6E" w14:textId="77777777" w:rsidR="005C1321" w:rsidRPr="005C1321" w:rsidRDefault="005C1321" w:rsidP="003F50A1">
            <w:pPr>
              <w:pStyle w:val="ListParagraph"/>
              <w:numPr>
                <w:ilvl w:val="0"/>
                <w:numId w:val="14"/>
              </w:numPr>
              <w:ind w:left="379" w:hanging="379"/>
              <w:jc w:val="left"/>
              <w:rPr>
                <w:sz w:val="20"/>
                <w:szCs w:val="20"/>
              </w:rPr>
            </w:pPr>
            <w:r w:rsidRPr="005C1321">
              <w:rPr>
                <w:sz w:val="20"/>
                <w:szCs w:val="20"/>
              </w:rPr>
              <w:t>Number of schools incorporating mental health into their curriculum</w:t>
            </w:r>
          </w:p>
          <w:p w14:paraId="64DC03C6" w14:textId="77777777" w:rsidR="005C1321" w:rsidRPr="005C1321" w:rsidRDefault="005C1321" w:rsidP="003F50A1">
            <w:pPr>
              <w:spacing w:line="276" w:lineRule="auto"/>
              <w:ind w:left="379" w:hanging="379"/>
              <w:rPr>
                <w:sz w:val="20"/>
                <w:szCs w:val="20"/>
              </w:rPr>
            </w:pPr>
          </w:p>
        </w:tc>
        <w:tc>
          <w:tcPr>
            <w:tcW w:w="1395" w:type="pct"/>
          </w:tcPr>
          <w:p w14:paraId="6789BFD5" w14:textId="77777777" w:rsidR="005C1321" w:rsidRPr="005C1321" w:rsidRDefault="005C1321" w:rsidP="003F50A1">
            <w:pPr>
              <w:pStyle w:val="ListParagraph"/>
              <w:numPr>
                <w:ilvl w:val="0"/>
                <w:numId w:val="14"/>
              </w:numPr>
              <w:spacing w:line="276" w:lineRule="auto"/>
              <w:ind w:left="379" w:hanging="379"/>
              <w:jc w:val="left"/>
              <w:rPr>
                <w:sz w:val="20"/>
                <w:szCs w:val="20"/>
              </w:rPr>
            </w:pPr>
            <w:r w:rsidRPr="005C1321">
              <w:rPr>
                <w:sz w:val="20"/>
                <w:szCs w:val="20"/>
              </w:rPr>
              <w:t xml:space="preserve">To design and implement mental health educational programmes and public awareness campaigns </w:t>
            </w:r>
          </w:p>
          <w:p w14:paraId="2A9146B7" w14:textId="77777777" w:rsidR="005C1321" w:rsidRPr="005C1321" w:rsidRDefault="005C1321" w:rsidP="003F50A1">
            <w:pPr>
              <w:pStyle w:val="ListParagraph"/>
              <w:numPr>
                <w:ilvl w:val="0"/>
                <w:numId w:val="14"/>
              </w:numPr>
              <w:spacing w:line="276" w:lineRule="auto"/>
              <w:ind w:left="379" w:hanging="379"/>
              <w:jc w:val="left"/>
              <w:rPr>
                <w:sz w:val="20"/>
                <w:szCs w:val="20"/>
              </w:rPr>
            </w:pPr>
            <w:r w:rsidRPr="005C1321">
              <w:rPr>
                <w:sz w:val="20"/>
                <w:szCs w:val="20"/>
              </w:rPr>
              <w:t>To incorporate mental health issues into the educational curriculum for primary and high school students by 2020</w:t>
            </w:r>
          </w:p>
        </w:tc>
        <w:tc>
          <w:tcPr>
            <w:tcW w:w="1103" w:type="pct"/>
          </w:tcPr>
          <w:p w14:paraId="2252A962" w14:textId="77777777" w:rsidR="005C1321" w:rsidRPr="005C1321" w:rsidRDefault="005C1321" w:rsidP="00F33AFA">
            <w:pPr>
              <w:spacing w:line="276" w:lineRule="auto"/>
              <w:rPr>
                <w:sz w:val="20"/>
                <w:szCs w:val="20"/>
              </w:rPr>
            </w:pPr>
            <w:r w:rsidRPr="005C1321">
              <w:rPr>
                <w:sz w:val="20"/>
                <w:szCs w:val="20"/>
              </w:rPr>
              <w:t>Medical Superintendent and Psychiatric Specialist</w:t>
            </w:r>
          </w:p>
        </w:tc>
      </w:tr>
      <w:tr w:rsidR="00CE0B5A" w:rsidRPr="005C1321" w14:paraId="2C6DA770" w14:textId="77777777" w:rsidTr="00C32F69">
        <w:tc>
          <w:tcPr>
            <w:tcW w:w="1252" w:type="pct"/>
          </w:tcPr>
          <w:p w14:paraId="16EA4739" w14:textId="631DABD9" w:rsidR="005C1321" w:rsidRPr="005C1321" w:rsidRDefault="005C1321" w:rsidP="00D86845">
            <w:pPr>
              <w:rPr>
                <w:sz w:val="20"/>
                <w:szCs w:val="20"/>
              </w:rPr>
            </w:pPr>
            <w:r w:rsidRPr="005C1321">
              <w:rPr>
                <w:sz w:val="20"/>
                <w:szCs w:val="20"/>
              </w:rPr>
              <w:t xml:space="preserve">1.4.2 Mental Health team to visit </w:t>
            </w:r>
            <w:r w:rsidRPr="005C1321">
              <w:rPr>
                <w:sz w:val="20"/>
                <w:szCs w:val="20"/>
              </w:rPr>
              <w:lastRenderedPageBreak/>
              <w:t>the outer island districts (</w:t>
            </w:r>
            <w:proofErr w:type="spellStart"/>
            <w:r w:rsidRPr="005C1321">
              <w:rPr>
                <w:sz w:val="20"/>
                <w:szCs w:val="20"/>
              </w:rPr>
              <w:t>Vava’u</w:t>
            </w:r>
            <w:proofErr w:type="spellEnd"/>
            <w:r w:rsidRPr="005C1321">
              <w:rPr>
                <w:sz w:val="20"/>
                <w:szCs w:val="20"/>
              </w:rPr>
              <w:t xml:space="preserve"> and </w:t>
            </w:r>
            <w:proofErr w:type="spellStart"/>
            <w:r w:rsidRPr="005C1321">
              <w:rPr>
                <w:sz w:val="20"/>
                <w:szCs w:val="20"/>
              </w:rPr>
              <w:t>Ha’apai</w:t>
            </w:r>
            <w:proofErr w:type="spellEnd"/>
            <w:r w:rsidRPr="005C1321">
              <w:rPr>
                <w:sz w:val="20"/>
                <w:szCs w:val="20"/>
              </w:rPr>
              <w:t xml:space="preserve">) </w:t>
            </w:r>
          </w:p>
        </w:tc>
        <w:tc>
          <w:tcPr>
            <w:tcW w:w="1250" w:type="pct"/>
          </w:tcPr>
          <w:p w14:paraId="34BB1399" w14:textId="0456A28A" w:rsidR="005C1321" w:rsidRPr="005C1321" w:rsidRDefault="00D86845" w:rsidP="003F50A1">
            <w:pPr>
              <w:pStyle w:val="ListParagraph"/>
              <w:numPr>
                <w:ilvl w:val="0"/>
                <w:numId w:val="14"/>
              </w:numPr>
              <w:ind w:left="379" w:hanging="379"/>
              <w:jc w:val="left"/>
              <w:rPr>
                <w:sz w:val="20"/>
                <w:szCs w:val="20"/>
              </w:rPr>
            </w:pPr>
            <w:r>
              <w:rPr>
                <w:sz w:val="20"/>
                <w:szCs w:val="20"/>
              </w:rPr>
              <w:lastRenderedPageBreak/>
              <w:t xml:space="preserve">At least one visit per year to </w:t>
            </w:r>
            <w:proofErr w:type="spellStart"/>
            <w:r>
              <w:rPr>
                <w:sz w:val="20"/>
                <w:szCs w:val="20"/>
              </w:rPr>
              <w:lastRenderedPageBreak/>
              <w:t>Vava’u</w:t>
            </w:r>
            <w:proofErr w:type="spellEnd"/>
            <w:r>
              <w:rPr>
                <w:sz w:val="20"/>
                <w:szCs w:val="20"/>
              </w:rPr>
              <w:t xml:space="preserve"> and </w:t>
            </w:r>
            <w:proofErr w:type="spellStart"/>
            <w:r>
              <w:rPr>
                <w:sz w:val="20"/>
                <w:szCs w:val="20"/>
              </w:rPr>
              <w:t>Ha’apai</w:t>
            </w:r>
            <w:proofErr w:type="spellEnd"/>
          </w:p>
          <w:p w14:paraId="07EBAFC6" w14:textId="0AA64188" w:rsidR="005C1321" w:rsidRPr="005C1321" w:rsidRDefault="005C1321" w:rsidP="00D86845">
            <w:pPr>
              <w:pStyle w:val="ListParagraph"/>
              <w:numPr>
                <w:ilvl w:val="0"/>
                <w:numId w:val="14"/>
              </w:numPr>
              <w:ind w:left="379" w:hanging="379"/>
              <w:jc w:val="left"/>
              <w:rPr>
                <w:sz w:val="20"/>
                <w:szCs w:val="20"/>
              </w:rPr>
            </w:pPr>
            <w:r w:rsidRPr="005C1321">
              <w:rPr>
                <w:sz w:val="20"/>
                <w:szCs w:val="20"/>
              </w:rPr>
              <w:t xml:space="preserve">Number of staffs/ patients </w:t>
            </w:r>
            <w:r w:rsidR="00D86845">
              <w:rPr>
                <w:sz w:val="20"/>
                <w:szCs w:val="20"/>
              </w:rPr>
              <w:t>seen on</w:t>
            </w:r>
            <w:r w:rsidRPr="005C1321">
              <w:rPr>
                <w:sz w:val="20"/>
                <w:szCs w:val="20"/>
              </w:rPr>
              <w:t xml:space="preserve"> these visits</w:t>
            </w:r>
          </w:p>
        </w:tc>
        <w:tc>
          <w:tcPr>
            <w:tcW w:w="1395" w:type="pct"/>
          </w:tcPr>
          <w:p w14:paraId="77C2F493" w14:textId="77777777" w:rsidR="005C1321" w:rsidRPr="005C1321" w:rsidRDefault="005C1321" w:rsidP="003F50A1">
            <w:pPr>
              <w:pStyle w:val="ListParagraph"/>
              <w:numPr>
                <w:ilvl w:val="0"/>
                <w:numId w:val="14"/>
              </w:numPr>
              <w:ind w:left="379" w:hanging="379"/>
              <w:jc w:val="left"/>
              <w:rPr>
                <w:sz w:val="20"/>
                <w:szCs w:val="20"/>
              </w:rPr>
            </w:pPr>
            <w:r w:rsidRPr="005C1321">
              <w:rPr>
                <w:sz w:val="20"/>
                <w:szCs w:val="20"/>
              </w:rPr>
              <w:lastRenderedPageBreak/>
              <w:t xml:space="preserve">To implement a visiting plan and </w:t>
            </w:r>
            <w:r w:rsidRPr="005C1321">
              <w:rPr>
                <w:sz w:val="20"/>
                <w:szCs w:val="20"/>
              </w:rPr>
              <w:lastRenderedPageBreak/>
              <w:t>patient management plan ( an on-going process)</w:t>
            </w:r>
          </w:p>
        </w:tc>
        <w:tc>
          <w:tcPr>
            <w:tcW w:w="1103" w:type="pct"/>
          </w:tcPr>
          <w:p w14:paraId="0D2DADB5" w14:textId="77777777" w:rsidR="005C1321" w:rsidRPr="005C1321" w:rsidRDefault="005C1321" w:rsidP="00F33AFA">
            <w:pPr>
              <w:rPr>
                <w:sz w:val="20"/>
                <w:szCs w:val="20"/>
              </w:rPr>
            </w:pPr>
            <w:r w:rsidRPr="005C1321">
              <w:rPr>
                <w:sz w:val="20"/>
                <w:szCs w:val="20"/>
              </w:rPr>
              <w:lastRenderedPageBreak/>
              <w:t xml:space="preserve">Medical Superintendent and </w:t>
            </w:r>
            <w:r w:rsidRPr="005C1321">
              <w:rPr>
                <w:sz w:val="20"/>
                <w:szCs w:val="20"/>
              </w:rPr>
              <w:lastRenderedPageBreak/>
              <w:t>Psychiatric Specialist</w:t>
            </w:r>
          </w:p>
        </w:tc>
      </w:tr>
      <w:tr w:rsidR="00CE0B5A" w:rsidRPr="005C1321" w14:paraId="469BEBF1" w14:textId="77777777" w:rsidTr="00C32F69">
        <w:tc>
          <w:tcPr>
            <w:tcW w:w="1252" w:type="pct"/>
          </w:tcPr>
          <w:p w14:paraId="05BD2D63" w14:textId="77777777" w:rsidR="005C1321" w:rsidRPr="005C1321" w:rsidRDefault="005C1321" w:rsidP="00F33AFA">
            <w:pPr>
              <w:rPr>
                <w:sz w:val="20"/>
                <w:szCs w:val="20"/>
              </w:rPr>
            </w:pPr>
            <w:r w:rsidRPr="005C1321">
              <w:rPr>
                <w:sz w:val="20"/>
                <w:szCs w:val="20"/>
              </w:rPr>
              <w:lastRenderedPageBreak/>
              <w:t>1.4.3 To re-introduce the components of mental health into primary health care</w:t>
            </w:r>
          </w:p>
        </w:tc>
        <w:tc>
          <w:tcPr>
            <w:tcW w:w="1250" w:type="pct"/>
          </w:tcPr>
          <w:p w14:paraId="4582DD32" w14:textId="77777777" w:rsidR="005C1321" w:rsidRPr="005C1321" w:rsidRDefault="005C1321" w:rsidP="003F50A1">
            <w:pPr>
              <w:pStyle w:val="ListParagraph"/>
              <w:numPr>
                <w:ilvl w:val="0"/>
                <w:numId w:val="14"/>
              </w:numPr>
              <w:ind w:left="379" w:hanging="379"/>
              <w:jc w:val="left"/>
              <w:rPr>
                <w:sz w:val="20"/>
                <w:szCs w:val="20"/>
              </w:rPr>
            </w:pPr>
            <w:r w:rsidRPr="005C1321">
              <w:rPr>
                <w:sz w:val="20"/>
                <w:szCs w:val="20"/>
              </w:rPr>
              <w:t>Number of health centres established with incorporated new components of mental health</w:t>
            </w:r>
          </w:p>
          <w:p w14:paraId="486CA3C6" w14:textId="77777777" w:rsidR="005C1321" w:rsidRPr="005C1321" w:rsidRDefault="005C1321" w:rsidP="003F50A1">
            <w:pPr>
              <w:pStyle w:val="ListParagraph"/>
              <w:numPr>
                <w:ilvl w:val="0"/>
                <w:numId w:val="14"/>
              </w:numPr>
              <w:spacing w:line="276" w:lineRule="auto"/>
              <w:ind w:left="379" w:hanging="379"/>
              <w:jc w:val="left"/>
              <w:rPr>
                <w:sz w:val="20"/>
                <w:szCs w:val="20"/>
              </w:rPr>
            </w:pPr>
            <w:r w:rsidRPr="005C1321">
              <w:rPr>
                <w:sz w:val="20"/>
                <w:szCs w:val="20"/>
              </w:rPr>
              <w:t>Number of patients seen/ treated in the community</w:t>
            </w:r>
          </w:p>
          <w:p w14:paraId="0AD3D041" w14:textId="46EFB905" w:rsidR="005C1321" w:rsidRPr="005C1321" w:rsidRDefault="005C1321" w:rsidP="003F50A1">
            <w:pPr>
              <w:pStyle w:val="ListParagraph"/>
              <w:numPr>
                <w:ilvl w:val="0"/>
                <w:numId w:val="14"/>
              </w:numPr>
              <w:spacing w:line="276" w:lineRule="auto"/>
              <w:ind w:left="379" w:hanging="379"/>
              <w:jc w:val="left"/>
              <w:rPr>
                <w:sz w:val="20"/>
                <w:szCs w:val="20"/>
              </w:rPr>
            </w:pPr>
            <w:r w:rsidRPr="005C1321">
              <w:rPr>
                <w:sz w:val="20"/>
                <w:szCs w:val="20"/>
              </w:rPr>
              <w:t>Number of individual</w:t>
            </w:r>
            <w:r w:rsidR="006C3B96">
              <w:rPr>
                <w:sz w:val="20"/>
                <w:szCs w:val="20"/>
              </w:rPr>
              <w:t>s</w:t>
            </w:r>
            <w:r w:rsidRPr="005C1321">
              <w:rPr>
                <w:sz w:val="20"/>
                <w:szCs w:val="20"/>
              </w:rPr>
              <w:t xml:space="preserve"> trained in the </w:t>
            </w:r>
            <w:proofErr w:type="spellStart"/>
            <w:r w:rsidRPr="005C1321">
              <w:rPr>
                <w:sz w:val="20"/>
                <w:szCs w:val="20"/>
              </w:rPr>
              <w:t>mhGAP</w:t>
            </w:r>
            <w:proofErr w:type="spellEnd"/>
            <w:r w:rsidRPr="005C1321">
              <w:rPr>
                <w:sz w:val="20"/>
                <w:szCs w:val="20"/>
              </w:rPr>
              <w:t xml:space="preserve"> Intervention Guide.</w:t>
            </w:r>
          </w:p>
          <w:p w14:paraId="7AE9019C" w14:textId="7CC3BC8B" w:rsidR="005C1321" w:rsidRPr="005C1321" w:rsidRDefault="005C1321" w:rsidP="003F50A1">
            <w:pPr>
              <w:pStyle w:val="ListParagraph"/>
              <w:numPr>
                <w:ilvl w:val="0"/>
                <w:numId w:val="14"/>
              </w:numPr>
              <w:ind w:left="379" w:hanging="379"/>
              <w:jc w:val="left"/>
              <w:rPr>
                <w:sz w:val="20"/>
                <w:szCs w:val="20"/>
              </w:rPr>
            </w:pPr>
            <w:r w:rsidRPr="005C1321">
              <w:rPr>
                <w:sz w:val="20"/>
                <w:szCs w:val="20"/>
              </w:rPr>
              <w:t>Number of Kava-Tonga clubs involve</w:t>
            </w:r>
            <w:r w:rsidR="00D86845">
              <w:rPr>
                <w:sz w:val="20"/>
                <w:szCs w:val="20"/>
              </w:rPr>
              <w:t>d</w:t>
            </w:r>
          </w:p>
        </w:tc>
        <w:tc>
          <w:tcPr>
            <w:tcW w:w="1395" w:type="pct"/>
          </w:tcPr>
          <w:p w14:paraId="57EFC01F" w14:textId="77777777" w:rsidR="005C1321" w:rsidRPr="005C1321" w:rsidRDefault="005C1321" w:rsidP="003F50A1">
            <w:pPr>
              <w:pStyle w:val="ListParagraph"/>
              <w:numPr>
                <w:ilvl w:val="0"/>
                <w:numId w:val="14"/>
              </w:numPr>
              <w:ind w:left="379" w:hanging="379"/>
              <w:jc w:val="left"/>
              <w:rPr>
                <w:sz w:val="20"/>
                <w:szCs w:val="20"/>
              </w:rPr>
            </w:pPr>
            <w:r w:rsidRPr="005C1321">
              <w:rPr>
                <w:sz w:val="20"/>
                <w:szCs w:val="20"/>
              </w:rPr>
              <w:t>To adapt the Facilitator’s Manual for Training Community Health Workers as the basis for training health workers in primary health care before December 2016</w:t>
            </w:r>
          </w:p>
          <w:p w14:paraId="23AA483E" w14:textId="77777777" w:rsidR="005C1321" w:rsidRPr="005C1321" w:rsidRDefault="005C1321" w:rsidP="003F50A1">
            <w:pPr>
              <w:pStyle w:val="ListParagraph"/>
              <w:numPr>
                <w:ilvl w:val="0"/>
                <w:numId w:val="14"/>
              </w:numPr>
              <w:ind w:left="379" w:hanging="379"/>
              <w:jc w:val="left"/>
              <w:rPr>
                <w:sz w:val="20"/>
                <w:szCs w:val="20"/>
              </w:rPr>
            </w:pPr>
            <w:r w:rsidRPr="005C1321">
              <w:rPr>
                <w:sz w:val="20"/>
                <w:szCs w:val="20"/>
              </w:rPr>
              <w:t>To continue training on the Mental Health GAP module with relevant stakeholders in the MOH, other government ministries and NGOs by July 2015.</w:t>
            </w:r>
          </w:p>
          <w:p w14:paraId="56A24A57" w14:textId="3135105A" w:rsidR="005C1321" w:rsidRPr="005C1321" w:rsidRDefault="005C1321" w:rsidP="003F50A1">
            <w:pPr>
              <w:pStyle w:val="ListParagraph"/>
              <w:numPr>
                <w:ilvl w:val="0"/>
                <w:numId w:val="14"/>
              </w:numPr>
              <w:ind w:left="379" w:hanging="379"/>
              <w:jc w:val="left"/>
              <w:rPr>
                <w:sz w:val="20"/>
                <w:szCs w:val="20"/>
              </w:rPr>
            </w:pPr>
            <w:r w:rsidRPr="005C1321">
              <w:rPr>
                <w:sz w:val="20"/>
                <w:szCs w:val="20"/>
              </w:rPr>
              <w:t>To implement the gradual shifting process of Institutional Based Rehabilitation (IBR) to Community Based Rehabilitation (CBR) by July 2</w:t>
            </w:r>
            <w:r w:rsidR="00C324E9">
              <w:rPr>
                <w:sz w:val="20"/>
                <w:szCs w:val="20"/>
              </w:rPr>
              <w:t>015</w:t>
            </w:r>
            <w:r w:rsidRPr="005C1321">
              <w:rPr>
                <w:sz w:val="20"/>
                <w:szCs w:val="20"/>
              </w:rPr>
              <w:t>.</w:t>
            </w:r>
          </w:p>
          <w:p w14:paraId="2B0AC0F3" w14:textId="77777777" w:rsidR="005C1321" w:rsidRPr="005C1321" w:rsidRDefault="005C1321" w:rsidP="003F50A1">
            <w:pPr>
              <w:pStyle w:val="ListParagraph"/>
              <w:numPr>
                <w:ilvl w:val="0"/>
                <w:numId w:val="14"/>
              </w:numPr>
              <w:ind w:left="379" w:hanging="379"/>
              <w:jc w:val="left"/>
              <w:rPr>
                <w:sz w:val="20"/>
                <w:szCs w:val="20"/>
              </w:rPr>
            </w:pPr>
            <w:r w:rsidRPr="005C1321">
              <w:rPr>
                <w:sz w:val="20"/>
                <w:szCs w:val="20"/>
              </w:rPr>
              <w:t>To introduce “</w:t>
            </w:r>
            <w:proofErr w:type="spellStart"/>
            <w:r w:rsidRPr="005C1321">
              <w:rPr>
                <w:sz w:val="20"/>
                <w:szCs w:val="20"/>
              </w:rPr>
              <w:t>Fiefia</w:t>
            </w:r>
            <w:proofErr w:type="spellEnd"/>
            <w:r w:rsidRPr="005C1321">
              <w:rPr>
                <w:sz w:val="20"/>
                <w:szCs w:val="20"/>
              </w:rPr>
              <w:t xml:space="preserve"> project” before December 2020</w:t>
            </w:r>
          </w:p>
        </w:tc>
        <w:tc>
          <w:tcPr>
            <w:tcW w:w="1103" w:type="pct"/>
          </w:tcPr>
          <w:p w14:paraId="5698FFD8" w14:textId="77777777" w:rsidR="005C1321" w:rsidRPr="005C1321" w:rsidRDefault="005C1321" w:rsidP="00F33AFA">
            <w:pPr>
              <w:rPr>
                <w:sz w:val="20"/>
                <w:szCs w:val="20"/>
              </w:rPr>
            </w:pPr>
            <w:r w:rsidRPr="005C1321">
              <w:rPr>
                <w:sz w:val="20"/>
                <w:szCs w:val="20"/>
              </w:rPr>
              <w:t>Medical Superintendent and Psychiatric Specialist</w:t>
            </w:r>
          </w:p>
        </w:tc>
      </w:tr>
      <w:tr w:rsidR="00CE0B5A" w:rsidRPr="005C1321" w14:paraId="14DAD70A" w14:textId="77777777" w:rsidTr="00C32F69">
        <w:tc>
          <w:tcPr>
            <w:tcW w:w="1252" w:type="pct"/>
          </w:tcPr>
          <w:p w14:paraId="66B75AA9" w14:textId="77777777" w:rsidR="005C1321" w:rsidRPr="005C1321" w:rsidRDefault="005C1321" w:rsidP="00F33AFA">
            <w:pPr>
              <w:rPr>
                <w:sz w:val="20"/>
                <w:szCs w:val="20"/>
                <w:lang w:val="en-US"/>
              </w:rPr>
            </w:pPr>
            <w:r w:rsidRPr="005C1321">
              <w:rPr>
                <w:sz w:val="20"/>
                <w:szCs w:val="20"/>
              </w:rPr>
              <w:t>1.4.4 Strengthen support (workshop, capacity building, public awareness, quality assistive devices &amp; technologies, disability benefit and  employment) for persons with disability</w:t>
            </w:r>
          </w:p>
          <w:p w14:paraId="231DE4A1" w14:textId="77777777" w:rsidR="005C1321" w:rsidRPr="005C1321" w:rsidRDefault="005C1321" w:rsidP="00F33AFA">
            <w:pPr>
              <w:ind w:left="180"/>
              <w:rPr>
                <w:sz w:val="20"/>
                <w:szCs w:val="20"/>
              </w:rPr>
            </w:pPr>
          </w:p>
        </w:tc>
        <w:tc>
          <w:tcPr>
            <w:tcW w:w="1250" w:type="pct"/>
          </w:tcPr>
          <w:p w14:paraId="4CD8C928" w14:textId="77777777" w:rsidR="005C1321" w:rsidRPr="005C1321" w:rsidRDefault="005C1321" w:rsidP="003F50A1">
            <w:pPr>
              <w:pStyle w:val="ListParagraph"/>
              <w:numPr>
                <w:ilvl w:val="0"/>
                <w:numId w:val="14"/>
              </w:numPr>
              <w:spacing w:line="276" w:lineRule="auto"/>
              <w:ind w:left="289" w:hanging="289"/>
              <w:jc w:val="left"/>
              <w:rPr>
                <w:sz w:val="20"/>
                <w:szCs w:val="20"/>
              </w:rPr>
            </w:pPr>
            <w:r w:rsidRPr="005C1321">
              <w:rPr>
                <w:sz w:val="20"/>
                <w:szCs w:val="20"/>
              </w:rPr>
              <w:t>Number of NGOs and stakeholders involved in the networking</w:t>
            </w:r>
          </w:p>
          <w:p w14:paraId="33A9E71D" w14:textId="77777777" w:rsidR="005C1321" w:rsidRPr="005C1321" w:rsidRDefault="005C1321" w:rsidP="003F50A1">
            <w:pPr>
              <w:pStyle w:val="ListParagraph"/>
              <w:numPr>
                <w:ilvl w:val="0"/>
                <w:numId w:val="14"/>
              </w:numPr>
              <w:spacing w:line="276" w:lineRule="auto"/>
              <w:ind w:left="289" w:hanging="289"/>
              <w:jc w:val="left"/>
              <w:rPr>
                <w:sz w:val="20"/>
                <w:szCs w:val="20"/>
              </w:rPr>
            </w:pPr>
            <w:r w:rsidRPr="005C1321">
              <w:rPr>
                <w:sz w:val="20"/>
                <w:szCs w:val="20"/>
              </w:rPr>
              <w:t>Number of NGOs and stakeholders who receive support for disability.</w:t>
            </w:r>
          </w:p>
          <w:p w14:paraId="18140660" w14:textId="77777777" w:rsidR="005C1321" w:rsidRPr="005C1321" w:rsidRDefault="005C1321" w:rsidP="003F50A1">
            <w:pPr>
              <w:pStyle w:val="ListParagraph"/>
              <w:numPr>
                <w:ilvl w:val="0"/>
                <w:numId w:val="14"/>
              </w:numPr>
              <w:spacing w:line="276" w:lineRule="auto"/>
              <w:ind w:left="289" w:hanging="289"/>
              <w:jc w:val="left"/>
              <w:rPr>
                <w:sz w:val="20"/>
                <w:szCs w:val="20"/>
              </w:rPr>
            </w:pPr>
            <w:r w:rsidRPr="005C1321">
              <w:rPr>
                <w:sz w:val="20"/>
                <w:szCs w:val="20"/>
              </w:rPr>
              <w:t xml:space="preserve">Number of relevant components of the Action Plan for Tonga National Policy on Disability Inclusive Development are implemented. </w:t>
            </w:r>
          </w:p>
          <w:p w14:paraId="53454540" w14:textId="77777777" w:rsidR="005C1321" w:rsidRPr="005C1321" w:rsidRDefault="005C1321" w:rsidP="003F50A1">
            <w:pPr>
              <w:pStyle w:val="ListParagraph"/>
              <w:numPr>
                <w:ilvl w:val="0"/>
                <w:numId w:val="14"/>
              </w:numPr>
              <w:spacing w:line="276" w:lineRule="auto"/>
              <w:ind w:left="289" w:hanging="289"/>
              <w:jc w:val="left"/>
              <w:rPr>
                <w:sz w:val="20"/>
                <w:szCs w:val="20"/>
              </w:rPr>
            </w:pPr>
            <w:r w:rsidRPr="005C1321">
              <w:rPr>
                <w:sz w:val="20"/>
                <w:szCs w:val="20"/>
              </w:rPr>
              <w:t xml:space="preserve">A special vehicle for persons with disabilities is procured and </w:t>
            </w:r>
            <w:r w:rsidRPr="005C1321">
              <w:rPr>
                <w:sz w:val="20"/>
                <w:szCs w:val="20"/>
              </w:rPr>
              <w:lastRenderedPageBreak/>
              <w:t>utilized by the Ministry of Health.</w:t>
            </w:r>
          </w:p>
          <w:p w14:paraId="237E80D1" w14:textId="77777777" w:rsidR="005C1321" w:rsidRPr="005C1321" w:rsidRDefault="005C1321" w:rsidP="003F50A1">
            <w:pPr>
              <w:pStyle w:val="ListParagraph"/>
              <w:numPr>
                <w:ilvl w:val="0"/>
                <w:numId w:val="14"/>
              </w:numPr>
              <w:ind w:left="289" w:hanging="289"/>
              <w:jc w:val="left"/>
              <w:rPr>
                <w:sz w:val="20"/>
                <w:szCs w:val="20"/>
              </w:rPr>
            </w:pPr>
            <w:r w:rsidRPr="005C1321">
              <w:rPr>
                <w:sz w:val="20"/>
                <w:szCs w:val="20"/>
              </w:rPr>
              <w:t>The Disability Welfare Scheme (DWS) is established and functional.</w:t>
            </w:r>
          </w:p>
        </w:tc>
        <w:tc>
          <w:tcPr>
            <w:tcW w:w="1395" w:type="pct"/>
          </w:tcPr>
          <w:p w14:paraId="4720A03A" w14:textId="797A33B8" w:rsidR="005C1321" w:rsidRPr="005C1321" w:rsidRDefault="005C1321" w:rsidP="003F50A1">
            <w:pPr>
              <w:pStyle w:val="ListParagraph"/>
              <w:numPr>
                <w:ilvl w:val="0"/>
                <w:numId w:val="14"/>
              </w:numPr>
              <w:spacing w:line="276" w:lineRule="auto"/>
              <w:ind w:left="289" w:hanging="289"/>
              <w:jc w:val="left"/>
              <w:rPr>
                <w:sz w:val="20"/>
                <w:szCs w:val="20"/>
              </w:rPr>
            </w:pPr>
            <w:r w:rsidRPr="005C1321">
              <w:rPr>
                <w:sz w:val="20"/>
                <w:szCs w:val="20"/>
              </w:rPr>
              <w:lastRenderedPageBreak/>
              <w:t>To implement support for disability through networking with NGOs as well as other stakeholders within the government such as the M</w:t>
            </w:r>
            <w:r w:rsidR="009C21BF">
              <w:rPr>
                <w:sz w:val="20"/>
                <w:szCs w:val="20"/>
              </w:rPr>
              <w:t xml:space="preserve">inistry of </w:t>
            </w:r>
            <w:r w:rsidRPr="005C1321">
              <w:rPr>
                <w:sz w:val="20"/>
                <w:szCs w:val="20"/>
              </w:rPr>
              <w:t>I</w:t>
            </w:r>
            <w:r w:rsidR="009C21BF">
              <w:rPr>
                <w:sz w:val="20"/>
                <w:szCs w:val="20"/>
              </w:rPr>
              <w:t xml:space="preserve">nternal </w:t>
            </w:r>
            <w:r w:rsidRPr="005C1321">
              <w:rPr>
                <w:sz w:val="20"/>
                <w:szCs w:val="20"/>
              </w:rPr>
              <w:t>A</w:t>
            </w:r>
            <w:r w:rsidR="009C21BF">
              <w:rPr>
                <w:sz w:val="20"/>
                <w:szCs w:val="20"/>
              </w:rPr>
              <w:t>ffairs</w:t>
            </w:r>
            <w:r w:rsidRPr="005C1321">
              <w:rPr>
                <w:sz w:val="20"/>
                <w:szCs w:val="20"/>
              </w:rPr>
              <w:t xml:space="preserve">, Ministry of Education and </w:t>
            </w:r>
            <w:r w:rsidR="009C21BF">
              <w:rPr>
                <w:sz w:val="20"/>
                <w:szCs w:val="20"/>
              </w:rPr>
              <w:t>T</w:t>
            </w:r>
            <w:r w:rsidRPr="005C1321">
              <w:rPr>
                <w:sz w:val="20"/>
                <w:szCs w:val="20"/>
              </w:rPr>
              <w:t>raining and Ministry of Labour and Commerce and the Ministry of Health.</w:t>
            </w:r>
          </w:p>
          <w:p w14:paraId="49AFA3CA" w14:textId="77777777" w:rsidR="005C1321" w:rsidRPr="005C1321" w:rsidRDefault="005C1321" w:rsidP="003F50A1">
            <w:pPr>
              <w:pStyle w:val="ListParagraph"/>
              <w:numPr>
                <w:ilvl w:val="0"/>
                <w:numId w:val="14"/>
              </w:numPr>
              <w:spacing w:line="276" w:lineRule="auto"/>
              <w:ind w:left="289" w:hanging="289"/>
              <w:jc w:val="left"/>
              <w:rPr>
                <w:sz w:val="20"/>
                <w:szCs w:val="20"/>
              </w:rPr>
            </w:pPr>
            <w:r w:rsidRPr="005C1321">
              <w:rPr>
                <w:sz w:val="20"/>
                <w:szCs w:val="20"/>
              </w:rPr>
              <w:t>A special vehicle for the continuing transport of persons with disabilities to be procured by December 2016.</w:t>
            </w:r>
          </w:p>
          <w:p w14:paraId="722B6A99" w14:textId="44A139E8" w:rsidR="005C1321" w:rsidRPr="005C1321" w:rsidRDefault="005C1321" w:rsidP="003F50A1">
            <w:pPr>
              <w:pStyle w:val="ListParagraph"/>
              <w:numPr>
                <w:ilvl w:val="0"/>
                <w:numId w:val="14"/>
              </w:numPr>
              <w:ind w:left="289" w:hanging="289"/>
              <w:jc w:val="left"/>
              <w:rPr>
                <w:sz w:val="20"/>
                <w:szCs w:val="20"/>
              </w:rPr>
            </w:pPr>
            <w:r w:rsidRPr="005C1321">
              <w:rPr>
                <w:sz w:val="20"/>
                <w:szCs w:val="20"/>
              </w:rPr>
              <w:t xml:space="preserve">To continue strengthening and to complete  of the current work on </w:t>
            </w:r>
            <w:r w:rsidRPr="005C1321">
              <w:rPr>
                <w:sz w:val="20"/>
                <w:szCs w:val="20"/>
              </w:rPr>
              <w:lastRenderedPageBreak/>
              <w:t>the DWS in partnerships with Ministry of Finance and Planning, M</w:t>
            </w:r>
            <w:r w:rsidR="009C21BF">
              <w:rPr>
                <w:sz w:val="20"/>
                <w:szCs w:val="20"/>
              </w:rPr>
              <w:t xml:space="preserve">inistry of </w:t>
            </w:r>
            <w:r w:rsidRPr="005C1321">
              <w:rPr>
                <w:sz w:val="20"/>
                <w:szCs w:val="20"/>
              </w:rPr>
              <w:t>I</w:t>
            </w:r>
            <w:r w:rsidR="009C21BF">
              <w:rPr>
                <w:sz w:val="20"/>
                <w:szCs w:val="20"/>
              </w:rPr>
              <w:t xml:space="preserve">nternal </w:t>
            </w:r>
            <w:r w:rsidRPr="005C1321">
              <w:rPr>
                <w:sz w:val="20"/>
                <w:szCs w:val="20"/>
              </w:rPr>
              <w:t>A</w:t>
            </w:r>
            <w:r w:rsidR="009C21BF">
              <w:rPr>
                <w:sz w:val="20"/>
                <w:szCs w:val="20"/>
              </w:rPr>
              <w:t>ffairs</w:t>
            </w:r>
            <w:r w:rsidRPr="005C1321">
              <w:rPr>
                <w:sz w:val="20"/>
                <w:szCs w:val="20"/>
              </w:rPr>
              <w:t>, Retirement Fund Board,</w:t>
            </w:r>
            <w:r w:rsidR="009C21BF">
              <w:rPr>
                <w:sz w:val="20"/>
                <w:szCs w:val="20"/>
              </w:rPr>
              <w:t xml:space="preserve"> </w:t>
            </w:r>
            <w:r w:rsidRPr="005C1321">
              <w:rPr>
                <w:sz w:val="20"/>
                <w:szCs w:val="20"/>
              </w:rPr>
              <w:t>NATA, Department of Statistics and relevant stakeholders before July 2015</w:t>
            </w:r>
          </w:p>
        </w:tc>
        <w:tc>
          <w:tcPr>
            <w:tcW w:w="1103" w:type="pct"/>
          </w:tcPr>
          <w:p w14:paraId="06A57735" w14:textId="77777777" w:rsidR="005C1321" w:rsidRPr="005C1321" w:rsidRDefault="005C1321" w:rsidP="00F33AFA">
            <w:pPr>
              <w:rPr>
                <w:sz w:val="20"/>
                <w:szCs w:val="20"/>
              </w:rPr>
            </w:pPr>
            <w:r w:rsidRPr="005C1321">
              <w:rPr>
                <w:sz w:val="20"/>
                <w:szCs w:val="20"/>
              </w:rPr>
              <w:lastRenderedPageBreak/>
              <w:t>Medical Superintendent and Psychiatric Specialist</w:t>
            </w:r>
          </w:p>
        </w:tc>
      </w:tr>
    </w:tbl>
    <w:p w14:paraId="2A78699C" w14:textId="77777777" w:rsidR="005C1321" w:rsidRPr="005C1321" w:rsidRDefault="005C1321" w:rsidP="005C1321">
      <w:pPr>
        <w:rPr>
          <w:sz w:val="20"/>
          <w:szCs w:val="20"/>
        </w:rPr>
      </w:pPr>
    </w:p>
    <w:p w14:paraId="68784A61" w14:textId="77777777" w:rsidR="005C1321" w:rsidRPr="005C1321" w:rsidRDefault="005C1321" w:rsidP="005C1321">
      <w:pPr>
        <w:pStyle w:val="ListParagraph"/>
        <w:numPr>
          <w:ilvl w:val="1"/>
          <w:numId w:val="21"/>
        </w:numPr>
        <w:jc w:val="left"/>
        <w:rPr>
          <w:b/>
          <w:sz w:val="20"/>
          <w:szCs w:val="20"/>
        </w:rPr>
      </w:pPr>
      <w:r w:rsidRPr="005C1321">
        <w:rPr>
          <w:b/>
          <w:sz w:val="20"/>
          <w:szCs w:val="20"/>
        </w:rPr>
        <w:t>Public Health Services</w:t>
      </w:r>
    </w:p>
    <w:tbl>
      <w:tblPr>
        <w:tblStyle w:val="TableGrid"/>
        <w:tblW w:w="5000" w:type="pct"/>
        <w:tblLook w:val="04A0" w:firstRow="1" w:lastRow="0" w:firstColumn="1" w:lastColumn="0" w:noHBand="0" w:noVBand="1"/>
      </w:tblPr>
      <w:tblGrid>
        <w:gridCol w:w="3524"/>
        <w:gridCol w:w="3527"/>
        <w:gridCol w:w="3524"/>
        <w:gridCol w:w="3527"/>
        <w:gridCol w:w="51"/>
      </w:tblGrid>
      <w:tr w:rsidR="00CF25BB" w:rsidRPr="005C1321" w14:paraId="13079C91" w14:textId="77777777" w:rsidTr="00C32F69">
        <w:tc>
          <w:tcPr>
            <w:tcW w:w="5000" w:type="pct"/>
            <w:gridSpan w:val="5"/>
          </w:tcPr>
          <w:p w14:paraId="69CA5ABB" w14:textId="4F77043F" w:rsidR="005C1321" w:rsidRPr="005C1321" w:rsidRDefault="005C1321" w:rsidP="00F33AFA">
            <w:pPr>
              <w:spacing w:line="276" w:lineRule="auto"/>
              <w:rPr>
                <w:b/>
                <w:sz w:val="20"/>
                <w:szCs w:val="20"/>
              </w:rPr>
            </w:pPr>
            <w:r w:rsidRPr="005C1321">
              <w:rPr>
                <w:b/>
                <w:sz w:val="20"/>
                <w:szCs w:val="20"/>
              </w:rPr>
              <w:t xml:space="preserve">Goal: </w:t>
            </w:r>
            <w:r w:rsidRPr="005C1321">
              <w:rPr>
                <w:rFonts w:eastAsia="MS Mincho" w:cs="Times"/>
                <w:sz w:val="20"/>
                <w:szCs w:val="20"/>
                <w:lang w:val="en-US"/>
              </w:rPr>
              <w:t>Public Health coverage and effectiveness is maximized to support and empower individuals, family and communities to achieve their full health potential.</w:t>
            </w:r>
          </w:p>
        </w:tc>
      </w:tr>
      <w:tr w:rsidR="00CF25BB" w:rsidRPr="005C1321" w14:paraId="1E84F3D7" w14:textId="77777777" w:rsidTr="00C32F69">
        <w:trPr>
          <w:gridAfter w:val="1"/>
          <w:wAfter w:w="18" w:type="pct"/>
        </w:trPr>
        <w:tc>
          <w:tcPr>
            <w:tcW w:w="1245" w:type="pct"/>
          </w:tcPr>
          <w:p w14:paraId="260E17FB" w14:textId="77777777" w:rsidR="005C1321" w:rsidRPr="005C1321" w:rsidRDefault="005C1321" w:rsidP="00F33AFA">
            <w:pPr>
              <w:spacing w:line="276" w:lineRule="auto"/>
              <w:jc w:val="center"/>
              <w:rPr>
                <w:b/>
                <w:sz w:val="20"/>
                <w:szCs w:val="20"/>
              </w:rPr>
            </w:pPr>
            <w:r w:rsidRPr="005C1321">
              <w:rPr>
                <w:b/>
                <w:sz w:val="20"/>
                <w:szCs w:val="20"/>
              </w:rPr>
              <w:t>Strategies</w:t>
            </w:r>
          </w:p>
        </w:tc>
        <w:tc>
          <w:tcPr>
            <w:tcW w:w="1246" w:type="pct"/>
          </w:tcPr>
          <w:p w14:paraId="05BABF98" w14:textId="77777777" w:rsidR="005C1321" w:rsidRPr="005C1321" w:rsidRDefault="005C1321" w:rsidP="00F33AFA">
            <w:pPr>
              <w:spacing w:line="276" w:lineRule="auto"/>
              <w:jc w:val="center"/>
              <w:rPr>
                <w:b/>
                <w:sz w:val="20"/>
                <w:szCs w:val="20"/>
              </w:rPr>
            </w:pPr>
            <w:r w:rsidRPr="005C1321">
              <w:rPr>
                <w:b/>
                <w:sz w:val="20"/>
                <w:szCs w:val="20"/>
              </w:rPr>
              <w:t>KPI</w:t>
            </w:r>
          </w:p>
        </w:tc>
        <w:tc>
          <w:tcPr>
            <w:tcW w:w="1245" w:type="pct"/>
          </w:tcPr>
          <w:p w14:paraId="6854E1AA" w14:textId="77777777" w:rsidR="005C1321" w:rsidRPr="005C1321" w:rsidRDefault="005C1321" w:rsidP="00F33AFA">
            <w:pPr>
              <w:spacing w:line="276" w:lineRule="auto"/>
              <w:jc w:val="center"/>
              <w:rPr>
                <w:b/>
                <w:sz w:val="20"/>
                <w:szCs w:val="20"/>
              </w:rPr>
            </w:pPr>
            <w:r w:rsidRPr="005C1321">
              <w:rPr>
                <w:b/>
                <w:sz w:val="20"/>
                <w:szCs w:val="20"/>
              </w:rPr>
              <w:t>Target</w:t>
            </w:r>
          </w:p>
        </w:tc>
        <w:tc>
          <w:tcPr>
            <w:tcW w:w="1246" w:type="pct"/>
          </w:tcPr>
          <w:p w14:paraId="1B62207C" w14:textId="77777777" w:rsidR="005C1321" w:rsidRPr="005C1321" w:rsidRDefault="005C1321" w:rsidP="00F33AFA">
            <w:pPr>
              <w:spacing w:line="276" w:lineRule="auto"/>
              <w:jc w:val="center"/>
              <w:rPr>
                <w:b/>
                <w:sz w:val="20"/>
                <w:szCs w:val="20"/>
              </w:rPr>
            </w:pPr>
            <w:r w:rsidRPr="005C1321">
              <w:rPr>
                <w:b/>
                <w:sz w:val="20"/>
                <w:szCs w:val="20"/>
              </w:rPr>
              <w:t>Responsible Person</w:t>
            </w:r>
          </w:p>
        </w:tc>
      </w:tr>
      <w:tr w:rsidR="00CF25BB" w:rsidRPr="005C1321" w14:paraId="04F62905" w14:textId="77777777" w:rsidTr="00C32F69">
        <w:trPr>
          <w:gridAfter w:val="1"/>
          <w:wAfter w:w="18" w:type="pct"/>
        </w:trPr>
        <w:tc>
          <w:tcPr>
            <w:tcW w:w="1245" w:type="pct"/>
          </w:tcPr>
          <w:p w14:paraId="6D8B3AD2" w14:textId="77777777" w:rsidR="005C1321" w:rsidRPr="005C1321" w:rsidRDefault="005C1321" w:rsidP="00F33AFA">
            <w:pPr>
              <w:widowControl w:val="0"/>
              <w:autoSpaceDE w:val="0"/>
              <w:autoSpaceDN w:val="0"/>
              <w:adjustRightInd w:val="0"/>
              <w:spacing w:after="240"/>
              <w:rPr>
                <w:sz w:val="20"/>
                <w:szCs w:val="20"/>
              </w:rPr>
            </w:pPr>
            <w:r w:rsidRPr="005C1321">
              <w:rPr>
                <w:sz w:val="20"/>
                <w:szCs w:val="20"/>
              </w:rPr>
              <w:t xml:space="preserve">1.5.1 Increase the efficiency and effectiveness of Public Health service delivery  </w:t>
            </w:r>
          </w:p>
          <w:p w14:paraId="115C8194" w14:textId="77777777" w:rsidR="005C1321" w:rsidRPr="005C1321" w:rsidRDefault="005C1321" w:rsidP="00F33AFA">
            <w:pPr>
              <w:rPr>
                <w:sz w:val="20"/>
                <w:szCs w:val="20"/>
              </w:rPr>
            </w:pPr>
          </w:p>
        </w:tc>
        <w:tc>
          <w:tcPr>
            <w:tcW w:w="1246" w:type="pct"/>
          </w:tcPr>
          <w:p w14:paraId="24E3C4D6" w14:textId="77777777" w:rsidR="005C1321" w:rsidRPr="005C1321" w:rsidRDefault="005C1321" w:rsidP="003F50A1">
            <w:pPr>
              <w:pStyle w:val="ColorfulList-Accent11"/>
              <w:widowControl w:val="0"/>
              <w:numPr>
                <w:ilvl w:val="0"/>
                <w:numId w:val="14"/>
              </w:numPr>
              <w:autoSpaceDE w:val="0"/>
              <w:autoSpaceDN w:val="0"/>
              <w:adjustRightInd w:val="0"/>
              <w:spacing w:after="240"/>
              <w:ind w:left="332" w:hanging="332"/>
              <w:rPr>
                <w:rFonts w:ascii="Century Gothic" w:hAnsi="Century Gothic"/>
                <w:sz w:val="20"/>
                <w:szCs w:val="20"/>
              </w:rPr>
            </w:pPr>
            <w:r w:rsidRPr="005C1321">
              <w:rPr>
                <w:rFonts w:ascii="Century Gothic" w:hAnsi="Century Gothic"/>
                <w:sz w:val="20"/>
                <w:szCs w:val="20"/>
              </w:rPr>
              <w:t xml:space="preserve">Public Health mechanism for </w:t>
            </w:r>
            <w:proofErr w:type="spellStart"/>
            <w:r w:rsidRPr="005C1321">
              <w:rPr>
                <w:rFonts w:ascii="Century Gothic" w:hAnsi="Century Gothic"/>
                <w:sz w:val="20"/>
                <w:szCs w:val="20"/>
              </w:rPr>
              <w:t>co-ordinating</w:t>
            </w:r>
            <w:proofErr w:type="spellEnd"/>
            <w:r w:rsidRPr="005C1321">
              <w:rPr>
                <w:rFonts w:ascii="Century Gothic" w:hAnsi="Century Gothic"/>
                <w:sz w:val="20"/>
                <w:szCs w:val="20"/>
              </w:rPr>
              <w:t xml:space="preserve"> public health action established</w:t>
            </w:r>
          </w:p>
          <w:p w14:paraId="510316D0" w14:textId="77777777" w:rsidR="005C1321" w:rsidRPr="005C1321" w:rsidRDefault="005C1321" w:rsidP="003F50A1">
            <w:pPr>
              <w:pStyle w:val="ColorfulList-Accent11"/>
              <w:widowControl w:val="0"/>
              <w:numPr>
                <w:ilvl w:val="0"/>
                <w:numId w:val="14"/>
              </w:numPr>
              <w:autoSpaceDE w:val="0"/>
              <w:autoSpaceDN w:val="0"/>
              <w:adjustRightInd w:val="0"/>
              <w:spacing w:after="240"/>
              <w:ind w:left="332" w:hanging="332"/>
              <w:rPr>
                <w:rFonts w:ascii="Century Gothic" w:hAnsi="Century Gothic"/>
                <w:sz w:val="20"/>
                <w:szCs w:val="20"/>
              </w:rPr>
            </w:pPr>
            <w:r w:rsidRPr="005C1321">
              <w:rPr>
                <w:rFonts w:ascii="Century Gothic" w:hAnsi="Century Gothic"/>
                <w:sz w:val="20"/>
                <w:szCs w:val="20"/>
              </w:rPr>
              <w:t xml:space="preserve">% Public Health activities delivered through </w:t>
            </w:r>
            <w:proofErr w:type="spellStart"/>
            <w:r w:rsidRPr="005C1321">
              <w:rPr>
                <w:rFonts w:ascii="Century Gothic" w:hAnsi="Century Gothic"/>
                <w:sz w:val="20"/>
                <w:szCs w:val="20"/>
              </w:rPr>
              <w:t>co-ordinated</w:t>
            </w:r>
            <w:proofErr w:type="spellEnd"/>
            <w:r w:rsidRPr="005C1321">
              <w:rPr>
                <w:rFonts w:ascii="Century Gothic" w:hAnsi="Century Gothic"/>
                <w:sz w:val="20"/>
                <w:szCs w:val="20"/>
              </w:rPr>
              <w:t xml:space="preserve"> work plans and budgets</w:t>
            </w:r>
          </w:p>
          <w:p w14:paraId="7E8F17EE" w14:textId="77777777" w:rsidR="005C1321" w:rsidRPr="005C1321" w:rsidRDefault="005C1321" w:rsidP="003F50A1">
            <w:pPr>
              <w:pStyle w:val="ColorfulList-Accent11"/>
              <w:widowControl w:val="0"/>
              <w:numPr>
                <w:ilvl w:val="0"/>
                <w:numId w:val="14"/>
              </w:numPr>
              <w:autoSpaceDE w:val="0"/>
              <w:autoSpaceDN w:val="0"/>
              <w:adjustRightInd w:val="0"/>
              <w:spacing w:after="240"/>
              <w:ind w:left="332" w:hanging="332"/>
              <w:rPr>
                <w:rFonts w:ascii="Century Gothic" w:hAnsi="Century Gothic"/>
                <w:sz w:val="20"/>
                <w:szCs w:val="20"/>
              </w:rPr>
            </w:pPr>
            <w:r w:rsidRPr="005C1321">
              <w:rPr>
                <w:rFonts w:ascii="Century Gothic" w:hAnsi="Century Gothic"/>
                <w:sz w:val="20"/>
                <w:szCs w:val="20"/>
              </w:rPr>
              <w:t>Public Health M&amp;E report documents</w:t>
            </w:r>
          </w:p>
          <w:p w14:paraId="5295F4A7" w14:textId="77777777" w:rsidR="005C1321" w:rsidRPr="005C1321" w:rsidRDefault="005C1321" w:rsidP="003F50A1">
            <w:pPr>
              <w:pStyle w:val="ColorfulList-Accent11"/>
              <w:widowControl w:val="0"/>
              <w:numPr>
                <w:ilvl w:val="0"/>
                <w:numId w:val="14"/>
              </w:numPr>
              <w:autoSpaceDE w:val="0"/>
              <w:autoSpaceDN w:val="0"/>
              <w:adjustRightInd w:val="0"/>
              <w:spacing w:after="240"/>
              <w:ind w:left="332" w:hanging="332"/>
              <w:rPr>
                <w:rFonts w:ascii="Century Gothic" w:hAnsi="Century Gothic"/>
                <w:sz w:val="20"/>
                <w:szCs w:val="20"/>
              </w:rPr>
            </w:pPr>
            <w:r w:rsidRPr="005C1321">
              <w:rPr>
                <w:rFonts w:ascii="Century Gothic" w:hAnsi="Century Gothic"/>
                <w:sz w:val="20"/>
                <w:szCs w:val="20"/>
              </w:rPr>
              <w:t>Evidence based planning/ design documents for all activities</w:t>
            </w:r>
          </w:p>
          <w:p w14:paraId="5DD799C9" w14:textId="77777777" w:rsidR="005C1321" w:rsidRPr="005C1321" w:rsidRDefault="005C1321" w:rsidP="003F50A1">
            <w:pPr>
              <w:pStyle w:val="ColorfulList-Accent11"/>
              <w:widowControl w:val="0"/>
              <w:numPr>
                <w:ilvl w:val="0"/>
                <w:numId w:val="14"/>
              </w:numPr>
              <w:autoSpaceDE w:val="0"/>
              <w:autoSpaceDN w:val="0"/>
              <w:adjustRightInd w:val="0"/>
              <w:spacing w:after="240"/>
              <w:ind w:left="332" w:hanging="332"/>
              <w:rPr>
                <w:rFonts w:ascii="Century Gothic" w:hAnsi="Century Gothic"/>
                <w:sz w:val="20"/>
                <w:szCs w:val="20"/>
              </w:rPr>
            </w:pPr>
            <w:r w:rsidRPr="005C1321">
              <w:rPr>
                <w:rFonts w:ascii="Century Gothic" w:hAnsi="Century Gothic"/>
                <w:sz w:val="20"/>
                <w:szCs w:val="20"/>
              </w:rPr>
              <w:t>% Public Health activities delivered in partnership</w:t>
            </w:r>
          </w:p>
          <w:p w14:paraId="33339C2C" w14:textId="77777777" w:rsidR="005C1321" w:rsidRPr="005C1321" w:rsidRDefault="005C1321" w:rsidP="003F50A1">
            <w:pPr>
              <w:pStyle w:val="ColorfulList-Accent11"/>
              <w:widowControl w:val="0"/>
              <w:numPr>
                <w:ilvl w:val="0"/>
                <w:numId w:val="14"/>
              </w:numPr>
              <w:autoSpaceDE w:val="0"/>
              <w:autoSpaceDN w:val="0"/>
              <w:adjustRightInd w:val="0"/>
              <w:spacing w:after="240"/>
              <w:ind w:left="332" w:hanging="332"/>
              <w:rPr>
                <w:rFonts w:ascii="Century Gothic" w:hAnsi="Century Gothic"/>
                <w:sz w:val="20"/>
                <w:szCs w:val="20"/>
              </w:rPr>
            </w:pPr>
            <w:r w:rsidRPr="005C1321">
              <w:rPr>
                <w:rFonts w:ascii="Century Gothic" w:hAnsi="Century Gothic"/>
                <w:sz w:val="20"/>
                <w:szCs w:val="20"/>
              </w:rPr>
              <w:t xml:space="preserve">Equitable change to health related knowledge, attitudes and </w:t>
            </w:r>
            <w:proofErr w:type="spellStart"/>
            <w:r w:rsidRPr="005C1321">
              <w:rPr>
                <w:rFonts w:ascii="Century Gothic" w:hAnsi="Century Gothic"/>
                <w:sz w:val="20"/>
                <w:szCs w:val="20"/>
              </w:rPr>
              <w:t>behaviours</w:t>
            </w:r>
            <w:proofErr w:type="spellEnd"/>
          </w:p>
          <w:p w14:paraId="5DFB09E4" w14:textId="77777777" w:rsidR="005C1321" w:rsidRPr="005C1321" w:rsidRDefault="005C1321" w:rsidP="003F50A1">
            <w:pPr>
              <w:pStyle w:val="ColorfulList-Accent11"/>
              <w:widowControl w:val="0"/>
              <w:numPr>
                <w:ilvl w:val="0"/>
                <w:numId w:val="14"/>
              </w:numPr>
              <w:autoSpaceDE w:val="0"/>
              <w:autoSpaceDN w:val="0"/>
              <w:adjustRightInd w:val="0"/>
              <w:spacing w:after="240"/>
              <w:ind w:left="332" w:hanging="332"/>
              <w:rPr>
                <w:rFonts w:ascii="Century Gothic" w:hAnsi="Century Gothic"/>
                <w:sz w:val="20"/>
                <w:szCs w:val="20"/>
              </w:rPr>
            </w:pPr>
            <w:r w:rsidRPr="005C1321">
              <w:rPr>
                <w:rFonts w:ascii="Century Gothic" w:hAnsi="Century Gothic"/>
                <w:sz w:val="20"/>
                <w:szCs w:val="20"/>
              </w:rPr>
              <w:t>Multi-year capacity development documents</w:t>
            </w:r>
          </w:p>
          <w:p w14:paraId="02B75BBB" w14:textId="77777777" w:rsidR="005C1321" w:rsidRPr="005C1321" w:rsidRDefault="005C1321" w:rsidP="003F50A1">
            <w:pPr>
              <w:pStyle w:val="ColorfulList-Accent11"/>
              <w:widowControl w:val="0"/>
              <w:numPr>
                <w:ilvl w:val="0"/>
                <w:numId w:val="14"/>
              </w:numPr>
              <w:autoSpaceDE w:val="0"/>
              <w:autoSpaceDN w:val="0"/>
              <w:adjustRightInd w:val="0"/>
              <w:spacing w:after="240"/>
              <w:ind w:left="332" w:hanging="332"/>
              <w:rPr>
                <w:rFonts w:ascii="Century Gothic" w:hAnsi="Century Gothic"/>
                <w:sz w:val="20"/>
                <w:szCs w:val="20"/>
              </w:rPr>
            </w:pPr>
            <w:r w:rsidRPr="005C1321">
              <w:rPr>
                <w:rFonts w:ascii="Century Gothic" w:hAnsi="Century Gothic"/>
                <w:sz w:val="20"/>
                <w:szCs w:val="20"/>
              </w:rPr>
              <w:t>% of capacity development plan activities budgeted and implemented</w:t>
            </w:r>
          </w:p>
          <w:p w14:paraId="4F46B7A0" w14:textId="11645A48" w:rsidR="005C1321" w:rsidRPr="005C1321" w:rsidRDefault="005C1321" w:rsidP="003F50A1">
            <w:pPr>
              <w:pStyle w:val="ColorfulList-Accent11"/>
              <w:widowControl w:val="0"/>
              <w:numPr>
                <w:ilvl w:val="0"/>
                <w:numId w:val="14"/>
              </w:numPr>
              <w:autoSpaceDE w:val="0"/>
              <w:autoSpaceDN w:val="0"/>
              <w:adjustRightInd w:val="0"/>
              <w:spacing w:after="240"/>
              <w:ind w:left="332" w:hanging="332"/>
              <w:rPr>
                <w:rFonts w:ascii="Century Gothic" w:hAnsi="Century Gothic"/>
                <w:sz w:val="20"/>
                <w:szCs w:val="20"/>
              </w:rPr>
            </w:pPr>
            <w:r w:rsidRPr="005C1321">
              <w:rPr>
                <w:rFonts w:ascii="Century Gothic" w:hAnsi="Century Gothic"/>
                <w:sz w:val="20"/>
                <w:szCs w:val="20"/>
              </w:rPr>
              <w:t xml:space="preserve"> </w:t>
            </w:r>
            <w:r w:rsidR="00002AED">
              <w:rPr>
                <w:rFonts w:ascii="Century Gothic" w:hAnsi="Century Gothic"/>
                <w:sz w:val="20"/>
                <w:szCs w:val="20"/>
              </w:rPr>
              <w:t>Community Health Centre (</w:t>
            </w:r>
            <w:r w:rsidRPr="005C1321">
              <w:rPr>
                <w:rFonts w:ascii="Century Gothic" w:hAnsi="Century Gothic"/>
                <w:sz w:val="20"/>
                <w:szCs w:val="20"/>
              </w:rPr>
              <w:t>CHC</w:t>
            </w:r>
            <w:r w:rsidR="00002AED">
              <w:rPr>
                <w:rFonts w:ascii="Century Gothic" w:hAnsi="Century Gothic"/>
                <w:sz w:val="20"/>
                <w:szCs w:val="20"/>
              </w:rPr>
              <w:t>)</w:t>
            </w:r>
            <w:r w:rsidRPr="005C1321">
              <w:rPr>
                <w:rFonts w:ascii="Century Gothic" w:hAnsi="Century Gothic"/>
                <w:sz w:val="20"/>
                <w:szCs w:val="20"/>
              </w:rPr>
              <w:t xml:space="preserve"> </w:t>
            </w:r>
            <w:proofErr w:type="spellStart"/>
            <w:r w:rsidRPr="005C1321">
              <w:rPr>
                <w:rFonts w:ascii="Century Gothic" w:hAnsi="Century Gothic"/>
                <w:sz w:val="20"/>
                <w:szCs w:val="20"/>
              </w:rPr>
              <w:t>organisational</w:t>
            </w:r>
            <w:proofErr w:type="spellEnd"/>
            <w:r w:rsidRPr="005C1321">
              <w:rPr>
                <w:rFonts w:ascii="Century Gothic" w:hAnsi="Century Gothic"/>
                <w:sz w:val="20"/>
                <w:szCs w:val="20"/>
              </w:rPr>
              <w:t xml:space="preserve"> structure </w:t>
            </w:r>
            <w:r w:rsidRPr="005C1321">
              <w:rPr>
                <w:rFonts w:ascii="Century Gothic" w:hAnsi="Century Gothic"/>
                <w:sz w:val="20"/>
                <w:szCs w:val="20"/>
              </w:rPr>
              <w:lastRenderedPageBreak/>
              <w:t>and management process review documents</w:t>
            </w:r>
          </w:p>
          <w:p w14:paraId="66FF52C9" w14:textId="77777777" w:rsidR="005C1321" w:rsidRPr="005C1321" w:rsidRDefault="005C1321" w:rsidP="003F50A1">
            <w:pPr>
              <w:pStyle w:val="ColorfulList-Accent11"/>
              <w:widowControl w:val="0"/>
              <w:numPr>
                <w:ilvl w:val="0"/>
                <w:numId w:val="14"/>
              </w:numPr>
              <w:autoSpaceDE w:val="0"/>
              <w:autoSpaceDN w:val="0"/>
              <w:adjustRightInd w:val="0"/>
              <w:spacing w:after="240"/>
              <w:ind w:left="332" w:hanging="332"/>
              <w:rPr>
                <w:rFonts w:ascii="Century Gothic" w:hAnsi="Century Gothic"/>
                <w:sz w:val="20"/>
                <w:szCs w:val="20"/>
              </w:rPr>
            </w:pPr>
            <w:r w:rsidRPr="005C1321">
              <w:rPr>
                <w:rFonts w:ascii="Century Gothic" w:hAnsi="Century Gothic"/>
                <w:sz w:val="20"/>
                <w:szCs w:val="20"/>
              </w:rPr>
              <w:t xml:space="preserve">% CHC </w:t>
            </w:r>
            <w:proofErr w:type="spellStart"/>
            <w:r w:rsidRPr="005C1321">
              <w:rPr>
                <w:rFonts w:ascii="Century Gothic" w:hAnsi="Century Gothic"/>
                <w:sz w:val="20"/>
                <w:szCs w:val="20"/>
              </w:rPr>
              <w:t>organisational</w:t>
            </w:r>
            <w:proofErr w:type="spellEnd"/>
            <w:r w:rsidRPr="005C1321">
              <w:rPr>
                <w:rFonts w:ascii="Century Gothic" w:hAnsi="Century Gothic"/>
                <w:sz w:val="20"/>
                <w:szCs w:val="20"/>
              </w:rPr>
              <w:t xml:space="preserve"> and management review recommended actions implemented </w:t>
            </w:r>
          </w:p>
          <w:p w14:paraId="6C17DBCF" w14:textId="77777777" w:rsidR="005C1321" w:rsidRPr="005C1321" w:rsidRDefault="005C1321" w:rsidP="003F50A1">
            <w:pPr>
              <w:pStyle w:val="ColorfulList-Accent11"/>
              <w:widowControl w:val="0"/>
              <w:numPr>
                <w:ilvl w:val="0"/>
                <w:numId w:val="14"/>
              </w:numPr>
              <w:autoSpaceDE w:val="0"/>
              <w:autoSpaceDN w:val="0"/>
              <w:adjustRightInd w:val="0"/>
              <w:spacing w:after="240"/>
              <w:ind w:left="332" w:hanging="332"/>
              <w:rPr>
                <w:rFonts w:ascii="Century Gothic" w:hAnsi="Century Gothic"/>
                <w:sz w:val="20"/>
                <w:szCs w:val="20"/>
              </w:rPr>
            </w:pPr>
            <w:r w:rsidRPr="005C1321">
              <w:rPr>
                <w:rFonts w:ascii="Century Gothic" w:hAnsi="Century Gothic"/>
                <w:sz w:val="20"/>
                <w:szCs w:val="20"/>
              </w:rPr>
              <w:t>Consolidated CHC work plans, budgets and reports</w:t>
            </w:r>
          </w:p>
          <w:p w14:paraId="6A587887" w14:textId="77777777" w:rsidR="005C1321" w:rsidRPr="005C1321" w:rsidRDefault="005C1321" w:rsidP="003F50A1">
            <w:pPr>
              <w:pStyle w:val="ColorfulList-Accent11"/>
              <w:widowControl w:val="0"/>
              <w:numPr>
                <w:ilvl w:val="0"/>
                <w:numId w:val="14"/>
              </w:numPr>
              <w:autoSpaceDE w:val="0"/>
              <w:autoSpaceDN w:val="0"/>
              <w:adjustRightInd w:val="0"/>
              <w:spacing w:after="240"/>
              <w:ind w:left="332" w:hanging="332"/>
              <w:rPr>
                <w:rFonts w:ascii="Century Gothic" w:hAnsi="Century Gothic"/>
                <w:sz w:val="20"/>
                <w:szCs w:val="20"/>
              </w:rPr>
            </w:pPr>
            <w:r w:rsidRPr="005C1321">
              <w:rPr>
                <w:rFonts w:ascii="Century Gothic" w:hAnsi="Century Gothic"/>
                <w:sz w:val="20"/>
                <w:szCs w:val="20"/>
              </w:rPr>
              <w:t>Referral mechanisms review document</w:t>
            </w:r>
          </w:p>
          <w:p w14:paraId="5F14B546" w14:textId="77777777" w:rsidR="005C1321" w:rsidRPr="005C1321" w:rsidRDefault="005C1321" w:rsidP="003F50A1">
            <w:pPr>
              <w:pStyle w:val="ColorfulList-Accent11"/>
              <w:widowControl w:val="0"/>
              <w:numPr>
                <w:ilvl w:val="0"/>
                <w:numId w:val="14"/>
              </w:numPr>
              <w:autoSpaceDE w:val="0"/>
              <w:autoSpaceDN w:val="0"/>
              <w:adjustRightInd w:val="0"/>
              <w:spacing w:after="240"/>
              <w:ind w:left="332" w:hanging="332"/>
              <w:rPr>
                <w:rFonts w:ascii="Century Gothic" w:hAnsi="Century Gothic"/>
                <w:sz w:val="20"/>
                <w:szCs w:val="20"/>
              </w:rPr>
            </w:pPr>
            <w:r w:rsidRPr="005C1321">
              <w:rPr>
                <w:rFonts w:ascii="Century Gothic" w:hAnsi="Century Gothic"/>
                <w:sz w:val="20"/>
                <w:szCs w:val="20"/>
              </w:rPr>
              <w:t>% of recommended actions for strengthening patient referral implemented</w:t>
            </w:r>
          </w:p>
        </w:tc>
        <w:tc>
          <w:tcPr>
            <w:tcW w:w="1245" w:type="pct"/>
          </w:tcPr>
          <w:p w14:paraId="387B1D4A" w14:textId="7D1AE254" w:rsidR="005C1321" w:rsidRPr="005C1321" w:rsidRDefault="005C1321" w:rsidP="003F50A1">
            <w:pPr>
              <w:pStyle w:val="ColorfulList-Accent11"/>
              <w:widowControl w:val="0"/>
              <w:numPr>
                <w:ilvl w:val="0"/>
                <w:numId w:val="14"/>
              </w:numPr>
              <w:autoSpaceDE w:val="0"/>
              <w:autoSpaceDN w:val="0"/>
              <w:adjustRightInd w:val="0"/>
              <w:spacing w:after="240"/>
              <w:ind w:left="332" w:hanging="332"/>
              <w:rPr>
                <w:rFonts w:ascii="Century Gothic" w:hAnsi="Century Gothic"/>
                <w:sz w:val="20"/>
                <w:szCs w:val="20"/>
              </w:rPr>
            </w:pPr>
            <w:r w:rsidRPr="005C1321">
              <w:rPr>
                <w:rFonts w:ascii="Century Gothic" w:hAnsi="Century Gothic"/>
                <w:sz w:val="20"/>
                <w:szCs w:val="20"/>
              </w:rPr>
              <w:lastRenderedPageBreak/>
              <w:t>Public Health activities within the M</w:t>
            </w:r>
            <w:r w:rsidR="009C21BF">
              <w:rPr>
                <w:rFonts w:ascii="Century Gothic" w:hAnsi="Century Gothic"/>
                <w:sz w:val="20"/>
                <w:szCs w:val="20"/>
              </w:rPr>
              <w:t>O</w:t>
            </w:r>
            <w:r w:rsidRPr="005C1321">
              <w:rPr>
                <w:rFonts w:ascii="Century Gothic" w:hAnsi="Century Gothic"/>
                <w:sz w:val="20"/>
                <w:szCs w:val="20"/>
              </w:rPr>
              <w:t xml:space="preserve">H are well </w:t>
            </w:r>
            <w:proofErr w:type="spellStart"/>
            <w:r w:rsidRPr="005C1321">
              <w:rPr>
                <w:rFonts w:ascii="Century Gothic" w:hAnsi="Century Gothic"/>
                <w:sz w:val="20"/>
                <w:szCs w:val="20"/>
              </w:rPr>
              <w:t>co-ordinated</w:t>
            </w:r>
            <w:proofErr w:type="spellEnd"/>
          </w:p>
          <w:p w14:paraId="661F7812" w14:textId="77777777" w:rsidR="005C1321" w:rsidRPr="005C1321" w:rsidRDefault="005C1321" w:rsidP="003F50A1">
            <w:pPr>
              <w:pStyle w:val="ColorfulList-Accent11"/>
              <w:widowControl w:val="0"/>
              <w:numPr>
                <w:ilvl w:val="0"/>
                <w:numId w:val="14"/>
              </w:numPr>
              <w:autoSpaceDE w:val="0"/>
              <w:autoSpaceDN w:val="0"/>
              <w:adjustRightInd w:val="0"/>
              <w:spacing w:after="240"/>
              <w:ind w:left="332" w:hanging="332"/>
              <w:rPr>
                <w:rFonts w:ascii="Century Gothic" w:hAnsi="Century Gothic"/>
                <w:sz w:val="20"/>
                <w:szCs w:val="20"/>
              </w:rPr>
            </w:pPr>
            <w:r w:rsidRPr="005C1321">
              <w:rPr>
                <w:rFonts w:ascii="Century Gothic" w:hAnsi="Century Gothic"/>
                <w:sz w:val="20"/>
                <w:szCs w:val="20"/>
              </w:rPr>
              <w:t>Public Health funding is harmonized through consolidated work plans  and budgets</w:t>
            </w:r>
          </w:p>
          <w:p w14:paraId="604E42B9" w14:textId="77777777" w:rsidR="005C1321" w:rsidRPr="005C1321" w:rsidRDefault="005C1321" w:rsidP="003F50A1">
            <w:pPr>
              <w:pStyle w:val="ColorfulList-Accent11"/>
              <w:widowControl w:val="0"/>
              <w:numPr>
                <w:ilvl w:val="0"/>
                <w:numId w:val="14"/>
              </w:numPr>
              <w:autoSpaceDE w:val="0"/>
              <w:autoSpaceDN w:val="0"/>
              <w:adjustRightInd w:val="0"/>
              <w:spacing w:after="240"/>
              <w:ind w:left="332" w:hanging="332"/>
              <w:rPr>
                <w:rFonts w:ascii="Century Gothic" w:hAnsi="Century Gothic"/>
                <w:sz w:val="20"/>
                <w:szCs w:val="20"/>
              </w:rPr>
            </w:pPr>
            <w:r w:rsidRPr="005C1321">
              <w:rPr>
                <w:rFonts w:ascii="Century Gothic" w:hAnsi="Century Gothic"/>
                <w:sz w:val="20"/>
                <w:szCs w:val="20"/>
              </w:rPr>
              <w:t>Work plans are imbedded in design documents that include M&amp;E frameworks</w:t>
            </w:r>
          </w:p>
          <w:p w14:paraId="35629A89" w14:textId="77777777" w:rsidR="005C1321" w:rsidRPr="005C1321" w:rsidRDefault="005C1321" w:rsidP="003F50A1">
            <w:pPr>
              <w:pStyle w:val="ColorfulList-Accent11"/>
              <w:widowControl w:val="0"/>
              <w:numPr>
                <w:ilvl w:val="0"/>
                <w:numId w:val="14"/>
              </w:numPr>
              <w:autoSpaceDE w:val="0"/>
              <w:autoSpaceDN w:val="0"/>
              <w:adjustRightInd w:val="0"/>
              <w:spacing w:after="240"/>
              <w:ind w:left="332" w:hanging="332"/>
              <w:rPr>
                <w:rFonts w:ascii="Century Gothic" w:hAnsi="Century Gothic"/>
                <w:sz w:val="20"/>
                <w:szCs w:val="20"/>
              </w:rPr>
            </w:pPr>
            <w:r w:rsidRPr="005C1321">
              <w:rPr>
                <w:rFonts w:ascii="Century Gothic" w:hAnsi="Century Gothic"/>
                <w:sz w:val="20"/>
                <w:szCs w:val="20"/>
              </w:rPr>
              <w:t xml:space="preserve">Public Health action is </w:t>
            </w:r>
            <w:proofErr w:type="spellStart"/>
            <w:r w:rsidRPr="005C1321">
              <w:rPr>
                <w:rFonts w:ascii="Century Gothic" w:hAnsi="Century Gothic"/>
                <w:sz w:val="20"/>
                <w:szCs w:val="20"/>
              </w:rPr>
              <w:t>prioritised</w:t>
            </w:r>
            <w:proofErr w:type="spellEnd"/>
            <w:r w:rsidRPr="005C1321">
              <w:rPr>
                <w:rFonts w:ascii="Century Gothic" w:hAnsi="Century Gothic"/>
                <w:sz w:val="20"/>
                <w:szCs w:val="20"/>
              </w:rPr>
              <w:t xml:space="preserve"> through evidence based design</w:t>
            </w:r>
          </w:p>
          <w:p w14:paraId="22CF3FC1" w14:textId="77777777" w:rsidR="005C1321" w:rsidRPr="005C1321" w:rsidRDefault="005C1321" w:rsidP="003F50A1">
            <w:pPr>
              <w:pStyle w:val="ColorfulList-Accent11"/>
              <w:widowControl w:val="0"/>
              <w:numPr>
                <w:ilvl w:val="0"/>
                <w:numId w:val="14"/>
              </w:numPr>
              <w:autoSpaceDE w:val="0"/>
              <w:autoSpaceDN w:val="0"/>
              <w:adjustRightInd w:val="0"/>
              <w:spacing w:after="240"/>
              <w:ind w:left="332" w:hanging="332"/>
              <w:rPr>
                <w:rFonts w:ascii="Century Gothic" w:hAnsi="Century Gothic"/>
                <w:sz w:val="20"/>
                <w:szCs w:val="20"/>
              </w:rPr>
            </w:pPr>
            <w:r w:rsidRPr="005C1321">
              <w:rPr>
                <w:rFonts w:ascii="Century Gothic" w:hAnsi="Century Gothic"/>
                <w:sz w:val="20"/>
                <w:szCs w:val="20"/>
              </w:rPr>
              <w:t>Public Health works in partnership to deliver evidence based programs</w:t>
            </w:r>
          </w:p>
          <w:p w14:paraId="03CD9B9E" w14:textId="77777777" w:rsidR="005C1321" w:rsidRPr="005C1321" w:rsidRDefault="005C1321" w:rsidP="003F50A1">
            <w:pPr>
              <w:pStyle w:val="ColorfulList-Accent11"/>
              <w:widowControl w:val="0"/>
              <w:numPr>
                <w:ilvl w:val="0"/>
                <w:numId w:val="14"/>
              </w:numPr>
              <w:autoSpaceDE w:val="0"/>
              <w:autoSpaceDN w:val="0"/>
              <w:adjustRightInd w:val="0"/>
              <w:spacing w:after="240"/>
              <w:ind w:left="332" w:hanging="332"/>
              <w:rPr>
                <w:rFonts w:ascii="Century Gothic" w:hAnsi="Century Gothic"/>
                <w:sz w:val="20"/>
                <w:szCs w:val="20"/>
              </w:rPr>
            </w:pPr>
            <w:r w:rsidRPr="005C1321">
              <w:rPr>
                <w:rFonts w:ascii="Century Gothic" w:hAnsi="Century Gothic"/>
                <w:sz w:val="20"/>
                <w:szCs w:val="20"/>
              </w:rPr>
              <w:t>Public Health activities are inclusive of all Tongan residents regardless of location, age, gender, ethnicity or ability</w:t>
            </w:r>
          </w:p>
          <w:p w14:paraId="01D7C156" w14:textId="77777777" w:rsidR="005C1321" w:rsidRPr="005C1321" w:rsidRDefault="005C1321" w:rsidP="003F50A1">
            <w:pPr>
              <w:pStyle w:val="ColorfulList-Accent11"/>
              <w:widowControl w:val="0"/>
              <w:numPr>
                <w:ilvl w:val="0"/>
                <w:numId w:val="14"/>
              </w:numPr>
              <w:autoSpaceDE w:val="0"/>
              <w:autoSpaceDN w:val="0"/>
              <w:adjustRightInd w:val="0"/>
              <w:spacing w:after="240"/>
              <w:ind w:left="332" w:hanging="332"/>
              <w:rPr>
                <w:rFonts w:ascii="Century Gothic" w:hAnsi="Century Gothic"/>
                <w:sz w:val="20"/>
                <w:szCs w:val="20"/>
              </w:rPr>
            </w:pPr>
            <w:r w:rsidRPr="005C1321">
              <w:rPr>
                <w:rFonts w:ascii="Century Gothic" w:hAnsi="Century Gothic"/>
                <w:sz w:val="20"/>
                <w:szCs w:val="20"/>
              </w:rPr>
              <w:t>Public Health staff have the capacity to develop and implement effective programs</w:t>
            </w:r>
          </w:p>
          <w:p w14:paraId="4D20B7EA" w14:textId="6E9C6C62" w:rsidR="005C1321" w:rsidRPr="005C1321" w:rsidRDefault="00002AED" w:rsidP="003F50A1">
            <w:pPr>
              <w:pStyle w:val="ColorfulList-Accent11"/>
              <w:widowControl w:val="0"/>
              <w:numPr>
                <w:ilvl w:val="0"/>
                <w:numId w:val="14"/>
              </w:numPr>
              <w:autoSpaceDE w:val="0"/>
              <w:autoSpaceDN w:val="0"/>
              <w:adjustRightInd w:val="0"/>
              <w:spacing w:after="240"/>
              <w:ind w:left="332" w:hanging="332"/>
              <w:rPr>
                <w:rFonts w:ascii="Century Gothic" w:hAnsi="Century Gothic"/>
                <w:sz w:val="20"/>
                <w:szCs w:val="20"/>
              </w:rPr>
            </w:pPr>
            <w:r>
              <w:rPr>
                <w:rFonts w:ascii="Century Gothic" w:hAnsi="Century Gothic"/>
                <w:sz w:val="20"/>
                <w:szCs w:val="20"/>
              </w:rPr>
              <w:lastRenderedPageBreak/>
              <w:t>CHCs</w:t>
            </w:r>
            <w:r w:rsidR="005C1321" w:rsidRPr="005C1321">
              <w:rPr>
                <w:rFonts w:ascii="Century Gothic" w:hAnsi="Century Gothic"/>
                <w:sz w:val="20"/>
                <w:szCs w:val="20"/>
              </w:rPr>
              <w:t xml:space="preserve"> have clear, efficient organizational and management structures</w:t>
            </w:r>
          </w:p>
          <w:p w14:paraId="7B3C6446" w14:textId="01F6E956" w:rsidR="005C1321" w:rsidRPr="005C1321" w:rsidRDefault="00002AED" w:rsidP="003F50A1">
            <w:pPr>
              <w:pStyle w:val="ColorfulList-Accent11"/>
              <w:widowControl w:val="0"/>
              <w:numPr>
                <w:ilvl w:val="0"/>
                <w:numId w:val="14"/>
              </w:numPr>
              <w:autoSpaceDE w:val="0"/>
              <w:autoSpaceDN w:val="0"/>
              <w:adjustRightInd w:val="0"/>
              <w:spacing w:after="240"/>
              <w:ind w:left="332" w:hanging="332"/>
              <w:rPr>
                <w:rFonts w:ascii="Century Gothic" w:hAnsi="Century Gothic"/>
                <w:sz w:val="20"/>
                <w:szCs w:val="20"/>
              </w:rPr>
            </w:pPr>
            <w:r>
              <w:rPr>
                <w:rFonts w:ascii="Century Gothic" w:hAnsi="Century Gothic"/>
                <w:sz w:val="20"/>
                <w:szCs w:val="20"/>
              </w:rPr>
              <w:t>CHCs</w:t>
            </w:r>
            <w:r w:rsidR="005C1321" w:rsidRPr="005C1321">
              <w:rPr>
                <w:rFonts w:ascii="Century Gothic" w:hAnsi="Century Gothic"/>
                <w:sz w:val="20"/>
                <w:szCs w:val="20"/>
              </w:rPr>
              <w:t xml:space="preserve"> plan, budget and report as a unit</w:t>
            </w:r>
          </w:p>
          <w:p w14:paraId="56DFC139" w14:textId="786233C6" w:rsidR="005C1321" w:rsidRPr="005C1321" w:rsidRDefault="005C1321" w:rsidP="00002AED">
            <w:pPr>
              <w:pStyle w:val="ColorfulList-Accent11"/>
              <w:widowControl w:val="0"/>
              <w:numPr>
                <w:ilvl w:val="0"/>
                <w:numId w:val="14"/>
              </w:numPr>
              <w:autoSpaceDE w:val="0"/>
              <w:autoSpaceDN w:val="0"/>
              <w:adjustRightInd w:val="0"/>
              <w:spacing w:after="240"/>
              <w:ind w:left="332" w:hanging="332"/>
              <w:rPr>
                <w:rFonts w:ascii="Century Gothic" w:hAnsi="Century Gothic"/>
                <w:sz w:val="20"/>
                <w:szCs w:val="20"/>
              </w:rPr>
            </w:pPr>
            <w:r w:rsidRPr="005C1321">
              <w:rPr>
                <w:rFonts w:ascii="Century Gothic" w:hAnsi="Century Gothic"/>
                <w:sz w:val="20"/>
                <w:szCs w:val="20"/>
              </w:rPr>
              <w:t xml:space="preserve">Referral of patients between </w:t>
            </w:r>
            <w:r w:rsidR="00002AED">
              <w:rPr>
                <w:rFonts w:ascii="Century Gothic" w:hAnsi="Century Gothic"/>
                <w:sz w:val="20"/>
                <w:szCs w:val="20"/>
              </w:rPr>
              <w:t>CHCs</w:t>
            </w:r>
            <w:r w:rsidRPr="005C1321">
              <w:rPr>
                <w:rFonts w:ascii="Century Gothic" w:hAnsi="Century Gothic"/>
                <w:sz w:val="20"/>
                <w:szCs w:val="20"/>
              </w:rPr>
              <w:t xml:space="preserve"> and Hospital services is effective</w:t>
            </w:r>
          </w:p>
        </w:tc>
        <w:tc>
          <w:tcPr>
            <w:tcW w:w="1246" w:type="pct"/>
          </w:tcPr>
          <w:p w14:paraId="610481D8" w14:textId="77777777" w:rsidR="005C1321" w:rsidRPr="005C1321" w:rsidRDefault="005C1321" w:rsidP="00F33AFA">
            <w:pPr>
              <w:rPr>
                <w:sz w:val="20"/>
                <w:szCs w:val="20"/>
              </w:rPr>
            </w:pPr>
            <w:r w:rsidRPr="005C1321">
              <w:rPr>
                <w:sz w:val="20"/>
                <w:szCs w:val="20"/>
              </w:rPr>
              <w:lastRenderedPageBreak/>
              <w:t>Chief Medical Officer Public Health and Senior Medical Officer Public Health</w:t>
            </w:r>
          </w:p>
        </w:tc>
      </w:tr>
      <w:tr w:rsidR="00CF25BB" w:rsidRPr="005C1321" w14:paraId="2FAFE7F0" w14:textId="77777777" w:rsidTr="00C32F69">
        <w:trPr>
          <w:gridAfter w:val="1"/>
          <w:wAfter w:w="18" w:type="pct"/>
        </w:trPr>
        <w:tc>
          <w:tcPr>
            <w:tcW w:w="1245" w:type="pct"/>
          </w:tcPr>
          <w:p w14:paraId="7290475B" w14:textId="77777777" w:rsidR="005C1321" w:rsidRPr="005C1321" w:rsidRDefault="005C1321" w:rsidP="00F33AFA">
            <w:pPr>
              <w:rPr>
                <w:sz w:val="20"/>
                <w:szCs w:val="20"/>
              </w:rPr>
            </w:pPr>
            <w:r w:rsidRPr="005C1321">
              <w:rPr>
                <w:sz w:val="20"/>
                <w:szCs w:val="20"/>
              </w:rPr>
              <w:t>1.5.2 Identify and deliver the package of essential community health care services appropriate for Tonga   (inclusive of the Package of Essential Non-Communicable Disease – PEN)</w:t>
            </w:r>
          </w:p>
        </w:tc>
        <w:tc>
          <w:tcPr>
            <w:tcW w:w="1246" w:type="pct"/>
          </w:tcPr>
          <w:p w14:paraId="240E6426" w14:textId="77777777" w:rsidR="005C1321" w:rsidRPr="005C1321" w:rsidRDefault="005C1321" w:rsidP="003F50A1">
            <w:pPr>
              <w:pStyle w:val="ListParagraph"/>
              <w:widowControl w:val="0"/>
              <w:numPr>
                <w:ilvl w:val="0"/>
                <w:numId w:val="14"/>
              </w:numPr>
              <w:autoSpaceDE w:val="0"/>
              <w:autoSpaceDN w:val="0"/>
              <w:adjustRightInd w:val="0"/>
              <w:spacing w:after="240"/>
              <w:ind w:left="332" w:hanging="332"/>
              <w:jc w:val="left"/>
              <w:rPr>
                <w:rFonts w:eastAsia="MS Mincho"/>
                <w:sz w:val="20"/>
                <w:szCs w:val="20"/>
                <w:lang w:val="en-US"/>
              </w:rPr>
            </w:pPr>
            <w:r w:rsidRPr="005C1321">
              <w:rPr>
                <w:rFonts w:eastAsia="MS Mincho"/>
                <w:sz w:val="20"/>
                <w:szCs w:val="20"/>
                <w:lang w:val="en-US"/>
              </w:rPr>
              <w:t xml:space="preserve">% essential package activities included in CHC work plans and budgets </w:t>
            </w:r>
          </w:p>
          <w:p w14:paraId="5724C378" w14:textId="77777777" w:rsidR="005C1321" w:rsidRPr="005C1321" w:rsidRDefault="005C1321" w:rsidP="003F50A1">
            <w:pPr>
              <w:pStyle w:val="ListParagraph"/>
              <w:widowControl w:val="0"/>
              <w:numPr>
                <w:ilvl w:val="0"/>
                <w:numId w:val="14"/>
              </w:numPr>
              <w:autoSpaceDE w:val="0"/>
              <w:autoSpaceDN w:val="0"/>
              <w:adjustRightInd w:val="0"/>
              <w:spacing w:after="240"/>
              <w:ind w:left="332" w:hanging="332"/>
              <w:jc w:val="left"/>
              <w:rPr>
                <w:rFonts w:eastAsia="MS Mincho"/>
                <w:sz w:val="20"/>
                <w:szCs w:val="20"/>
                <w:lang w:val="en-US"/>
              </w:rPr>
            </w:pPr>
            <w:r w:rsidRPr="005C1321">
              <w:rPr>
                <w:rFonts w:eastAsia="MS Mincho"/>
                <w:sz w:val="20"/>
                <w:szCs w:val="20"/>
                <w:lang w:val="en-US"/>
              </w:rPr>
              <w:t xml:space="preserve"># essential package indicators imbedded in CHC M&amp;E framework </w:t>
            </w:r>
          </w:p>
          <w:p w14:paraId="386BBF3E" w14:textId="77777777" w:rsidR="005C1321" w:rsidRPr="005C1321" w:rsidRDefault="005C1321" w:rsidP="003F50A1">
            <w:pPr>
              <w:pStyle w:val="ListParagraph"/>
              <w:widowControl w:val="0"/>
              <w:numPr>
                <w:ilvl w:val="0"/>
                <w:numId w:val="14"/>
              </w:numPr>
              <w:autoSpaceDE w:val="0"/>
              <w:autoSpaceDN w:val="0"/>
              <w:adjustRightInd w:val="0"/>
              <w:spacing w:after="240"/>
              <w:ind w:left="332" w:hanging="332"/>
              <w:jc w:val="left"/>
              <w:rPr>
                <w:rFonts w:eastAsia="MS Mincho"/>
                <w:sz w:val="20"/>
                <w:szCs w:val="20"/>
                <w:lang w:val="en-US"/>
              </w:rPr>
            </w:pPr>
            <w:r w:rsidRPr="005C1321">
              <w:rPr>
                <w:rFonts w:eastAsia="MS Mincho"/>
                <w:sz w:val="20"/>
                <w:szCs w:val="20"/>
                <w:lang w:val="en-US"/>
              </w:rPr>
              <w:t>% of  target population covered by  essential package interventions</w:t>
            </w:r>
          </w:p>
        </w:tc>
        <w:tc>
          <w:tcPr>
            <w:tcW w:w="1245" w:type="pct"/>
          </w:tcPr>
          <w:p w14:paraId="18946F8A" w14:textId="77777777" w:rsidR="005C1321" w:rsidRPr="005C1321" w:rsidRDefault="005C1321" w:rsidP="003F50A1">
            <w:pPr>
              <w:pStyle w:val="ColorfulList-Accent11"/>
              <w:widowControl w:val="0"/>
              <w:numPr>
                <w:ilvl w:val="0"/>
                <w:numId w:val="14"/>
              </w:numPr>
              <w:autoSpaceDE w:val="0"/>
              <w:autoSpaceDN w:val="0"/>
              <w:adjustRightInd w:val="0"/>
              <w:spacing w:after="240"/>
              <w:ind w:left="332" w:hanging="332"/>
              <w:rPr>
                <w:rFonts w:ascii="Century Gothic" w:hAnsi="Century Gothic"/>
                <w:sz w:val="20"/>
                <w:szCs w:val="20"/>
              </w:rPr>
            </w:pPr>
            <w:r w:rsidRPr="005C1321">
              <w:rPr>
                <w:rFonts w:ascii="Century Gothic" w:hAnsi="Century Gothic"/>
                <w:sz w:val="20"/>
                <w:szCs w:val="20"/>
              </w:rPr>
              <w:t xml:space="preserve">Identify and cost the package of essential community health services appropriate to Tonga </w:t>
            </w:r>
          </w:p>
          <w:p w14:paraId="1187B596" w14:textId="77777777" w:rsidR="005C1321" w:rsidRPr="005C1321" w:rsidRDefault="005C1321" w:rsidP="003F50A1">
            <w:pPr>
              <w:pStyle w:val="ColorfulList-Accent11"/>
              <w:widowControl w:val="0"/>
              <w:numPr>
                <w:ilvl w:val="0"/>
                <w:numId w:val="14"/>
              </w:numPr>
              <w:autoSpaceDE w:val="0"/>
              <w:autoSpaceDN w:val="0"/>
              <w:adjustRightInd w:val="0"/>
              <w:spacing w:after="240"/>
              <w:ind w:left="332" w:hanging="332"/>
              <w:rPr>
                <w:rFonts w:ascii="Century Gothic" w:hAnsi="Century Gothic"/>
                <w:sz w:val="20"/>
                <w:szCs w:val="20"/>
              </w:rPr>
            </w:pPr>
            <w:r w:rsidRPr="005C1321">
              <w:rPr>
                <w:rFonts w:ascii="Century Gothic" w:hAnsi="Century Gothic"/>
                <w:sz w:val="20"/>
                <w:szCs w:val="20"/>
              </w:rPr>
              <w:t xml:space="preserve">Adequate resources are available to support the inclusive delivery of the package of essential community health interventions  </w:t>
            </w:r>
          </w:p>
        </w:tc>
        <w:tc>
          <w:tcPr>
            <w:tcW w:w="1246" w:type="pct"/>
          </w:tcPr>
          <w:p w14:paraId="1E4DF4AA" w14:textId="77777777" w:rsidR="005C1321" w:rsidRPr="005C1321" w:rsidRDefault="005C1321" w:rsidP="00F33AFA">
            <w:pPr>
              <w:rPr>
                <w:sz w:val="20"/>
                <w:szCs w:val="20"/>
              </w:rPr>
            </w:pPr>
            <w:r w:rsidRPr="005C1321">
              <w:rPr>
                <w:sz w:val="20"/>
                <w:szCs w:val="20"/>
              </w:rPr>
              <w:t>Chief Medical Officer Public Health and Senior Medical Officer Public Health</w:t>
            </w:r>
          </w:p>
        </w:tc>
      </w:tr>
      <w:tr w:rsidR="00CF25BB" w:rsidRPr="005C1321" w14:paraId="167B8708" w14:textId="77777777" w:rsidTr="00C32F69">
        <w:trPr>
          <w:gridAfter w:val="1"/>
          <w:wAfter w:w="18" w:type="pct"/>
          <w:trHeight w:val="2031"/>
        </w:trPr>
        <w:tc>
          <w:tcPr>
            <w:tcW w:w="1245" w:type="pct"/>
          </w:tcPr>
          <w:p w14:paraId="0A61B549" w14:textId="77777777" w:rsidR="005C1321" w:rsidRPr="005C1321" w:rsidRDefault="005C1321" w:rsidP="00F33AFA">
            <w:pPr>
              <w:rPr>
                <w:sz w:val="20"/>
                <w:szCs w:val="20"/>
              </w:rPr>
            </w:pPr>
            <w:r w:rsidRPr="005C1321">
              <w:rPr>
                <w:sz w:val="20"/>
                <w:szCs w:val="20"/>
              </w:rPr>
              <w:t>1.5.3 Public Health has sufficient resources and effective processes to prepare and respond to disease outbreak</w:t>
            </w:r>
          </w:p>
        </w:tc>
        <w:tc>
          <w:tcPr>
            <w:tcW w:w="1246" w:type="pct"/>
          </w:tcPr>
          <w:p w14:paraId="617475DA" w14:textId="77777777" w:rsidR="005C1321" w:rsidRPr="005C1321" w:rsidRDefault="005C1321" w:rsidP="003F50A1">
            <w:pPr>
              <w:pStyle w:val="ListParagraph"/>
              <w:widowControl w:val="0"/>
              <w:numPr>
                <w:ilvl w:val="0"/>
                <w:numId w:val="14"/>
              </w:numPr>
              <w:autoSpaceDE w:val="0"/>
              <w:autoSpaceDN w:val="0"/>
              <w:adjustRightInd w:val="0"/>
              <w:spacing w:after="240"/>
              <w:ind w:left="332" w:hanging="332"/>
              <w:jc w:val="left"/>
              <w:rPr>
                <w:rFonts w:eastAsia="MS Mincho"/>
                <w:sz w:val="20"/>
                <w:szCs w:val="20"/>
                <w:lang w:val="en-US"/>
              </w:rPr>
            </w:pPr>
            <w:r w:rsidRPr="005C1321">
              <w:rPr>
                <w:rFonts w:eastAsia="MS Mincho"/>
                <w:sz w:val="20"/>
                <w:szCs w:val="20"/>
                <w:lang w:val="en-US"/>
              </w:rPr>
              <w:t>Revised guideline document</w:t>
            </w:r>
          </w:p>
          <w:p w14:paraId="4BDA1F36" w14:textId="77777777" w:rsidR="005C1321" w:rsidRPr="005C1321" w:rsidRDefault="005C1321" w:rsidP="003F50A1">
            <w:pPr>
              <w:pStyle w:val="ListParagraph"/>
              <w:widowControl w:val="0"/>
              <w:numPr>
                <w:ilvl w:val="0"/>
                <w:numId w:val="14"/>
              </w:numPr>
              <w:autoSpaceDE w:val="0"/>
              <w:autoSpaceDN w:val="0"/>
              <w:adjustRightInd w:val="0"/>
              <w:spacing w:after="240"/>
              <w:ind w:left="332" w:hanging="332"/>
              <w:jc w:val="left"/>
              <w:rPr>
                <w:rFonts w:eastAsia="MS Mincho"/>
                <w:sz w:val="20"/>
                <w:szCs w:val="20"/>
                <w:lang w:val="en-US"/>
              </w:rPr>
            </w:pPr>
            <w:r w:rsidRPr="005C1321">
              <w:rPr>
                <w:rFonts w:eastAsia="MS Mincho"/>
                <w:sz w:val="20"/>
                <w:szCs w:val="20"/>
                <w:lang w:val="en-US"/>
              </w:rPr>
              <w:t>Public health work plans and budgets</w:t>
            </w:r>
          </w:p>
        </w:tc>
        <w:tc>
          <w:tcPr>
            <w:tcW w:w="1245" w:type="pct"/>
          </w:tcPr>
          <w:p w14:paraId="09EC2D7E" w14:textId="77777777" w:rsidR="005C1321" w:rsidRPr="005C1321" w:rsidRDefault="005C1321" w:rsidP="003F50A1">
            <w:pPr>
              <w:pStyle w:val="ColorfulList-Accent11"/>
              <w:widowControl w:val="0"/>
              <w:numPr>
                <w:ilvl w:val="0"/>
                <w:numId w:val="14"/>
              </w:numPr>
              <w:autoSpaceDE w:val="0"/>
              <w:autoSpaceDN w:val="0"/>
              <w:adjustRightInd w:val="0"/>
              <w:spacing w:after="240"/>
              <w:ind w:left="332" w:hanging="332"/>
              <w:rPr>
                <w:rFonts w:ascii="Century Gothic" w:hAnsi="Century Gothic"/>
                <w:sz w:val="20"/>
                <w:szCs w:val="20"/>
              </w:rPr>
            </w:pPr>
            <w:r w:rsidRPr="005C1321">
              <w:rPr>
                <w:rFonts w:ascii="Century Gothic" w:hAnsi="Century Gothic"/>
                <w:sz w:val="20"/>
                <w:szCs w:val="20"/>
              </w:rPr>
              <w:t xml:space="preserve">The standard operating procedure guidelines for preventing and responding to disease outbreak are up to date </w:t>
            </w:r>
          </w:p>
          <w:p w14:paraId="4499EA34" w14:textId="77777777" w:rsidR="005C1321" w:rsidRPr="005C1321" w:rsidRDefault="005C1321" w:rsidP="003F50A1">
            <w:pPr>
              <w:pStyle w:val="ColorfulList-Accent11"/>
              <w:widowControl w:val="0"/>
              <w:numPr>
                <w:ilvl w:val="0"/>
                <w:numId w:val="14"/>
              </w:numPr>
              <w:autoSpaceDE w:val="0"/>
              <w:autoSpaceDN w:val="0"/>
              <w:adjustRightInd w:val="0"/>
              <w:spacing w:after="240"/>
              <w:ind w:left="332" w:hanging="332"/>
              <w:rPr>
                <w:rFonts w:ascii="Century Gothic" w:hAnsi="Century Gothic"/>
                <w:sz w:val="20"/>
                <w:szCs w:val="20"/>
              </w:rPr>
            </w:pPr>
            <w:r w:rsidRPr="005C1321">
              <w:rPr>
                <w:rFonts w:ascii="Century Gothic" w:hAnsi="Century Gothic"/>
                <w:sz w:val="20"/>
                <w:szCs w:val="20"/>
              </w:rPr>
              <w:t>Standard operating procedure guideline actions are imbedded into public health work plans and budgets</w:t>
            </w:r>
          </w:p>
        </w:tc>
        <w:tc>
          <w:tcPr>
            <w:tcW w:w="1246" w:type="pct"/>
          </w:tcPr>
          <w:p w14:paraId="5FBAA5E7" w14:textId="77777777" w:rsidR="005C1321" w:rsidRPr="005C1321" w:rsidRDefault="005C1321" w:rsidP="00F33AFA">
            <w:pPr>
              <w:rPr>
                <w:sz w:val="20"/>
                <w:szCs w:val="20"/>
              </w:rPr>
            </w:pPr>
            <w:r w:rsidRPr="005C1321">
              <w:rPr>
                <w:sz w:val="20"/>
                <w:szCs w:val="20"/>
              </w:rPr>
              <w:t>Chief Medical Officer Public Health and Senior Medical Officer Public Health</w:t>
            </w:r>
          </w:p>
        </w:tc>
      </w:tr>
    </w:tbl>
    <w:p w14:paraId="12EE2306" w14:textId="77777777" w:rsidR="005C1321" w:rsidRPr="005C1321" w:rsidRDefault="005C1321" w:rsidP="005C1321">
      <w:pPr>
        <w:pStyle w:val="ListParagraph"/>
        <w:numPr>
          <w:ilvl w:val="1"/>
          <w:numId w:val="21"/>
        </w:numPr>
        <w:jc w:val="left"/>
        <w:rPr>
          <w:b/>
          <w:sz w:val="20"/>
          <w:szCs w:val="20"/>
        </w:rPr>
      </w:pPr>
      <w:r w:rsidRPr="005C1321">
        <w:rPr>
          <w:b/>
          <w:sz w:val="20"/>
          <w:szCs w:val="20"/>
        </w:rPr>
        <w:t>Clinical Support Services</w:t>
      </w:r>
    </w:p>
    <w:tbl>
      <w:tblPr>
        <w:tblStyle w:val="TableGrid"/>
        <w:tblW w:w="5000" w:type="pct"/>
        <w:tblLook w:val="04A0" w:firstRow="1" w:lastRow="0" w:firstColumn="1" w:lastColumn="0" w:noHBand="0" w:noVBand="1"/>
      </w:tblPr>
      <w:tblGrid>
        <w:gridCol w:w="3529"/>
        <w:gridCol w:w="3533"/>
        <w:gridCol w:w="3533"/>
        <w:gridCol w:w="3533"/>
        <w:gridCol w:w="25"/>
      </w:tblGrid>
      <w:tr w:rsidR="005C1321" w:rsidRPr="005C1321" w14:paraId="414EC428" w14:textId="77777777" w:rsidTr="00C32F69">
        <w:tc>
          <w:tcPr>
            <w:tcW w:w="5000" w:type="pct"/>
            <w:gridSpan w:val="5"/>
          </w:tcPr>
          <w:p w14:paraId="54C2694E" w14:textId="39F04956" w:rsidR="005C1321" w:rsidRPr="005C1321" w:rsidRDefault="005C1321" w:rsidP="00CF25BB">
            <w:pPr>
              <w:spacing w:line="276" w:lineRule="auto"/>
              <w:ind w:left="380" w:hanging="380"/>
              <w:rPr>
                <w:b/>
                <w:sz w:val="20"/>
                <w:szCs w:val="20"/>
              </w:rPr>
            </w:pPr>
            <w:r w:rsidRPr="005C1321">
              <w:rPr>
                <w:b/>
                <w:sz w:val="20"/>
                <w:szCs w:val="20"/>
              </w:rPr>
              <w:t xml:space="preserve">Goal: </w:t>
            </w:r>
            <w:r w:rsidRPr="005C1321">
              <w:rPr>
                <w:sz w:val="20"/>
                <w:szCs w:val="20"/>
              </w:rPr>
              <w:t xml:space="preserve">To provide the best attainable clinical support health care services to all people in Tonga by contributing to reduce Children and Adult </w:t>
            </w:r>
            <w:r w:rsidRPr="005C1321">
              <w:rPr>
                <w:sz w:val="20"/>
                <w:szCs w:val="20"/>
              </w:rPr>
              <w:lastRenderedPageBreak/>
              <w:t>morbidity and mortality</w:t>
            </w:r>
          </w:p>
        </w:tc>
      </w:tr>
      <w:tr w:rsidR="005C1321" w:rsidRPr="005C1321" w14:paraId="49485B78" w14:textId="77777777" w:rsidTr="00C32F69">
        <w:tblPrEx>
          <w:jc w:val="center"/>
        </w:tblPrEx>
        <w:trPr>
          <w:gridAfter w:val="1"/>
          <w:wAfter w:w="9" w:type="pct"/>
          <w:jc w:val="center"/>
        </w:trPr>
        <w:tc>
          <w:tcPr>
            <w:tcW w:w="1247" w:type="pct"/>
          </w:tcPr>
          <w:p w14:paraId="05C7FED0" w14:textId="77777777" w:rsidR="005C1321" w:rsidRPr="005C1321" w:rsidRDefault="005C1321" w:rsidP="00C32F69">
            <w:pPr>
              <w:spacing w:line="276" w:lineRule="auto"/>
              <w:jc w:val="left"/>
              <w:rPr>
                <w:b/>
                <w:sz w:val="20"/>
                <w:szCs w:val="20"/>
              </w:rPr>
            </w:pPr>
            <w:r w:rsidRPr="005C1321">
              <w:rPr>
                <w:b/>
                <w:sz w:val="20"/>
                <w:szCs w:val="20"/>
              </w:rPr>
              <w:lastRenderedPageBreak/>
              <w:t>Strategies</w:t>
            </w:r>
          </w:p>
        </w:tc>
        <w:tc>
          <w:tcPr>
            <w:tcW w:w="1248" w:type="pct"/>
          </w:tcPr>
          <w:p w14:paraId="64872197" w14:textId="77777777" w:rsidR="005C1321" w:rsidRPr="005C1321" w:rsidRDefault="005C1321" w:rsidP="00C32F69">
            <w:pPr>
              <w:spacing w:line="276" w:lineRule="auto"/>
              <w:jc w:val="left"/>
              <w:rPr>
                <w:b/>
                <w:sz w:val="20"/>
                <w:szCs w:val="20"/>
              </w:rPr>
            </w:pPr>
            <w:r w:rsidRPr="005C1321">
              <w:rPr>
                <w:b/>
                <w:sz w:val="20"/>
                <w:szCs w:val="20"/>
              </w:rPr>
              <w:t>KPI</w:t>
            </w:r>
          </w:p>
        </w:tc>
        <w:tc>
          <w:tcPr>
            <w:tcW w:w="1248" w:type="pct"/>
          </w:tcPr>
          <w:p w14:paraId="2F208841" w14:textId="77777777" w:rsidR="005C1321" w:rsidRPr="005C1321" w:rsidRDefault="005C1321" w:rsidP="00C32F69">
            <w:pPr>
              <w:spacing w:line="276" w:lineRule="auto"/>
              <w:jc w:val="left"/>
              <w:rPr>
                <w:b/>
                <w:sz w:val="20"/>
                <w:szCs w:val="20"/>
              </w:rPr>
            </w:pPr>
            <w:r w:rsidRPr="005C1321">
              <w:rPr>
                <w:b/>
                <w:sz w:val="20"/>
                <w:szCs w:val="20"/>
              </w:rPr>
              <w:t>Target</w:t>
            </w:r>
          </w:p>
        </w:tc>
        <w:tc>
          <w:tcPr>
            <w:tcW w:w="1248" w:type="pct"/>
          </w:tcPr>
          <w:p w14:paraId="0E17FCC2" w14:textId="77777777" w:rsidR="005C1321" w:rsidRPr="005C1321" w:rsidRDefault="005C1321" w:rsidP="00C32F69">
            <w:pPr>
              <w:spacing w:line="276" w:lineRule="auto"/>
              <w:jc w:val="left"/>
              <w:rPr>
                <w:b/>
                <w:sz w:val="20"/>
                <w:szCs w:val="20"/>
              </w:rPr>
            </w:pPr>
            <w:r w:rsidRPr="005C1321">
              <w:rPr>
                <w:b/>
                <w:sz w:val="20"/>
                <w:szCs w:val="20"/>
              </w:rPr>
              <w:t>Responsible Person</w:t>
            </w:r>
          </w:p>
        </w:tc>
      </w:tr>
      <w:tr w:rsidR="005C1321" w:rsidRPr="005C1321" w14:paraId="29889CC4" w14:textId="77777777" w:rsidTr="00C32F69">
        <w:tblPrEx>
          <w:jc w:val="center"/>
        </w:tblPrEx>
        <w:trPr>
          <w:gridAfter w:val="1"/>
          <w:wAfter w:w="9" w:type="pct"/>
          <w:jc w:val="center"/>
        </w:trPr>
        <w:tc>
          <w:tcPr>
            <w:tcW w:w="1247" w:type="pct"/>
          </w:tcPr>
          <w:p w14:paraId="77E9DEE3" w14:textId="446A2204" w:rsidR="005C1321" w:rsidRPr="005C1321" w:rsidRDefault="005C1321" w:rsidP="00C32F69">
            <w:pPr>
              <w:jc w:val="left"/>
              <w:rPr>
                <w:sz w:val="20"/>
                <w:szCs w:val="20"/>
              </w:rPr>
            </w:pPr>
            <w:r w:rsidRPr="005C1321">
              <w:rPr>
                <w:sz w:val="20"/>
                <w:szCs w:val="20"/>
              </w:rPr>
              <w:t>1.6.1 To ensure that clinical support services are accessible to all</w:t>
            </w:r>
          </w:p>
        </w:tc>
        <w:tc>
          <w:tcPr>
            <w:tcW w:w="1248" w:type="pct"/>
          </w:tcPr>
          <w:p w14:paraId="62189190" w14:textId="77777777" w:rsidR="005C1321" w:rsidRPr="005C1321" w:rsidRDefault="005C1321" w:rsidP="00CF25BB">
            <w:pPr>
              <w:pStyle w:val="ListParagraph"/>
              <w:numPr>
                <w:ilvl w:val="0"/>
                <w:numId w:val="14"/>
              </w:numPr>
              <w:ind w:left="310" w:hanging="310"/>
              <w:jc w:val="left"/>
              <w:rPr>
                <w:sz w:val="20"/>
                <w:szCs w:val="20"/>
              </w:rPr>
            </w:pPr>
            <w:r w:rsidRPr="005C1321">
              <w:rPr>
                <w:sz w:val="20"/>
                <w:szCs w:val="20"/>
              </w:rPr>
              <w:t xml:space="preserve">Annual /Biannual island visit to the outer islands of </w:t>
            </w:r>
            <w:proofErr w:type="spellStart"/>
            <w:r w:rsidRPr="005C1321">
              <w:rPr>
                <w:sz w:val="20"/>
                <w:szCs w:val="20"/>
              </w:rPr>
              <w:t>Vava’u</w:t>
            </w:r>
            <w:proofErr w:type="spellEnd"/>
            <w:r w:rsidRPr="005C1321">
              <w:rPr>
                <w:sz w:val="20"/>
                <w:szCs w:val="20"/>
              </w:rPr>
              <w:t xml:space="preserve">/ </w:t>
            </w:r>
            <w:proofErr w:type="spellStart"/>
            <w:r w:rsidRPr="005C1321">
              <w:rPr>
                <w:sz w:val="20"/>
                <w:szCs w:val="20"/>
              </w:rPr>
              <w:t>Ha’apai</w:t>
            </w:r>
            <w:proofErr w:type="spellEnd"/>
            <w:r w:rsidRPr="005C1321">
              <w:rPr>
                <w:sz w:val="20"/>
                <w:szCs w:val="20"/>
              </w:rPr>
              <w:t xml:space="preserve"> and ‘</w:t>
            </w:r>
            <w:proofErr w:type="spellStart"/>
            <w:r w:rsidRPr="005C1321">
              <w:rPr>
                <w:sz w:val="20"/>
                <w:szCs w:val="20"/>
              </w:rPr>
              <w:t>Eua</w:t>
            </w:r>
            <w:proofErr w:type="spellEnd"/>
            <w:r w:rsidRPr="005C1321">
              <w:rPr>
                <w:sz w:val="20"/>
                <w:szCs w:val="20"/>
              </w:rPr>
              <w:t xml:space="preserve"> either by local team or overseas visiting teams</w:t>
            </w:r>
          </w:p>
        </w:tc>
        <w:tc>
          <w:tcPr>
            <w:tcW w:w="1248" w:type="pct"/>
          </w:tcPr>
          <w:p w14:paraId="63953F1E" w14:textId="77777777" w:rsidR="005C1321" w:rsidRPr="005C1321" w:rsidRDefault="005C1321" w:rsidP="00CF25BB">
            <w:pPr>
              <w:pStyle w:val="ListParagraph"/>
              <w:numPr>
                <w:ilvl w:val="0"/>
                <w:numId w:val="14"/>
              </w:numPr>
              <w:ind w:left="310" w:hanging="310"/>
              <w:jc w:val="left"/>
              <w:rPr>
                <w:sz w:val="20"/>
                <w:szCs w:val="20"/>
              </w:rPr>
            </w:pPr>
            <w:r w:rsidRPr="005C1321">
              <w:rPr>
                <w:sz w:val="20"/>
                <w:szCs w:val="20"/>
              </w:rPr>
              <w:t>To improve and/or implement expert eye care services locally as appropriate and possible</w:t>
            </w:r>
          </w:p>
          <w:p w14:paraId="6FA33AC3" w14:textId="77777777" w:rsidR="005C1321" w:rsidRPr="005C1321" w:rsidRDefault="005C1321" w:rsidP="00CF25BB">
            <w:pPr>
              <w:pStyle w:val="ListParagraph"/>
              <w:numPr>
                <w:ilvl w:val="0"/>
                <w:numId w:val="14"/>
              </w:numPr>
              <w:ind w:left="310" w:hanging="310"/>
              <w:jc w:val="left"/>
              <w:rPr>
                <w:sz w:val="20"/>
                <w:szCs w:val="20"/>
              </w:rPr>
            </w:pPr>
            <w:r w:rsidRPr="005C1321">
              <w:rPr>
                <w:sz w:val="20"/>
                <w:szCs w:val="20"/>
              </w:rPr>
              <w:t xml:space="preserve">To conduct regular visits to the outer islands </w:t>
            </w:r>
          </w:p>
        </w:tc>
        <w:tc>
          <w:tcPr>
            <w:tcW w:w="1248" w:type="pct"/>
          </w:tcPr>
          <w:p w14:paraId="64123503" w14:textId="77777777" w:rsidR="005C1321" w:rsidRPr="005C1321" w:rsidRDefault="005C1321" w:rsidP="00C32F69">
            <w:pPr>
              <w:jc w:val="left"/>
              <w:rPr>
                <w:sz w:val="20"/>
                <w:szCs w:val="20"/>
              </w:rPr>
            </w:pPr>
            <w:r w:rsidRPr="005C1321">
              <w:rPr>
                <w:sz w:val="20"/>
                <w:szCs w:val="20"/>
              </w:rPr>
              <w:t>Medical Superintendent Supervising Eye Care Practitioner</w:t>
            </w:r>
          </w:p>
        </w:tc>
      </w:tr>
      <w:tr w:rsidR="005C1321" w:rsidRPr="005C1321" w14:paraId="6C244BB4" w14:textId="77777777" w:rsidTr="00C32F69">
        <w:tblPrEx>
          <w:jc w:val="center"/>
        </w:tblPrEx>
        <w:trPr>
          <w:gridAfter w:val="1"/>
          <w:wAfter w:w="9" w:type="pct"/>
          <w:jc w:val="center"/>
        </w:trPr>
        <w:tc>
          <w:tcPr>
            <w:tcW w:w="1247" w:type="pct"/>
          </w:tcPr>
          <w:p w14:paraId="78F2DB86" w14:textId="6A692139" w:rsidR="005C1321" w:rsidRPr="005C1321" w:rsidRDefault="005C1321" w:rsidP="00C32F69">
            <w:pPr>
              <w:jc w:val="left"/>
              <w:rPr>
                <w:sz w:val="20"/>
                <w:szCs w:val="20"/>
              </w:rPr>
            </w:pPr>
            <w:r w:rsidRPr="005C1321">
              <w:rPr>
                <w:sz w:val="20"/>
                <w:szCs w:val="20"/>
                <w:lang w:val="en-US"/>
              </w:rPr>
              <w:t>1.6.2 Strengthen referral systems on NCD testing in clinics and remote island nursing stations</w:t>
            </w:r>
          </w:p>
        </w:tc>
        <w:tc>
          <w:tcPr>
            <w:tcW w:w="1248" w:type="pct"/>
          </w:tcPr>
          <w:p w14:paraId="17DC9918" w14:textId="77777777" w:rsidR="005C1321" w:rsidRPr="005C1321" w:rsidRDefault="005C1321" w:rsidP="00CF25BB">
            <w:pPr>
              <w:pStyle w:val="ListParagraph"/>
              <w:numPr>
                <w:ilvl w:val="0"/>
                <w:numId w:val="14"/>
              </w:numPr>
              <w:ind w:left="310" w:hanging="310"/>
              <w:jc w:val="left"/>
              <w:rPr>
                <w:sz w:val="20"/>
                <w:szCs w:val="20"/>
              </w:rPr>
            </w:pPr>
            <w:r w:rsidRPr="005C1321">
              <w:rPr>
                <w:sz w:val="20"/>
                <w:szCs w:val="20"/>
                <w:lang w:val="en-US"/>
              </w:rPr>
              <w:t>All nursing stations and clinics to  follow-up diabetes patient using HbA1c by 2020</w:t>
            </w:r>
          </w:p>
        </w:tc>
        <w:tc>
          <w:tcPr>
            <w:tcW w:w="1248" w:type="pct"/>
          </w:tcPr>
          <w:p w14:paraId="04E9F97A" w14:textId="5E2C86DC" w:rsidR="005C1321" w:rsidRPr="005C1321" w:rsidRDefault="005C1321" w:rsidP="00CF25BB">
            <w:pPr>
              <w:pStyle w:val="ListParagraph"/>
              <w:numPr>
                <w:ilvl w:val="0"/>
                <w:numId w:val="14"/>
              </w:numPr>
              <w:ind w:left="310" w:hanging="310"/>
              <w:jc w:val="left"/>
              <w:rPr>
                <w:sz w:val="20"/>
                <w:szCs w:val="20"/>
              </w:rPr>
            </w:pPr>
            <w:r w:rsidRPr="005C1321">
              <w:rPr>
                <w:sz w:val="20"/>
                <w:szCs w:val="20"/>
                <w:lang w:val="en-US"/>
              </w:rPr>
              <w:t>75% of clinics and remote Island Nursing Station to have HbA1C (POC) analyzer by 2016</w:t>
            </w:r>
          </w:p>
        </w:tc>
        <w:tc>
          <w:tcPr>
            <w:tcW w:w="1248" w:type="pct"/>
          </w:tcPr>
          <w:p w14:paraId="1F1462F0" w14:textId="77777777" w:rsidR="005C1321" w:rsidRPr="005C1321" w:rsidRDefault="005C1321" w:rsidP="00C32F69">
            <w:pPr>
              <w:jc w:val="left"/>
              <w:rPr>
                <w:sz w:val="20"/>
                <w:szCs w:val="20"/>
              </w:rPr>
            </w:pPr>
            <w:r w:rsidRPr="005C1321">
              <w:rPr>
                <w:sz w:val="20"/>
                <w:szCs w:val="20"/>
              </w:rPr>
              <w:t>Medical Superintendent and Medical Officer Special grade</w:t>
            </w:r>
          </w:p>
        </w:tc>
      </w:tr>
      <w:tr w:rsidR="005C1321" w:rsidRPr="005C1321" w14:paraId="08DBC420" w14:textId="77777777" w:rsidTr="00C32F69">
        <w:tblPrEx>
          <w:jc w:val="center"/>
        </w:tblPrEx>
        <w:trPr>
          <w:gridAfter w:val="1"/>
          <w:wAfter w:w="9" w:type="pct"/>
          <w:jc w:val="center"/>
        </w:trPr>
        <w:tc>
          <w:tcPr>
            <w:tcW w:w="1247" w:type="pct"/>
          </w:tcPr>
          <w:p w14:paraId="47793346" w14:textId="77777777" w:rsidR="005C1321" w:rsidRPr="005C1321" w:rsidRDefault="005C1321" w:rsidP="00C32F69">
            <w:pPr>
              <w:spacing w:after="160" w:line="259" w:lineRule="auto"/>
              <w:contextualSpacing/>
              <w:jc w:val="left"/>
              <w:rPr>
                <w:sz w:val="20"/>
                <w:szCs w:val="20"/>
                <w:lang w:val="en-US"/>
              </w:rPr>
            </w:pPr>
            <w:r w:rsidRPr="005C1321">
              <w:rPr>
                <w:sz w:val="20"/>
                <w:szCs w:val="20"/>
                <w:lang w:val="en-US"/>
              </w:rPr>
              <w:t>1.6.3 To improve, strengthen and sustain  high quality  Diagnostic &amp; Therapeutic Radiological Service in Tonga</w:t>
            </w:r>
          </w:p>
          <w:p w14:paraId="0FB0DA13" w14:textId="77777777" w:rsidR="005C1321" w:rsidRPr="005C1321" w:rsidRDefault="005C1321" w:rsidP="00C32F69">
            <w:pPr>
              <w:jc w:val="left"/>
              <w:rPr>
                <w:b/>
                <w:bCs/>
                <w:color w:val="365F91"/>
                <w:sz w:val="20"/>
                <w:szCs w:val="20"/>
                <w:lang w:val="en-US"/>
              </w:rPr>
            </w:pPr>
          </w:p>
        </w:tc>
        <w:tc>
          <w:tcPr>
            <w:tcW w:w="1248" w:type="pct"/>
          </w:tcPr>
          <w:p w14:paraId="0EAAD5FC" w14:textId="77777777" w:rsidR="005C1321" w:rsidRPr="005C1321" w:rsidRDefault="005C1321" w:rsidP="00CF25BB">
            <w:pPr>
              <w:pStyle w:val="ListParagraph"/>
              <w:numPr>
                <w:ilvl w:val="0"/>
                <w:numId w:val="14"/>
              </w:numPr>
              <w:ind w:left="310" w:hanging="310"/>
              <w:jc w:val="left"/>
              <w:rPr>
                <w:sz w:val="20"/>
                <w:szCs w:val="20"/>
                <w:lang w:val="en-US"/>
              </w:rPr>
            </w:pPr>
            <w:r w:rsidRPr="005C1321">
              <w:rPr>
                <w:sz w:val="20"/>
                <w:szCs w:val="20"/>
              </w:rPr>
              <w:t>Establishment of radiology services in outer Islands</w:t>
            </w:r>
          </w:p>
          <w:p w14:paraId="4ADFD82C" w14:textId="77777777" w:rsidR="005C1321" w:rsidRPr="005C1321" w:rsidRDefault="005C1321" w:rsidP="00CF25BB">
            <w:pPr>
              <w:pStyle w:val="ListParagraph"/>
              <w:numPr>
                <w:ilvl w:val="0"/>
                <w:numId w:val="14"/>
              </w:numPr>
              <w:ind w:left="310" w:hanging="310"/>
              <w:jc w:val="left"/>
              <w:rPr>
                <w:sz w:val="20"/>
                <w:szCs w:val="20"/>
                <w:lang w:val="en-US"/>
              </w:rPr>
            </w:pPr>
            <w:r w:rsidRPr="005C1321">
              <w:rPr>
                <w:sz w:val="20"/>
                <w:szCs w:val="20"/>
                <w:lang w:val="en-US"/>
              </w:rPr>
              <w:t xml:space="preserve">Availability of Radiology Service in </w:t>
            </w:r>
            <w:proofErr w:type="spellStart"/>
            <w:r w:rsidRPr="005C1321">
              <w:rPr>
                <w:sz w:val="20"/>
                <w:szCs w:val="20"/>
                <w:lang w:val="en-US"/>
              </w:rPr>
              <w:t>Ha’apai</w:t>
            </w:r>
            <w:proofErr w:type="spellEnd"/>
          </w:p>
        </w:tc>
        <w:tc>
          <w:tcPr>
            <w:tcW w:w="1248" w:type="pct"/>
          </w:tcPr>
          <w:p w14:paraId="0874EF99" w14:textId="77777777" w:rsidR="005C1321" w:rsidRPr="005C1321" w:rsidRDefault="005C1321" w:rsidP="00CE0B5A">
            <w:pPr>
              <w:pStyle w:val="ListParagraph"/>
              <w:numPr>
                <w:ilvl w:val="0"/>
                <w:numId w:val="14"/>
              </w:numPr>
              <w:ind w:left="310" w:hanging="310"/>
              <w:jc w:val="left"/>
              <w:rPr>
                <w:sz w:val="20"/>
                <w:szCs w:val="20"/>
                <w:lang w:val="en-US"/>
              </w:rPr>
            </w:pPr>
            <w:r w:rsidRPr="005C1321">
              <w:rPr>
                <w:sz w:val="20"/>
                <w:szCs w:val="20"/>
                <w:lang w:val="en-US"/>
              </w:rPr>
              <w:t xml:space="preserve">Expansion of services in </w:t>
            </w:r>
            <w:proofErr w:type="spellStart"/>
            <w:r w:rsidRPr="005C1321">
              <w:rPr>
                <w:sz w:val="20"/>
                <w:szCs w:val="20"/>
                <w:lang w:val="en-US"/>
              </w:rPr>
              <w:t>Vava’u</w:t>
            </w:r>
            <w:proofErr w:type="spellEnd"/>
            <w:r w:rsidRPr="005C1321">
              <w:rPr>
                <w:sz w:val="20"/>
                <w:szCs w:val="20"/>
                <w:lang w:val="en-US"/>
              </w:rPr>
              <w:t xml:space="preserve"> +/- other outer islands to include Ultrasound as well as installation of CR so that images are interpreted in a timely manner.</w:t>
            </w:r>
          </w:p>
        </w:tc>
        <w:tc>
          <w:tcPr>
            <w:tcW w:w="1248" w:type="pct"/>
          </w:tcPr>
          <w:p w14:paraId="09186B5F" w14:textId="77777777" w:rsidR="005C1321" w:rsidRPr="005C1321" w:rsidRDefault="005C1321" w:rsidP="00C32F69">
            <w:pPr>
              <w:jc w:val="left"/>
              <w:rPr>
                <w:sz w:val="20"/>
                <w:szCs w:val="20"/>
              </w:rPr>
            </w:pPr>
            <w:r w:rsidRPr="005C1321">
              <w:rPr>
                <w:sz w:val="20"/>
                <w:szCs w:val="20"/>
              </w:rPr>
              <w:t>Medical Superintendent and Radiologist Specialist</w:t>
            </w:r>
          </w:p>
        </w:tc>
      </w:tr>
    </w:tbl>
    <w:p w14:paraId="71FFC455" w14:textId="77777777" w:rsidR="005C1321" w:rsidRPr="005C1321" w:rsidRDefault="005C1321" w:rsidP="005C1321">
      <w:pPr>
        <w:rPr>
          <w:sz w:val="20"/>
          <w:szCs w:val="20"/>
        </w:rPr>
      </w:pPr>
    </w:p>
    <w:p w14:paraId="547B8124" w14:textId="77777777" w:rsidR="005C1321" w:rsidRPr="005C1321" w:rsidRDefault="005C1321" w:rsidP="005C1321">
      <w:pPr>
        <w:pStyle w:val="ListParagraph"/>
        <w:numPr>
          <w:ilvl w:val="1"/>
          <w:numId w:val="21"/>
        </w:numPr>
        <w:jc w:val="left"/>
        <w:rPr>
          <w:b/>
          <w:sz w:val="20"/>
          <w:szCs w:val="20"/>
        </w:rPr>
      </w:pPr>
      <w:r w:rsidRPr="005C1321">
        <w:rPr>
          <w:b/>
          <w:sz w:val="20"/>
          <w:szCs w:val="20"/>
        </w:rPr>
        <w:t>Non-Clinical Support Services</w:t>
      </w:r>
    </w:p>
    <w:tbl>
      <w:tblPr>
        <w:tblStyle w:val="TableGrid"/>
        <w:tblW w:w="4996" w:type="pct"/>
        <w:tblLook w:val="04A0" w:firstRow="1" w:lastRow="0" w:firstColumn="1" w:lastColumn="0" w:noHBand="0" w:noVBand="1"/>
      </w:tblPr>
      <w:tblGrid>
        <w:gridCol w:w="3545"/>
        <w:gridCol w:w="3538"/>
        <w:gridCol w:w="3804"/>
        <w:gridCol w:w="3255"/>
      </w:tblGrid>
      <w:tr w:rsidR="005C1321" w:rsidRPr="005C1321" w14:paraId="67E95BA9" w14:textId="77777777" w:rsidTr="00C32F69">
        <w:tc>
          <w:tcPr>
            <w:tcW w:w="5000" w:type="pct"/>
            <w:gridSpan w:val="4"/>
          </w:tcPr>
          <w:p w14:paraId="211619D2" w14:textId="77777777" w:rsidR="005C1321" w:rsidRPr="005C1321" w:rsidRDefault="005C1321" w:rsidP="00F33AFA">
            <w:pPr>
              <w:spacing w:line="276" w:lineRule="auto"/>
              <w:rPr>
                <w:b/>
                <w:sz w:val="20"/>
                <w:szCs w:val="20"/>
              </w:rPr>
            </w:pPr>
            <w:r w:rsidRPr="005C1321">
              <w:rPr>
                <w:b/>
                <w:sz w:val="20"/>
                <w:szCs w:val="20"/>
              </w:rPr>
              <w:t xml:space="preserve">Goal: </w:t>
            </w:r>
            <w:r w:rsidRPr="005C1321">
              <w:rPr>
                <w:sz w:val="20"/>
                <w:szCs w:val="20"/>
              </w:rPr>
              <w:t>To provide the best attainable non clinical support health care services to all people in Tonga by contributing to reduce Children and Adult morbidity and mortality</w:t>
            </w:r>
          </w:p>
        </w:tc>
      </w:tr>
      <w:tr w:rsidR="00CE0B5A" w:rsidRPr="005C1321" w14:paraId="2C7F8DBE" w14:textId="77777777" w:rsidTr="00C32F69">
        <w:tc>
          <w:tcPr>
            <w:tcW w:w="1253" w:type="pct"/>
          </w:tcPr>
          <w:p w14:paraId="7E6E6272" w14:textId="77777777" w:rsidR="005C1321" w:rsidRPr="005C1321" w:rsidRDefault="005C1321" w:rsidP="00F33AFA">
            <w:pPr>
              <w:spacing w:line="276" w:lineRule="auto"/>
              <w:jc w:val="center"/>
              <w:rPr>
                <w:b/>
                <w:sz w:val="20"/>
                <w:szCs w:val="20"/>
              </w:rPr>
            </w:pPr>
            <w:r w:rsidRPr="005C1321">
              <w:rPr>
                <w:b/>
                <w:sz w:val="20"/>
                <w:szCs w:val="20"/>
              </w:rPr>
              <w:t>Strategies</w:t>
            </w:r>
          </w:p>
        </w:tc>
        <w:tc>
          <w:tcPr>
            <w:tcW w:w="1251" w:type="pct"/>
          </w:tcPr>
          <w:p w14:paraId="6BC39983" w14:textId="77777777" w:rsidR="005C1321" w:rsidRPr="005C1321" w:rsidRDefault="005C1321" w:rsidP="00F33AFA">
            <w:pPr>
              <w:spacing w:line="276" w:lineRule="auto"/>
              <w:jc w:val="center"/>
              <w:rPr>
                <w:b/>
                <w:sz w:val="20"/>
                <w:szCs w:val="20"/>
              </w:rPr>
            </w:pPr>
            <w:r w:rsidRPr="005C1321">
              <w:rPr>
                <w:b/>
                <w:sz w:val="20"/>
                <w:szCs w:val="20"/>
              </w:rPr>
              <w:t>KPI</w:t>
            </w:r>
          </w:p>
        </w:tc>
        <w:tc>
          <w:tcPr>
            <w:tcW w:w="1345" w:type="pct"/>
          </w:tcPr>
          <w:p w14:paraId="49E51839" w14:textId="77777777" w:rsidR="005C1321" w:rsidRPr="005C1321" w:rsidRDefault="005C1321" w:rsidP="00F33AFA">
            <w:pPr>
              <w:spacing w:line="276" w:lineRule="auto"/>
              <w:jc w:val="center"/>
              <w:rPr>
                <w:b/>
                <w:sz w:val="20"/>
                <w:szCs w:val="20"/>
              </w:rPr>
            </w:pPr>
            <w:r w:rsidRPr="005C1321">
              <w:rPr>
                <w:b/>
                <w:sz w:val="20"/>
                <w:szCs w:val="20"/>
              </w:rPr>
              <w:t>Target</w:t>
            </w:r>
          </w:p>
        </w:tc>
        <w:tc>
          <w:tcPr>
            <w:tcW w:w="1151" w:type="pct"/>
          </w:tcPr>
          <w:p w14:paraId="74DF1041" w14:textId="77777777" w:rsidR="005C1321" w:rsidRPr="005C1321" w:rsidRDefault="005C1321" w:rsidP="00F33AFA">
            <w:pPr>
              <w:spacing w:line="276" w:lineRule="auto"/>
              <w:jc w:val="center"/>
              <w:rPr>
                <w:b/>
                <w:sz w:val="20"/>
                <w:szCs w:val="20"/>
              </w:rPr>
            </w:pPr>
            <w:r w:rsidRPr="005C1321">
              <w:rPr>
                <w:b/>
                <w:sz w:val="20"/>
                <w:szCs w:val="20"/>
              </w:rPr>
              <w:t>Responsible Person</w:t>
            </w:r>
          </w:p>
        </w:tc>
      </w:tr>
      <w:tr w:rsidR="00CE0B5A" w:rsidRPr="005C1321" w14:paraId="26116D13" w14:textId="77777777" w:rsidTr="00C32F69">
        <w:tc>
          <w:tcPr>
            <w:tcW w:w="1253" w:type="pct"/>
          </w:tcPr>
          <w:p w14:paraId="346D7CE1" w14:textId="6D3E8920" w:rsidR="005C1321" w:rsidRPr="005C1321" w:rsidRDefault="005C1321" w:rsidP="00F33AFA">
            <w:pPr>
              <w:rPr>
                <w:sz w:val="20"/>
                <w:szCs w:val="20"/>
              </w:rPr>
            </w:pPr>
            <w:r w:rsidRPr="005C1321">
              <w:rPr>
                <w:sz w:val="20"/>
                <w:szCs w:val="20"/>
              </w:rPr>
              <w:t>1.7.1 To improve the quality of Administrative support services in terms of human resource planning and management; financial management; procurement; transport system; corporate services</w:t>
            </w:r>
          </w:p>
        </w:tc>
        <w:tc>
          <w:tcPr>
            <w:tcW w:w="1251" w:type="pct"/>
          </w:tcPr>
          <w:p w14:paraId="675C88D2" w14:textId="131F7D59" w:rsidR="005C1321" w:rsidRPr="005C1321" w:rsidRDefault="005C1321" w:rsidP="006E2957">
            <w:pPr>
              <w:numPr>
                <w:ilvl w:val="0"/>
                <w:numId w:val="14"/>
              </w:numPr>
              <w:ind w:left="279" w:hanging="279"/>
              <w:jc w:val="left"/>
              <w:rPr>
                <w:sz w:val="20"/>
                <w:szCs w:val="20"/>
              </w:rPr>
            </w:pPr>
            <w:r w:rsidRPr="005C1321">
              <w:rPr>
                <w:sz w:val="20"/>
                <w:szCs w:val="20"/>
              </w:rPr>
              <w:t>Revise all processes by June 2016</w:t>
            </w:r>
          </w:p>
          <w:p w14:paraId="63F9CC42" w14:textId="14430594" w:rsidR="005C1321" w:rsidRPr="005C1321" w:rsidRDefault="005C1321" w:rsidP="006E2957">
            <w:pPr>
              <w:pStyle w:val="ListParagraph"/>
              <w:numPr>
                <w:ilvl w:val="0"/>
                <w:numId w:val="14"/>
              </w:numPr>
              <w:ind w:left="279" w:hanging="279"/>
              <w:jc w:val="left"/>
              <w:rPr>
                <w:sz w:val="20"/>
                <w:szCs w:val="20"/>
              </w:rPr>
            </w:pPr>
            <w:r w:rsidRPr="005C1321">
              <w:rPr>
                <w:sz w:val="20"/>
                <w:szCs w:val="20"/>
              </w:rPr>
              <w:t>Approve</w:t>
            </w:r>
            <w:r w:rsidR="00F22EFF">
              <w:rPr>
                <w:sz w:val="20"/>
                <w:szCs w:val="20"/>
              </w:rPr>
              <w:t>d</w:t>
            </w:r>
            <w:r w:rsidRPr="005C1321">
              <w:rPr>
                <w:sz w:val="20"/>
                <w:szCs w:val="20"/>
              </w:rPr>
              <w:t xml:space="preserve"> timeline met</w:t>
            </w:r>
          </w:p>
        </w:tc>
        <w:tc>
          <w:tcPr>
            <w:tcW w:w="1345" w:type="pct"/>
          </w:tcPr>
          <w:p w14:paraId="011DF65E" w14:textId="77777777" w:rsidR="005C1321" w:rsidRPr="005C1321" w:rsidRDefault="005C1321" w:rsidP="006E2957">
            <w:pPr>
              <w:pStyle w:val="ListParagraph"/>
              <w:numPr>
                <w:ilvl w:val="0"/>
                <w:numId w:val="14"/>
              </w:numPr>
              <w:ind w:left="279" w:hanging="279"/>
              <w:jc w:val="left"/>
              <w:rPr>
                <w:sz w:val="20"/>
                <w:szCs w:val="20"/>
              </w:rPr>
            </w:pPr>
            <w:r w:rsidRPr="005C1321">
              <w:rPr>
                <w:sz w:val="20"/>
                <w:szCs w:val="20"/>
              </w:rPr>
              <w:t>To revise and document all the administrative processes</w:t>
            </w:r>
          </w:p>
          <w:p w14:paraId="75812752" w14:textId="77777777" w:rsidR="005C1321" w:rsidRPr="005C1321" w:rsidRDefault="005C1321" w:rsidP="006E2957">
            <w:pPr>
              <w:pStyle w:val="ListParagraph"/>
              <w:numPr>
                <w:ilvl w:val="0"/>
                <w:numId w:val="14"/>
              </w:numPr>
              <w:ind w:left="279" w:hanging="279"/>
              <w:jc w:val="left"/>
              <w:rPr>
                <w:sz w:val="20"/>
                <w:szCs w:val="20"/>
              </w:rPr>
            </w:pPr>
            <w:r w:rsidRPr="005C1321">
              <w:rPr>
                <w:sz w:val="20"/>
                <w:szCs w:val="20"/>
              </w:rPr>
              <w:t>To set a realistic timeline for each process</w:t>
            </w:r>
          </w:p>
          <w:p w14:paraId="76CE7750" w14:textId="3A188863" w:rsidR="005C1321" w:rsidRPr="005C1321" w:rsidRDefault="005C1321" w:rsidP="006E2957">
            <w:pPr>
              <w:pStyle w:val="ListParagraph"/>
              <w:numPr>
                <w:ilvl w:val="0"/>
                <w:numId w:val="14"/>
              </w:numPr>
              <w:ind w:left="279" w:hanging="279"/>
              <w:jc w:val="left"/>
              <w:rPr>
                <w:sz w:val="20"/>
                <w:szCs w:val="20"/>
              </w:rPr>
            </w:pPr>
            <w:r w:rsidRPr="005C1321">
              <w:rPr>
                <w:sz w:val="20"/>
                <w:szCs w:val="20"/>
              </w:rPr>
              <w:t xml:space="preserve">To strengthen local capacity </w:t>
            </w:r>
            <w:r w:rsidR="00F22EFF">
              <w:rPr>
                <w:sz w:val="20"/>
                <w:szCs w:val="20"/>
              </w:rPr>
              <w:t>i</w:t>
            </w:r>
            <w:r w:rsidRPr="005C1321">
              <w:rPr>
                <w:sz w:val="20"/>
                <w:szCs w:val="20"/>
              </w:rPr>
              <w:t>n all areas</w:t>
            </w:r>
          </w:p>
        </w:tc>
        <w:tc>
          <w:tcPr>
            <w:tcW w:w="1151" w:type="pct"/>
          </w:tcPr>
          <w:p w14:paraId="69C42D79" w14:textId="77777777" w:rsidR="005C1321" w:rsidRPr="005C1321" w:rsidRDefault="005C1321" w:rsidP="00F33AFA">
            <w:pPr>
              <w:rPr>
                <w:sz w:val="20"/>
                <w:szCs w:val="20"/>
              </w:rPr>
            </w:pPr>
            <w:r w:rsidRPr="005C1321">
              <w:rPr>
                <w:sz w:val="20"/>
                <w:szCs w:val="20"/>
              </w:rPr>
              <w:t>Principal Health Administrator</w:t>
            </w:r>
          </w:p>
        </w:tc>
      </w:tr>
      <w:tr w:rsidR="00CE0B5A" w:rsidRPr="005C1321" w14:paraId="37595C80" w14:textId="77777777" w:rsidTr="00C32F69">
        <w:tc>
          <w:tcPr>
            <w:tcW w:w="1253" w:type="pct"/>
          </w:tcPr>
          <w:p w14:paraId="05923DE2" w14:textId="77777777" w:rsidR="005C1321" w:rsidRPr="005C1321" w:rsidRDefault="005C1321" w:rsidP="00F33AFA">
            <w:pPr>
              <w:rPr>
                <w:sz w:val="20"/>
                <w:szCs w:val="20"/>
              </w:rPr>
            </w:pPr>
            <w:r w:rsidRPr="005C1321">
              <w:rPr>
                <w:sz w:val="20"/>
                <w:szCs w:val="20"/>
              </w:rPr>
              <w:t>1.7.2 To improve the quality of customer services internally and externally</w:t>
            </w:r>
          </w:p>
        </w:tc>
        <w:tc>
          <w:tcPr>
            <w:tcW w:w="1251" w:type="pct"/>
          </w:tcPr>
          <w:p w14:paraId="565CC19F" w14:textId="77777777" w:rsidR="005C1321" w:rsidRPr="005C1321" w:rsidRDefault="005C1321" w:rsidP="006E2957">
            <w:pPr>
              <w:numPr>
                <w:ilvl w:val="0"/>
                <w:numId w:val="14"/>
              </w:numPr>
              <w:ind w:left="279" w:hanging="279"/>
              <w:jc w:val="left"/>
              <w:rPr>
                <w:sz w:val="20"/>
                <w:szCs w:val="20"/>
              </w:rPr>
            </w:pPr>
            <w:r w:rsidRPr="005C1321">
              <w:rPr>
                <w:sz w:val="20"/>
                <w:szCs w:val="20"/>
              </w:rPr>
              <w:t>Improved customer satisfaction by 5% annually</w:t>
            </w:r>
          </w:p>
          <w:p w14:paraId="3F7CC548" w14:textId="77777777" w:rsidR="005C1321" w:rsidRPr="005C1321" w:rsidRDefault="005C1321" w:rsidP="006E2957">
            <w:pPr>
              <w:numPr>
                <w:ilvl w:val="0"/>
                <w:numId w:val="14"/>
              </w:numPr>
              <w:ind w:left="279" w:hanging="279"/>
              <w:jc w:val="left"/>
              <w:rPr>
                <w:sz w:val="20"/>
                <w:szCs w:val="20"/>
              </w:rPr>
            </w:pPr>
            <w:r w:rsidRPr="005C1321">
              <w:rPr>
                <w:sz w:val="20"/>
                <w:szCs w:val="20"/>
              </w:rPr>
              <w:t>Less public complaints on customer services</w:t>
            </w:r>
          </w:p>
          <w:p w14:paraId="30A930CD" w14:textId="08DA91CD" w:rsidR="005C1321" w:rsidRPr="005C1321" w:rsidRDefault="005C1321" w:rsidP="006E2957">
            <w:pPr>
              <w:numPr>
                <w:ilvl w:val="0"/>
                <w:numId w:val="14"/>
              </w:numPr>
              <w:ind w:left="279" w:hanging="279"/>
              <w:jc w:val="left"/>
              <w:rPr>
                <w:sz w:val="20"/>
                <w:szCs w:val="20"/>
              </w:rPr>
            </w:pPr>
            <w:r w:rsidRPr="005C1321">
              <w:rPr>
                <w:sz w:val="20"/>
                <w:szCs w:val="20"/>
              </w:rPr>
              <w:t>Prompt intervention on issue</w:t>
            </w:r>
            <w:r w:rsidR="00D85A4A">
              <w:rPr>
                <w:sz w:val="20"/>
                <w:szCs w:val="20"/>
              </w:rPr>
              <w:t>s</w:t>
            </w:r>
            <w:r w:rsidRPr="005C1321">
              <w:rPr>
                <w:sz w:val="20"/>
                <w:szCs w:val="20"/>
              </w:rPr>
              <w:t xml:space="preserve"> </w:t>
            </w:r>
            <w:r w:rsidRPr="005C1321">
              <w:rPr>
                <w:sz w:val="20"/>
                <w:szCs w:val="20"/>
              </w:rPr>
              <w:lastRenderedPageBreak/>
              <w:t>raised</w:t>
            </w:r>
          </w:p>
        </w:tc>
        <w:tc>
          <w:tcPr>
            <w:tcW w:w="1345" w:type="pct"/>
          </w:tcPr>
          <w:p w14:paraId="65C1F38C" w14:textId="250B87B3" w:rsidR="005C1321" w:rsidRPr="005C1321" w:rsidRDefault="005C1321" w:rsidP="006E2957">
            <w:pPr>
              <w:pStyle w:val="ListParagraph"/>
              <w:numPr>
                <w:ilvl w:val="0"/>
                <w:numId w:val="14"/>
              </w:numPr>
              <w:ind w:left="279" w:hanging="279"/>
              <w:jc w:val="left"/>
              <w:rPr>
                <w:sz w:val="20"/>
                <w:szCs w:val="20"/>
              </w:rPr>
            </w:pPr>
            <w:r w:rsidRPr="005C1321">
              <w:rPr>
                <w:sz w:val="20"/>
                <w:szCs w:val="20"/>
              </w:rPr>
              <w:lastRenderedPageBreak/>
              <w:t xml:space="preserve">Revise the customer’s questionnaires and introduce customer </w:t>
            </w:r>
            <w:r w:rsidR="00D85A4A">
              <w:rPr>
                <w:sz w:val="20"/>
                <w:szCs w:val="20"/>
              </w:rPr>
              <w:t>feedback</w:t>
            </w:r>
            <w:r w:rsidR="00D85A4A" w:rsidRPr="005C1321">
              <w:rPr>
                <w:sz w:val="20"/>
                <w:szCs w:val="20"/>
              </w:rPr>
              <w:t xml:space="preserve"> </w:t>
            </w:r>
            <w:r w:rsidRPr="005C1321">
              <w:rPr>
                <w:sz w:val="20"/>
                <w:szCs w:val="20"/>
              </w:rPr>
              <w:t>box in all reception area</w:t>
            </w:r>
            <w:r w:rsidR="00D85A4A">
              <w:rPr>
                <w:sz w:val="20"/>
                <w:szCs w:val="20"/>
              </w:rPr>
              <w:t>s</w:t>
            </w:r>
          </w:p>
          <w:p w14:paraId="5CA94236" w14:textId="77777777" w:rsidR="005C1321" w:rsidRPr="005C1321" w:rsidRDefault="005C1321" w:rsidP="006E2957">
            <w:pPr>
              <w:pStyle w:val="ListParagraph"/>
              <w:numPr>
                <w:ilvl w:val="0"/>
                <w:numId w:val="14"/>
              </w:numPr>
              <w:ind w:left="279" w:hanging="279"/>
              <w:jc w:val="left"/>
              <w:rPr>
                <w:sz w:val="20"/>
                <w:szCs w:val="20"/>
              </w:rPr>
            </w:pPr>
            <w:r w:rsidRPr="005C1321">
              <w:rPr>
                <w:sz w:val="20"/>
                <w:szCs w:val="20"/>
              </w:rPr>
              <w:t xml:space="preserve">Monthly analysis with relevant </w:t>
            </w:r>
            <w:r w:rsidRPr="005C1321">
              <w:rPr>
                <w:sz w:val="20"/>
                <w:szCs w:val="20"/>
              </w:rPr>
              <w:lastRenderedPageBreak/>
              <w:t>interventions</w:t>
            </w:r>
          </w:p>
          <w:p w14:paraId="645DF139" w14:textId="46619AF2" w:rsidR="005C1321" w:rsidRPr="005C1321" w:rsidRDefault="005C1321" w:rsidP="006E2957">
            <w:pPr>
              <w:pStyle w:val="ListParagraph"/>
              <w:numPr>
                <w:ilvl w:val="0"/>
                <w:numId w:val="14"/>
              </w:numPr>
              <w:ind w:left="279" w:hanging="279"/>
              <w:jc w:val="left"/>
              <w:rPr>
                <w:sz w:val="20"/>
                <w:szCs w:val="20"/>
              </w:rPr>
            </w:pPr>
            <w:r w:rsidRPr="005C1321">
              <w:rPr>
                <w:sz w:val="20"/>
                <w:szCs w:val="20"/>
              </w:rPr>
              <w:t>Customer Task Committee T</w:t>
            </w:r>
            <w:r w:rsidR="00D85A4A">
              <w:rPr>
                <w:sz w:val="20"/>
                <w:szCs w:val="20"/>
              </w:rPr>
              <w:t>erms of Reference</w:t>
            </w:r>
            <w:r w:rsidRPr="005C1321">
              <w:rPr>
                <w:sz w:val="20"/>
                <w:szCs w:val="20"/>
              </w:rPr>
              <w:t xml:space="preserve"> approved and enforced</w:t>
            </w:r>
          </w:p>
          <w:p w14:paraId="02FC0F39" w14:textId="77777777" w:rsidR="005C1321" w:rsidRPr="005C1321" w:rsidRDefault="005C1321" w:rsidP="006E2957">
            <w:pPr>
              <w:pStyle w:val="ListParagraph"/>
              <w:numPr>
                <w:ilvl w:val="0"/>
                <w:numId w:val="14"/>
              </w:numPr>
              <w:ind w:left="279" w:hanging="279"/>
              <w:jc w:val="left"/>
              <w:rPr>
                <w:sz w:val="20"/>
                <w:szCs w:val="20"/>
              </w:rPr>
            </w:pPr>
            <w:r w:rsidRPr="005C1321">
              <w:rPr>
                <w:sz w:val="20"/>
                <w:szCs w:val="20"/>
              </w:rPr>
              <w:t>Established Customer Satisfaction baseline by December 2015</w:t>
            </w:r>
          </w:p>
        </w:tc>
        <w:tc>
          <w:tcPr>
            <w:tcW w:w="1151" w:type="pct"/>
          </w:tcPr>
          <w:p w14:paraId="1AE0A652" w14:textId="77777777" w:rsidR="005C1321" w:rsidRPr="005C1321" w:rsidRDefault="005C1321" w:rsidP="00F33AFA">
            <w:pPr>
              <w:rPr>
                <w:sz w:val="20"/>
                <w:szCs w:val="20"/>
              </w:rPr>
            </w:pPr>
            <w:r w:rsidRPr="005C1321">
              <w:rPr>
                <w:sz w:val="20"/>
                <w:szCs w:val="20"/>
              </w:rPr>
              <w:lastRenderedPageBreak/>
              <w:t>Principal Health Administrator</w:t>
            </w:r>
          </w:p>
        </w:tc>
      </w:tr>
      <w:tr w:rsidR="00CE0B5A" w:rsidRPr="005C1321" w14:paraId="715F3E77" w14:textId="77777777" w:rsidTr="00C32F69">
        <w:tc>
          <w:tcPr>
            <w:tcW w:w="1253" w:type="pct"/>
          </w:tcPr>
          <w:p w14:paraId="7A3E7AA1" w14:textId="29821A3F" w:rsidR="005C1321" w:rsidRPr="005C1321" w:rsidRDefault="005C1321" w:rsidP="00D85A4A">
            <w:pPr>
              <w:rPr>
                <w:sz w:val="20"/>
                <w:szCs w:val="20"/>
              </w:rPr>
            </w:pPr>
            <w:r w:rsidRPr="005C1321">
              <w:rPr>
                <w:sz w:val="20"/>
                <w:szCs w:val="20"/>
              </w:rPr>
              <w:t>1.7.3 To improve the quality of the transport system in supporting service delivery</w:t>
            </w:r>
          </w:p>
        </w:tc>
        <w:tc>
          <w:tcPr>
            <w:tcW w:w="1251" w:type="pct"/>
          </w:tcPr>
          <w:p w14:paraId="49F3746A" w14:textId="1ABCD405" w:rsidR="005C1321" w:rsidRPr="005C1321" w:rsidRDefault="005C1321" w:rsidP="006E2957">
            <w:pPr>
              <w:numPr>
                <w:ilvl w:val="0"/>
                <w:numId w:val="14"/>
              </w:numPr>
              <w:ind w:left="279" w:hanging="279"/>
              <w:jc w:val="left"/>
              <w:rPr>
                <w:sz w:val="20"/>
                <w:szCs w:val="20"/>
              </w:rPr>
            </w:pPr>
            <w:r w:rsidRPr="005C1321">
              <w:rPr>
                <w:sz w:val="20"/>
                <w:szCs w:val="20"/>
              </w:rPr>
              <w:t>Number of vehicle</w:t>
            </w:r>
            <w:r w:rsidR="00D85A4A">
              <w:rPr>
                <w:sz w:val="20"/>
                <w:szCs w:val="20"/>
              </w:rPr>
              <w:t>s</w:t>
            </w:r>
            <w:r w:rsidRPr="005C1321">
              <w:rPr>
                <w:sz w:val="20"/>
                <w:szCs w:val="20"/>
              </w:rPr>
              <w:t xml:space="preserve"> replaced </w:t>
            </w:r>
          </w:p>
          <w:p w14:paraId="1BC5DF27" w14:textId="77777777" w:rsidR="005C1321" w:rsidRPr="005C1321" w:rsidRDefault="005C1321" w:rsidP="006E2957">
            <w:pPr>
              <w:numPr>
                <w:ilvl w:val="0"/>
                <w:numId w:val="14"/>
              </w:numPr>
              <w:ind w:left="279" w:hanging="279"/>
              <w:jc w:val="left"/>
              <w:rPr>
                <w:sz w:val="20"/>
                <w:szCs w:val="20"/>
              </w:rPr>
            </w:pPr>
            <w:r w:rsidRPr="005C1321">
              <w:rPr>
                <w:sz w:val="20"/>
                <w:szCs w:val="20"/>
              </w:rPr>
              <w:t>Preventive maintenance program introduced</w:t>
            </w:r>
          </w:p>
          <w:p w14:paraId="110E8A14" w14:textId="77777777" w:rsidR="005C1321" w:rsidRPr="005C1321" w:rsidRDefault="005C1321" w:rsidP="006E2957">
            <w:pPr>
              <w:numPr>
                <w:ilvl w:val="0"/>
                <w:numId w:val="14"/>
              </w:numPr>
              <w:ind w:left="279" w:hanging="279"/>
              <w:jc w:val="left"/>
              <w:rPr>
                <w:sz w:val="20"/>
                <w:szCs w:val="20"/>
              </w:rPr>
            </w:pPr>
            <w:r w:rsidRPr="005C1321">
              <w:rPr>
                <w:sz w:val="20"/>
                <w:szCs w:val="20"/>
              </w:rPr>
              <w:t>Customer satisfaction improved</w:t>
            </w:r>
          </w:p>
        </w:tc>
        <w:tc>
          <w:tcPr>
            <w:tcW w:w="1345" w:type="pct"/>
          </w:tcPr>
          <w:p w14:paraId="75D3C980" w14:textId="591E9377" w:rsidR="005C1321" w:rsidRPr="005C1321" w:rsidRDefault="005C1321" w:rsidP="006E2957">
            <w:pPr>
              <w:pStyle w:val="ListParagraph"/>
              <w:numPr>
                <w:ilvl w:val="0"/>
                <w:numId w:val="14"/>
              </w:numPr>
              <w:ind w:left="279" w:hanging="279"/>
              <w:jc w:val="left"/>
              <w:rPr>
                <w:sz w:val="20"/>
                <w:szCs w:val="20"/>
              </w:rPr>
            </w:pPr>
            <w:r w:rsidRPr="005C1321">
              <w:rPr>
                <w:sz w:val="20"/>
                <w:szCs w:val="20"/>
              </w:rPr>
              <w:t>Replace the age</w:t>
            </w:r>
            <w:r w:rsidR="00D85A4A">
              <w:rPr>
                <w:sz w:val="20"/>
                <w:szCs w:val="20"/>
              </w:rPr>
              <w:t>d</w:t>
            </w:r>
            <w:r w:rsidRPr="005C1321">
              <w:rPr>
                <w:sz w:val="20"/>
                <w:szCs w:val="20"/>
              </w:rPr>
              <w:t xml:space="preserve"> vehicles including the vehicles at </w:t>
            </w:r>
            <w:proofErr w:type="spellStart"/>
            <w:r w:rsidRPr="005C1321">
              <w:rPr>
                <w:sz w:val="20"/>
                <w:szCs w:val="20"/>
              </w:rPr>
              <w:t>Niu’eiki</w:t>
            </w:r>
            <w:proofErr w:type="spellEnd"/>
            <w:r w:rsidRPr="005C1321">
              <w:rPr>
                <w:sz w:val="20"/>
                <w:szCs w:val="20"/>
              </w:rPr>
              <w:t xml:space="preserve">/ </w:t>
            </w:r>
            <w:proofErr w:type="spellStart"/>
            <w:r w:rsidRPr="005C1321">
              <w:rPr>
                <w:sz w:val="20"/>
                <w:szCs w:val="20"/>
              </w:rPr>
              <w:t>Niuafo’ou</w:t>
            </w:r>
            <w:proofErr w:type="spellEnd"/>
            <w:r w:rsidRPr="005C1321">
              <w:rPr>
                <w:sz w:val="20"/>
                <w:szCs w:val="20"/>
              </w:rPr>
              <w:t xml:space="preserve">/ </w:t>
            </w:r>
            <w:proofErr w:type="spellStart"/>
            <w:r w:rsidRPr="005C1321">
              <w:rPr>
                <w:sz w:val="20"/>
                <w:szCs w:val="20"/>
              </w:rPr>
              <w:t>Vaiola</w:t>
            </w:r>
            <w:proofErr w:type="spellEnd"/>
          </w:p>
          <w:p w14:paraId="58E62218" w14:textId="77777777" w:rsidR="005C1321" w:rsidRPr="005C1321" w:rsidRDefault="005C1321" w:rsidP="006E2957">
            <w:pPr>
              <w:pStyle w:val="ListParagraph"/>
              <w:numPr>
                <w:ilvl w:val="0"/>
                <w:numId w:val="14"/>
              </w:numPr>
              <w:ind w:left="279" w:hanging="279"/>
              <w:jc w:val="left"/>
              <w:rPr>
                <w:sz w:val="20"/>
                <w:szCs w:val="20"/>
              </w:rPr>
            </w:pPr>
            <w:r w:rsidRPr="005C1321">
              <w:rPr>
                <w:sz w:val="20"/>
                <w:szCs w:val="20"/>
              </w:rPr>
              <w:t xml:space="preserve">Establish radio network at </w:t>
            </w:r>
            <w:proofErr w:type="spellStart"/>
            <w:r w:rsidRPr="005C1321">
              <w:rPr>
                <w:sz w:val="20"/>
                <w:szCs w:val="20"/>
              </w:rPr>
              <w:t>Vaiola</w:t>
            </w:r>
            <w:proofErr w:type="spellEnd"/>
            <w:r w:rsidRPr="005C1321">
              <w:rPr>
                <w:sz w:val="20"/>
                <w:szCs w:val="20"/>
              </w:rPr>
              <w:t xml:space="preserve"> and </w:t>
            </w:r>
            <w:proofErr w:type="spellStart"/>
            <w:r w:rsidRPr="005C1321">
              <w:rPr>
                <w:sz w:val="20"/>
                <w:szCs w:val="20"/>
              </w:rPr>
              <w:t>Ngu</w:t>
            </w:r>
            <w:proofErr w:type="spellEnd"/>
            <w:r w:rsidRPr="005C1321">
              <w:rPr>
                <w:sz w:val="20"/>
                <w:szCs w:val="20"/>
              </w:rPr>
              <w:t xml:space="preserve"> hospitals</w:t>
            </w:r>
          </w:p>
          <w:p w14:paraId="0FB6D075" w14:textId="77777777" w:rsidR="005C1321" w:rsidRPr="005C1321" w:rsidRDefault="005C1321" w:rsidP="006E2957">
            <w:pPr>
              <w:pStyle w:val="ListParagraph"/>
              <w:numPr>
                <w:ilvl w:val="0"/>
                <w:numId w:val="14"/>
              </w:numPr>
              <w:ind w:left="279" w:hanging="279"/>
              <w:jc w:val="left"/>
              <w:rPr>
                <w:sz w:val="20"/>
                <w:szCs w:val="20"/>
              </w:rPr>
            </w:pPr>
            <w:r w:rsidRPr="005C1321">
              <w:rPr>
                <w:sz w:val="20"/>
                <w:szCs w:val="20"/>
              </w:rPr>
              <w:t>Improve the management and maintenance of the transport system</w:t>
            </w:r>
          </w:p>
        </w:tc>
        <w:tc>
          <w:tcPr>
            <w:tcW w:w="1151" w:type="pct"/>
          </w:tcPr>
          <w:p w14:paraId="7367D4E5" w14:textId="77777777" w:rsidR="005C1321" w:rsidRPr="005C1321" w:rsidRDefault="005C1321" w:rsidP="00F33AFA">
            <w:pPr>
              <w:rPr>
                <w:sz w:val="20"/>
                <w:szCs w:val="20"/>
              </w:rPr>
            </w:pPr>
            <w:r w:rsidRPr="005C1321">
              <w:rPr>
                <w:sz w:val="20"/>
                <w:szCs w:val="20"/>
              </w:rPr>
              <w:t>Principal Health Administrator</w:t>
            </w:r>
          </w:p>
        </w:tc>
      </w:tr>
      <w:tr w:rsidR="00CE0B5A" w:rsidRPr="005C1321" w14:paraId="72F1C799" w14:textId="77777777" w:rsidTr="00C32F69">
        <w:tc>
          <w:tcPr>
            <w:tcW w:w="1253" w:type="pct"/>
          </w:tcPr>
          <w:p w14:paraId="6DEC3D02" w14:textId="77777777" w:rsidR="005C1321" w:rsidRPr="005C1321" w:rsidRDefault="005C1321" w:rsidP="00F33AFA">
            <w:pPr>
              <w:rPr>
                <w:sz w:val="20"/>
                <w:szCs w:val="20"/>
              </w:rPr>
            </w:pPr>
            <w:r w:rsidRPr="005C1321">
              <w:rPr>
                <w:sz w:val="20"/>
                <w:szCs w:val="20"/>
              </w:rPr>
              <w:t>1.7.4 To carry on an ongoing high standard of ground keeping for Hospital compound</w:t>
            </w:r>
          </w:p>
        </w:tc>
        <w:tc>
          <w:tcPr>
            <w:tcW w:w="1251" w:type="pct"/>
          </w:tcPr>
          <w:p w14:paraId="1AED7794" w14:textId="77777777" w:rsidR="005C1321" w:rsidRPr="005C1321" w:rsidRDefault="005C1321" w:rsidP="006E2957">
            <w:pPr>
              <w:numPr>
                <w:ilvl w:val="0"/>
                <w:numId w:val="14"/>
              </w:numPr>
              <w:ind w:left="279" w:hanging="279"/>
              <w:jc w:val="left"/>
              <w:rPr>
                <w:sz w:val="20"/>
                <w:szCs w:val="20"/>
              </w:rPr>
            </w:pPr>
            <w:r w:rsidRPr="005C1321">
              <w:rPr>
                <w:sz w:val="20"/>
                <w:szCs w:val="20"/>
              </w:rPr>
              <w:t>Monthly report of inspection by Hospital Office of contractor’s performance.</w:t>
            </w:r>
          </w:p>
        </w:tc>
        <w:tc>
          <w:tcPr>
            <w:tcW w:w="1345" w:type="pct"/>
          </w:tcPr>
          <w:p w14:paraId="23113A5D" w14:textId="7F359EAD" w:rsidR="005C1321" w:rsidRPr="005C1321" w:rsidRDefault="005C1321" w:rsidP="006E2957">
            <w:pPr>
              <w:pStyle w:val="ListParagraph"/>
              <w:numPr>
                <w:ilvl w:val="0"/>
                <w:numId w:val="14"/>
              </w:numPr>
              <w:ind w:left="279" w:hanging="279"/>
              <w:jc w:val="left"/>
              <w:rPr>
                <w:sz w:val="20"/>
                <w:szCs w:val="20"/>
              </w:rPr>
            </w:pPr>
            <w:r w:rsidRPr="005C1321">
              <w:rPr>
                <w:sz w:val="20"/>
                <w:szCs w:val="20"/>
              </w:rPr>
              <w:t xml:space="preserve">To clean, mowing, cutting grass at </w:t>
            </w:r>
            <w:proofErr w:type="spellStart"/>
            <w:r w:rsidRPr="005C1321">
              <w:rPr>
                <w:sz w:val="20"/>
                <w:szCs w:val="20"/>
              </w:rPr>
              <w:t>Vaiola</w:t>
            </w:r>
            <w:proofErr w:type="spellEnd"/>
            <w:r w:rsidRPr="005C1321">
              <w:rPr>
                <w:sz w:val="20"/>
                <w:szCs w:val="20"/>
              </w:rPr>
              <w:t xml:space="preserve"> Hospital two times per month</w:t>
            </w:r>
          </w:p>
        </w:tc>
        <w:tc>
          <w:tcPr>
            <w:tcW w:w="1151" w:type="pct"/>
          </w:tcPr>
          <w:p w14:paraId="66F8D434" w14:textId="77777777" w:rsidR="005C1321" w:rsidRPr="005C1321" w:rsidRDefault="005C1321" w:rsidP="00F33AFA">
            <w:pPr>
              <w:rPr>
                <w:sz w:val="20"/>
                <w:szCs w:val="20"/>
              </w:rPr>
            </w:pPr>
            <w:r w:rsidRPr="005C1321">
              <w:rPr>
                <w:sz w:val="20"/>
                <w:szCs w:val="20"/>
              </w:rPr>
              <w:t>Medical Superintendent and Senior Hospital Administrator</w:t>
            </w:r>
          </w:p>
        </w:tc>
      </w:tr>
      <w:tr w:rsidR="00CE0B5A" w:rsidRPr="005C1321" w14:paraId="3A02A746" w14:textId="77777777" w:rsidTr="00C32F69">
        <w:trPr>
          <w:trHeight w:val="117"/>
        </w:trPr>
        <w:tc>
          <w:tcPr>
            <w:tcW w:w="1253" w:type="pct"/>
          </w:tcPr>
          <w:p w14:paraId="40832A53" w14:textId="77777777" w:rsidR="005C1321" w:rsidRPr="005C1321" w:rsidRDefault="005C1321" w:rsidP="00F33AFA">
            <w:pPr>
              <w:rPr>
                <w:sz w:val="20"/>
                <w:szCs w:val="20"/>
              </w:rPr>
            </w:pPr>
            <w:r w:rsidRPr="005C1321">
              <w:rPr>
                <w:sz w:val="20"/>
                <w:szCs w:val="20"/>
              </w:rPr>
              <w:t>1.7.5 To ensure handling of Cleaners contractors to provide services up to standard</w:t>
            </w:r>
          </w:p>
        </w:tc>
        <w:tc>
          <w:tcPr>
            <w:tcW w:w="1251" w:type="pct"/>
          </w:tcPr>
          <w:p w14:paraId="02FB81CE" w14:textId="77777777" w:rsidR="005C1321" w:rsidRPr="005C1321" w:rsidRDefault="005C1321" w:rsidP="006E2957">
            <w:pPr>
              <w:numPr>
                <w:ilvl w:val="0"/>
                <w:numId w:val="14"/>
              </w:numPr>
              <w:ind w:left="279" w:hanging="279"/>
              <w:jc w:val="left"/>
              <w:rPr>
                <w:sz w:val="20"/>
                <w:szCs w:val="20"/>
              </w:rPr>
            </w:pPr>
            <w:r w:rsidRPr="005C1321">
              <w:rPr>
                <w:sz w:val="20"/>
                <w:szCs w:val="20"/>
              </w:rPr>
              <w:t>Monthly inspection of cleaning contractors by Hospital Office</w:t>
            </w:r>
          </w:p>
          <w:p w14:paraId="05AF728A" w14:textId="77777777" w:rsidR="005C1321" w:rsidRPr="005C1321" w:rsidRDefault="005C1321" w:rsidP="006E2957">
            <w:pPr>
              <w:ind w:left="279" w:hanging="279"/>
              <w:rPr>
                <w:sz w:val="20"/>
                <w:szCs w:val="20"/>
              </w:rPr>
            </w:pPr>
          </w:p>
        </w:tc>
        <w:tc>
          <w:tcPr>
            <w:tcW w:w="1345" w:type="pct"/>
          </w:tcPr>
          <w:p w14:paraId="7444E2FA" w14:textId="4715511A" w:rsidR="005C1321" w:rsidRPr="00C32F69" w:rsidRDefault="005C1321" w:rsidP="00C32F69">
            <w:pPr>
              <w:pStyle w:val="ListParagraph"/>
              <w:numPr>
                <w:ilvl w:val="0"/>
                <w:numId w:val="14"/>
              </w:numPr>
              <w:ind w:left="279" w:hanging="279"/>
              <w:jc w:val="left"/>
              <w:rPr>
                <w:sz w:val="20"/>
                <w:szCs w:val="20"/>
              </w:rPr>
            </w:pPr>
            <w:r w:rsidRPr="005C1321">
              <w:rPr>
                <w:sz w:val="20"/>
                <w:szCs w:val="20"/>
              </w:rPr>
              <w:t xml:space="preserve">To maintain and improved the cleaning services at </w:t>
            </w:r>
            <w:proofErr w:type="spellStart"/>
            <w:r w:rsidRPr="005C1321">
              <w:rPr>
                <w:sz w:val="20"/>
                <w:szCs w:val="20"/>
              </w:rPr>
              <w:t>Vaiola</w:t>
            </w:r>
            <w:proofErr w:type="spellEnd"/>
            <w:r w:rsidRPr="005C1321">
              <w:rPr>
                <w:sz w:val="20"/>
                <w:szCs w:val="20"/>
              </w:rPr>
              <w:t xml:space="preserve"> Hospital and respective areas</w:t>
            </w:r>
          </w:p>
        </w:tc>
        <w:tc>
          <w:tcPr>
            <w:tcW w:w="1151" w:type="pct"/>
          </w:tcPr>
          <w:p w14:paraId="11C47D2B" w14:textId="77777777" w:rsidR="005C1321" w:rsidRPr="005C1321" w:rsidRDefault="005C1321" w:rsidP="00F33AFA">
            <w:pPr>
              <w:rPr>
                <w:sz w:val="20"/>
                <w:szCs w:val="20"/>
              </w:rPr>
            </w:pPr>
            <w:r w:rsidRPr="005C1321">
              <w:rPr>
                <w:sz w:val="20"/>
                <w:szCs w:val="20"/>
              </w:rPr>
              <w:t>Medical Superintendent and Senior Hospital Administrator</w:t>
            </w:r>
          </w:p>
        </w:tc>
      </w:tr>
      <w:tr w:rsidR="00CE0B5A" w:rsidRPr="005C1321" w14:paraId="47EE34E7" w14:textId="77777777" w:rsidTr="00C32F69">
        <w:tc>
          <w:tcPr>
            <w:tcW w:w="1253" w:type="pct"/>
          </w:tcPr>
          <w:p w14:paraId="12D7FB4E" w14:textId="77777777" w:rsidR="005C1321" w:rsidRPr="005C1321" w:rsidRDefault="005C1321" w:rsidP="00F33AFA">
            <w:pPr>
              <w:spacing w:after="160" w:line="259" w:lineRule="auto"/>
              <w:contextualSpacing/>
              <w:rPr>
                <w:sz w:val="20"/>
                <w:szCs w:val="20"/>
              </w:rPr>
            </w:pPr>
            <w:r w:rsidRPr="005C1321">
              <w:rPr>
                <w:sz w:val="20"/>
                <w:szCs w:val="20"/>
              </w:rPr>
              <w:t xml:space="preserve">1.7.6 To improve nutrition and dietetics Services in </w:t>
            </w:r>
            <w:proofErr w:type="spellStart"/>
            <w:r w:rsidRPr="005C1321">
              <w:rPr>
                <w:sz w:val="20"/>
                <w:szCs w:val="20"/>
              </w:rPr>
              <w:t>Vaiola</w:t>
            </w:r>
            <w:proofErr w:type="spellEnd"/>
            <w:r w:rsidRPr="005C1321">
              <w:rPr>
                <w:sz w:val="20"/>
                <w:szCs w:val="20"/>
              </w:rPr>
              <w:t xml:space="preserve"> Hospital</w:t>
            </w:r>
          </w:p>
          <w:p w14:paraId="02D08EC5" w14:textId="77777777" w:rsidR="005C1321" w:rsidRPr="005C1321" w:rsidRDefault="005C1321" w:rsidP="00F33AFA">
            <w:pPr>
              <w:rPr>
                <w:sz w:val="20"/>
                <w:szCs w:val="20"/>
              </w:rPr>
            </w:pPr>
          </w:p>
        </w:tc>
        <w:tc>
          <w:tcPr>
            <w:tcW w:w="1251" w:type="pct"/>
          </w:tcPr>
          <w:p w14:paraId="1601CE39" w14:textId="77777777" w:rsidR="005C1321" w:rsidRPr="005C1321" w:rsidRDefault="005C1321" w:rsidP="006E2957">
            <w:pPr>
              <w:numPr>
                <w:ilvl w:val="0"/>
                <w:numId w:val="14"/>
              </w:numPr>
              <w:ind w:left="279" w:hanging="279"/>
              <w:jc w:val="left"/>
              <w:rPr>
                <w:sz w:val="20"/>
                <w:szCs w:val="20"/>
              </w:rPr>
            </w:pPr>
            <w:r w:rsidRPr="005C1321">
              <w:rPr>
                <w:sz w:val="20"/>
                <w:szCs w:val="20"/>
              </w:rPr>
              <w:t>Establishment of the Catering Manual</w:t>
            </w:r>
          </w:p>
          <w:p w14:paraId="5E510C17" w14:textId="17D52ED6" w:rsidR="005C1321" w:rsidRPr="005C1321" w:rsidRDefault="005C1321" w:rsidP="006E2957">
            <w:pPr>
              <w:numPr>
                <w:ilvl w:val="0"/>
                <w:numId w:val="14"/>
              </w:numPr>
              <w:ind w:left="279" w:hanging="279"/>
              <w:jc w:val="left"/>
              <w:rPr>
                <w:sz w:val="20"/>
                <w:szCs w:val="20"/>
              </w:rPr>
            </w:pPr>
            <w:r w:rsidRPr="005C1321">
              <w:rPr>
                <w:sz w:val="20"/>
                <w:szCs w:val="20"/>
              </w:rPr>
              <w:t>Less complaints from the wards regarding late submission of meals</w:t>
            </w:r>
          </w:p>
          <w:p w14:paraId="6649C5B7" w14:textId="77777777" w:rsidR="005C1321" w:rsidRPr="005C1321" w:rsidRDefault="005C1321" w:rsidP="006E2957">
            <w:pPr>
              <w:numPr>
                <w:ilvl w:val="0"/>
                <w:numId w:val="14"/>
              </w:numPr>
              <w:ind w:left="279" w:hanging="279"/>
              <w:jc w:val="left"/>
              <w:rPr>
                <w:sz w:val="20"/>
                <w:szCs w:val="20"/>
              </w:rPr>
            </w:pPr>
            <w:r w:rsidRPr="005C1321">
              <w:rPr>
                <w:sz w:val="20"/>
                <w:szCs w:val="20"/>
              </w:rPr>
              <w:t xml:space="preserve">Less complaints from patients regarding food handing hygiene status and food taste  </w:t>
            </w:r>
          </w:p>
        </w:tc>
        <w:tc>
          <w:tcPr>
            <w:tcW w:w="1345" w:type="pct"/>
          </w:tcPr>
          <w:p w14:paraId="3732E4E2" w14:textId="687279CB" w:rsidR="005C1321" w:rsidRPr="005C1321" w:rsidRDefault="005C1321" w:rsidP="006E2957">
            <w:pPr>
              <w:pStyle w:val="ListParagraph"/>
              <w:numPr>
                <w:ilvl w:val="0"/>
                <w:numId w:val="14"/>
              </w:numPr>
              <w:ind w:left="279" w:hanging="279"/>
              <w:jc w:val="left"/>
              <w:rPr>
                <w:sz w:val="20"/>
                <w:szCs w:val="20"/>
              </w:rPr>
            </w:pPr>
            <w:r w:rsidRPr="005C1321">
              <w:rPr>
                <w:sz w:val="20"/>
                <w:szCs w:val="20"/>
              </w:rPr>
              <w:t xml:space="preserve">To improve nutrition status of all inpatients in </w:t>
            </w:r>
            <w:proofErr w:type="spellStart"/>
            <w:r w:rsidR="00D85A4A" w:rsidRPr="005C1321">
              <w:rPr>
                <w:sz w:val="20"/>
                <w:szCs w:val="20"/>
              </w:rPr>
              <w:t>Vaiola</w:t>
            </w:r>
            <w:proofErr w:type="spellEnd"/>
            <w:r w:rsidR="00D85A4A" w:rsidRPr="005C1321">
              <w:rPr>
                <w:sz w:val="20"/>
                <w:szCs w:val="20"/>
              </w:rPr>
              <w:t xml:space="preserve"> Hospital</w:t>
            </w:r>
            <w:r w:rsidR="00D85A4A" w:rsidRPr="005C1321" w:rsidDel="00D85A4A">
              <w:rPr>
                <w:sz w:val="20"/>
                <w:szCs w:val="20"/>
              </w:rPr>
              <w:t xml:space="preserve"> </w:t>
            </w:r>
            <w:r w:rsidRPr="005C1321">
              <w:rPr>
                <w:sz w:val="20"/>
                <w:szCs w:val="20"/>
              </w:rPr>
              <w:t>according to approved standard and procedures</w:t>
            </w:r>
          </w:p>
          <w:p w14:paraId="36837F0E" w14:textId="77777777" w:rsidR="005C1321" w:rsidRPr="005C1321" w:rsidRDefault="005C1321" w:rsidP="006E2957">
            <w:pPr>
              <w:ind w:left="279" w:hanging="279"/>
              <w:rPr>
                <w:sz w:val="20"/>
                <w:szCs w:val="20"/>
              </w:rPr>
            </w:pPr>
          </w:p>
        </w:tc>
        <w:tc>
          <w:tcPr>
            <w:tcW w:w="1151" w:type="pct"/>
          </w:tcPr>
          <w:p w14:paraId="6DAE0477" w14:textId="77777777" w:rsidR="005C1321" w:rsidRPr="005C1321" w:rsidRDefault="005C1321" w:rsidP="00F33AFA">
            <w:pPr>
              <w:rPr>
                <w:sz w:val="20"/>
                <w:szCs w:val="20"/>
              </w:rPr>
            </w:pPr>
            <w:r w:rsidRPr="005C1321">
              <w:rPr>
                <w:sz w:val="20"/>
                <w:szCs w:val="20"/>
              </w:rPr>
              <w:t>Medical Superintendent and Senior Hospital Administrator</w:t>
            </w:r>
          </w:p>
        </w:tc>
      </w:tr>
      <w:tr w:rsidR="00CE0B5A" w:rsidRPr="005C1321" w14:paraId="757F73AF" w14:textId="77777777" w:rsidTr="00C32F69">
        <w:tc>
          <w:tcPr>
            <w:tcW w:w="1253" w:type="pct"/>
          </w:tcPr>
          <w:p w14:paraId="18705C82" w14:textId="77777777" w:rsidR="005C1321" w:rsidRPr="005C1321" w:rsidRDefault="005C1321" w:rsidP="00F33AFA">
            <w:pPr>
              <w:spacing w:after="160" w:line="259" w:lineRule="auto"/>
              <w:contextualSpacing/>
              <w:rPr>
                <w:sz w:val="20"/>
                <w:szCs w:val="20"/>
              </w:rPr>
            </w:pPr>
            <w:r w:rsidRPr="005C1321">
              <w:rPr>
                <w:sz w:val="20"/>
                <w:szCs w:val="20"/>
              </w:rPr>
              <w:t>1.7.7 To upgrade catering facilities</w:t>
            </w:r>
          </w:p>
          <w:p w14:paraId="2999B1DB" w14:textId="77777777" w:rsidR="005C1321" w:rsidRPr="005C1321" w:rsidRDefault="005C1321" w:rsidP="00F33AFA">
            <w:pPr>
              <w:rPr>
                <w:sz w:val="20"/>
                <w:szCs w:val="20"/>
              </w:rPr>
            </w:pPr>
          </w:p>
        </w:tc>
        <w:tc>
          <w:tcPr>
            <w:tcW w:w="1251" w:type="pct"/>
          </w:tcPr>
          <w:p w14:paraId="0848F51B" w14:textId="77777777" w:rsidR="005C1321" w:rsidRPr="005C1321" w:rsidRDefault="005C1321" w:rsidP="006E2957">
            <w:pPr>
              <w:numPr>
                <w:ilvl w:val="0"/>
                <w:numId w:val="14"/>
              </w:numPr>
              <w:ind w:left="279" w:hanging="279"/>
              <w:jc w:val="left"/>
              <w:rPr>
                <w:sz w:val="20"/>
                <w:szCs w:val="20"/>
              </w:rPr>
            </w:pPr>
            <w:r w:rsidRPr="005C1321">
              <w:rPr>
                <w:sz w:val="20"/>
                <w:szCs w:val="20"/>
              </w:rPr>
              <w:t>Complete the kitchen’s relocation</w:t>
            </w:r>
          </w:p>
          <w:p w14:paraId="71EFB86A" w14:textId="77777777" w:rsidR="005C1321" w:rsidRPr="005C1321" w:rsidRDefault="005C1321" w:rsidP="006E2957">
            <w:pPr>
              <w:numPr>
                <w:ilvl w:val="0"/>
                <w:numId w:val="14"/>
              </w:numPr>
              <w:ind w:left="279" w:hanging="279"/>
              <w:jc w:val="left"/>
              <w:rPr>
                <w:sz w:val="20"/>
                <w:szCs w:val="20"/>
              </w:rPr>
            </w:pPr>
            <w:r w:rsidRPr="005C1321">
              <w:rPr>
                <w:sz w:val="20"/>
                <w:szCs w:val="20"/>
              </w:rPr>
              <w:t>Less % of loss and broken kitchen’s equipment</w:t>
            </w:r>
          </w:p>
          <w:p w14:paraId="1482AFC6" w14:textId="77777777" w:rsidR="005C1321" w:rsidRPr="005C1321" w:rsidRDefault="005C1321" w:rsidP="006E2957">
            <w:pPr>
              <w:numPr>
                <w:ilvl w:val="0"/>
                <w:numId w:val="14"/>
              </w:numPr>
              <w:ind w:left="279" w:hanging="279"/>
              <w:jc w:val="left"/>
              <w:rPr>
                <w:sz w:val="20"/>
                <w:szCs w:val="20"/>
              </w:rPr>
            </w:pPr>
            <w:r w:rsidRPr="005C1321">
              <w:rPr>
                <w:sz w:val="20"/>
                <w:szCs w:val="20"/>
              </w:rPr>
              <w:t xml:space="preserve">Monthly inspection </w:t>
            </w:r>
          </w:p>
        </w:tc>
        <w:tc>
          <w:tcPr>
            <w:tcW w:w="1345" w:type="pct"/>
          </w:tcPr>
          <w:p w14:paraId="749DFCBE" w14:textId="343DC7EC" w:rsidR="005C1321" w:rsidRPr="005C1321" w:rsidRDefault="005C1321" w:rsidP="006E2957">
            <w:pPr>
              <w:pStyle w:val="ListParagraph"/>
              <w:numPr>
                <w:ilvl w:val="0"/>
                <w:numId w:val="14"/>
              </w:numPr>
              <w:ind w:left="279" w:hanging="279"/>
              <w:jc w:val="left"/>
              <w:rPr>
                <w:sz w:val="20"/>
                <w:szCs w:val="20"/>
              </w:rPr>
            </w:pPr>
            <w:r w:rsidRPr="005C1321">
              <w:rPr>
                <w:sz w:val="20"/>
                <w:szCs w:val="20"/>
              </w:rPr>
              <w:t xml:space="preserve">Relocating the kitchen site to a </w:t>
            </w:r>
            <w:r w:rsidR="00D85A4A">
              <w:rPr>
                <w:sz w:val="20"/>
                <w:szCs w:val="20"/>
              </w:rPr>
              <w:t xml:space="preserve">more </w:t>
            </w:r>
            <w:r w:rsidRPr="005C1321">
              <w:rPr>
                <w:sz w:val="20"/>
                <w:szCs w:val="20"/>
              </w:rPr>
              <w:t>hygien</w:t>
            </w:r>
            <w:r w:rsidR="00D85A4A">
              <w:rPr>
                <w:sz w:val="20"/>
                <w:szCs w:val="20"/>
              </w:rPr>
              <w:t>ic</w:t>
            </w:r>
            <w:r w:rsidRPr="005C1321">
              <w:rPr>
                <w:sz w:val="20"/>
                <w:szCs w:val="20"/>
              </w:rPr>
              <w:t xml:space="preserve"> and civilised kitchen area</w:t>
            </w:r>
          </w:p>
          <w:p w14:paraId="6BF5FF9B" w14:textId="4130BB76" w:rsidR="005C1321" w:rsidRPr="005C1321" w:rsidRDefault="005C1321" w:rsidP="00C32F69">
            <w:pPr>
              <w:pStyle w:val="ListParagraph"/>
              <w:numPr>
                <w:ilvl w:val="0"/>
                <w:numId w:val="14"/>
              </w:numPr>
              <w:ind w:left="279" w:hanging="279"/>
              <w:jc w:val="left"/>
              <w:rPr>
                <w:sz w:val="20"/>
                <w:szCs w:val="20"/>
              </w:rPr>
            </w:pPr>
            <w:r w:rsidRPr="005C1321">
              <w:rPr>
                <w:sz w:val="20"/>
                <w:szCs w:val="20"/>
              </w:rPr>
              <w:t xml:space="preserve">To </w:t>
            </w:r>
            <w:r w:rsidR="00D85A4A">
              <w:rPr>
                <w:sz w:val="20"/>
                <w:szCs w:val="20"/>
              </w:rPr>
              <w:t>ensure</w:t>
            </w:r>
            <w:r w:rsidR="00D85A4A" w:rsidRPr="005C1321">
              <w:rPr>
                <w:sz w:val="20"/>
                <w:szCs w:val="20"/>
              </w:rPr>
              <w:t xml:space="preserve"> </w:t>
            </w:r>
            <w:r w:rsidRPr="005C1321">
              <w:rPr>
                <w:sz w:val="20"/>
                <w:szCs w:val="20"/>
              </w:rPr>
              <w:t>the kitche</w:t>
            </w:r>
            <w:r w:rsidR="00D85A4A">
              <w:rPr>
                <w:sz w:val="20"/>
                <w:szCs w:val="20"/>
              </w:rPr>
              <w:t>n</w:t>
            </w:r>
            <w:r w:rsidRPr="005C1321">
              <w:rPr>
                <w:sz w:val="20"/>
                <w:szCs w:val="20"/>
              </w:rPr>
              <w:t xml:space="preserve"> </w:t>
            </w:r>
            <w:proofErr w:type="spellStart"/>
            <w:r w:rsidR="00D85A4A">
              <w:rPr>
                <w:sz w:val="20"/>
                <w:szCs w:val="20"/>
              </w:rPr>
              <w:t>facilites</w:t>
            </w:r>
            <w:proofErr w:type="spellEnd"/>
            <w:r w:rsidR="00D85A4A">
              <w:rPr>
                <w:sz w:val="20"/>
                <w:szCs w:val="20"/>
              </w:rPr>
              <w:t xml:space="preserve"> are</w:t>
            </w:r>
            <w:r w:rsidRPr="005C1321">
              <w:rPr>
                <w:sz w:val="20"/>
                <w:szCs w:val="20"/>
              </w:rPr>
              <w:t xml:space="preserve"> clean and safe according to standard</w:t>
            </w:r>
            <w:r w:rsidR="00D85A4A">
              <w:rPr>
                <w:sz w:val="20"/>
                <w:szCs w:val="20"/>
              </w:rPr>
              <w:t>s</w:t>
            </w:r>
            <w:r w:rsidRPr="005C1321">
              <w:rPr>
                <w:sz w:val="20"/>
                <w:szCs w:val="20"/>
              </w:rPr>
              <w:t xml:space="preserve"> and procedures</w:t>
            </w:r>
          </w:p>
        </w:tc>
        <w:tc>
          <w:tcPr>
            <w:tcW w:w="1151" w:type="pct"/>
          </w:tcPr>
          <w:p w14:paraId="575BBD71" w14:textId="77777777" w:rsidR="005C1321" w:rsidRPr="005C1321" w:rsidRDefault="005C1321" w:rsidP="00F33AFA">
            <w:pPr>
              <w:rPr>
                <w:sz w:val="20"/>
                <w:szCs w:val="20"/>
              </w:rPr>
            </w:pPr>
            <w:r w:rsidRPr="005C1321">
              <w:rPr>
                <w:sz w:val="20"/>
                <w:szCs w:val="20"/>
              </w:rPr>
              <w:t>Medical Superintendent and Senior Hospital Administrator</w:t>
            </w:r>
          </w:p>
        </w:tc>
      </w:tr>
      <w:tr w:rsidR="00CE0B5A" w:rsidRPr="005C1321" w14:paraId="0102EDBE" w14:textId="77777777" w:rsidTr="00C32F69">
        <w:tc>
          <w:tcPr>
            <w:tcW w:w="1253" w:type="pct"/>
          </w:tcPr>
          <w:p w14:paraId="35860666" w14:textId="77777777" w:rsidR="005C1321" w:rsidRPr="005C1321" w:rsidRDefault="005C1321" w:rsidP="00F33AFA">
            <w:pPr>
              <w:rPr>
                <w:sz w:val="20"/>
                <w:szCs w:val="20"/>
              </w:rPr>
            </w:pPr>
            <w:r w:rsidRPr="005C1321">
              <w:rPr>
                <w:sz w:val="20"/>
                <w:szCs w:val="20"/>
              </w:rPr>
              <w:t xml:space="preserve">1.7.8 To ensure that laundry capacity can cater for the </w:t>
            </w:r>
            <w:r w:rsidRPr="005C1321">
              <w:rPr>
                <w:sz w:val="20"/>
                <w:szCs w:val="20"/>
              </w:rPr>
              <w:lastRenderedPageBreak/>
              <w:t>hospital need</w:t>
            </w:r>
          </w:p>
        </w:tc>
        <w:tc>
          <w:tcPr>
            <w:tcW w:w="1251" w:type="pct"/>
          </w:tcPr>
          <w:p w14:paraId="71B03A6A" w14:textId="26FE61B1" w:rsidR="005C1321" w:rsidRPr="005C1321" w:rsidRDefault="005C1321" w:rsidP="006E2957">
            <w:pPr>
              <w:numPr>
                <w:ilvl w:val="0"/>
                <w:numId w:val="14"/>
              </w:numPr>
              <w:ind w:left="279" w:hanging="279"/>
              <w:jc w:val="left"/>
              <w:rPr>
                <w:sz w:val="20"/>
                <w:szCs w:val="20"/>
              </w:rPr>
            </w:pPr>
            <w:r w:rsidRPr="005C1321">
              <w:rPr>
                <w:sz w:val="20"/>
                <w:szCs w:val="20"/>
              </w:rPr>
              <w:lastRenderedPageBreak/>
              <w:t xml:space="preserve">Provide adequate </w:t>
            </w:r>
            <w:r w:rsidR="00D85A4A">
              <w:rPr>
                <w:sz w:val="20"/>
                <w:szCs w:val="20"/>
              </w:rPr>
              <w:t>amounts</w:t>
            </w:r>
            <w:r w:rsidR="00D85A4A" w:rsidRPr="005C1321">
              <w:rPr>
                <w:sz w:val="20"/>
                <w:szCs w:val="20"/>
              </w:rPr>
              <w:t xml:space="preserve"> </w:t>
            </w:r>
            <w:r w:rsidRPr="005C1321">
              <w:rPr>
                <w:sz w:val="20"/>
                <w:szCs w:val="20"/>
              </w:rPr>
              <w:t>of linen and gowns</w:t>
            </w:r>
          </w:p>
          <w:p w14:paraId="10BDD9AA" w14:textId="77777777" w:rsidR="005C1321" w:rsidRPr="005C1321" w:rsidRDefault="005C1321" w:rsidP="006E2957">
            <w:pPr>
              <w:ind w:left="279" w:hanging="279"/>
              <w:rPr>
                <w:sz w:val="20"/>
                <w:szCs w:val="20"/>
              </w:rPr>
            </w:pPr>
          </w:p>
        </w:tc>
        <w:tc>
          <w:tcPr>
            <w:tcW w:w="1345" w:type="pct"/>
          </w:tcPr>
          <w:p w14:paraId="5E540AA0" w14:textId="07F6816C" w:rsidR="005C1321" w:rsidRPr="005C1321" w:rsidRDefault="005C1321" w:rsidP="00D85A4A">
            <w:pPr>
              <w:pStyle w:val="ListParagraph"/>
              <w:numPr>
                <w:ilvl w:val="0"/>
                <w:numId w:val="14"/>
              </w:numPr>
              <w:ind w:left="279" w:hanging="279"/>
              <w:jc w:val="left"/>
              <w:rPr>
                <w:sz w:val="20"/>
                <w:szCs w:val="20"/>
              </w:rPr>
            </w:pPr>
            <w:r w:rsidRPr="005C1321">
              <w:rPr>
                <w:sz w:val="20"/>
                <w:szCs w:val="20"/>
              </w:rPr>
              <w:lastRenderedPageBreak/>
              <w:t xml:space="preserve">To improve equipment and renew </w:t>
            </w:r>
            <w:r w:rsidR="00D85A4A">
              <w:rPr>
                <w:sz w:val="20"/>
                <w:szCs w:val="20"/>
              </w:rPr>
              <w:t xml:space="preserve">laundry facility </w:t>
            </w:r>
            <w:r w:rsidRPr="005C1321">
              <w:rPr>
                <w:sz w:val="20"/>
                <w:szCs w:val="20"/>
              </w:rPr>
              <w:t xml:space="preserve">(either </w:t>
            </w:r>
            <w:r w:rsidRPr="005C1321">
              <w:rPr>
                <w:sz w:val="20"/>
                <w:szCs w:val="20"/>
              </w:rPr>
              <w:lastRenderedPageBreak/>
              <w:t>relocation or renovation the current one)</w:t>
            </w:r>
          </w:p>
        </w:tc>
        <w:tc>
          <w:tcPr>
            <w:tcW w:w="1151" w:type="pct"/>
          </w:tcPr>
          <w:p w14:paraId="59287AFC" w14:textId="77777777" w:rsidR="005C1321" w:rsidRPr="005C1321" w:rsidRDefault="005C1321" w:rsidP="00F33AFA">
            <w:pPr>
              <w:rPr>
                <w:sz w:val="20"/>
                <w:szCs w:val="20"/>
              </w:rPr>
            </w:pPr>
            <w:r w:rsidRPr="005C1321">
              <w:rPr>
                <w:sz w:val="20"/>
                <w:szCs w:val="20"/>
              </w:rPr>
              <w:lastRenderedPageBreak/>
              <w:t>Medical Superintendent and Senior Hospital Administrator</w:t>
            </w:r>
          </w:p>
        </w:tc>
      </w:tr>
      <w:tr w:rsidR="00CE0B5A" w:rsidRPr="005C1321" w14:paraId="4EDF449D" w14:textId="77777777" w:rsidTr="00C32F69">
        <w:tc>
          <w:tcPr>
            <w:tcW w:w="1253" w:type="pct"/>
          </w:tcPr>
          <w:p w14:paraId="68673D7B" w14:textId="77777777" w:rsidR="005C1321" w:rsidRPr="005C1321" w:rsidRDefault="005C1321" w:rsidP="00F33AFA">
            <w:pPr>
              <w:rPr>
                <w:sz w:val="20"/>
                <w:szCs w:val="20"/>
              </w:rPr>
            </w:pPr>
            <w:r w:rsidRPr="005C1321">
              <w:rPr>
                <w:sz w:val="20"/>
                <w:szCs w:val="20"/>
              </w:rPr>
              <w:t>1.7.9 To ensure that sewing needs of all health facilities are provided to standard</w:t>
            </w:r>
          </w:p>
        </w:tc>
        <w:tc>
          <w:tcPr>
            <w:tcW w:w="1251" w:type="pct"/>
          </w:tcPr>
          <w:p w14:paraId="5BAE7F02" w14:textId="38907698" w:rsidR="005C1321" w:rsidRPr="005C1321" w:rsidRDefault="005C1321" w:rsidP="006E2957">
            <w:pPr>
              <w:numPr>
                <w:ilvl w:val="0"/>
                <w:numId w:val="14"/>
              </w:numPr>
              <w:ind w:left="279" w:hanging="279"/>
              <w:jc w:val="left"/>
              <w:rPr>
                <w:sz w:val="20"/>
                <w:szCs w:val="20"/>
              </w:rPr>
            </w:pPr>
            <w:r w:rsidRPr="005C1321">
              <w:rPr>
                <w:sz w:val="20"/>
                <w:szCs w:val="20"/>
              </w:rPr>
              <w:t>Improve service quality</w:t>
            </w:r>
          </w:p>
        </w:tc>
        <w:tc>
          <w:tcPr>
            <w:tcW w:w="1345" w:type="pct"/>
          </w:tcPr>
          <w:p w14:paraId="504B6789" w14:textId="5569E375" w:rsidR="005C1321" w:rsidRPr="005C1321" w:rsidRDefault="005C1321" w:rsidP="006E2957">
            <w:pPr>
              <w:pStyle w:val="ListParagraph"/>
              <w:numPr>
                <w:ilvl w:val="0"/>
                <w:numId w:val="14"/>
              </w:numPr>
              <w:ind w:left="279" w:hanging="279"/>
              <w:jc w:val="left"/>
              <w:rPr>
                <w:sz w:val="20"/>
                <w:szCs w:val="20"/>
              </w:rPr>
            </w:pPr>
            <w:r w:rsidRPr="005C1321">
              <w:rPr>
                <w:sz w:val="20"/>
                <w:szCs w:val="20"/>
              </w:rPr>
              <w:t xml:space="preserve">To cater for all sewing needs in difference areas – linen, uniform, curtain, gowns, rapper </w:t>
            </w:r>
            <w:proofErr w:type="spellStart"/>
            <w:r w:rsidRPr="005C1321">
              <w:rPr>
                <w:sz w:val="20"/>
                <w:szCs w:val="20"/>
              </w:rPr>
              <w:t>etc</w:t>
            </w:r>
            <w:proofErr w:type="spellEnd"/>
            <w:r w:rsidRPr="005C1321">
              <w:rPr>
                <w:sz w:val="20"/>
                <w:szCs w:val="20"/>
              </w:rPr>
              <w:t xml:space="preserve"> in a timely manner and </w:t>
            </w:r>
            <w:r w:rsidR="00D85A4A">
              <w:rPr>
                <w:sz w:val="20"/>
                <w:szCs w:val="20"/>
              </w:rPr>
              <w:t xml:space="preserve">as </w:t>
            </w:r>
            <w:r w:rsidRPr="005C1321">
              <w:rPr>
                <w:sz w:val="20"/>
                <w:szCs w:val="20"/>
              </w:rPr>
              <w:t>required</w:t>
            </w:r>
          </w:p>
          <w:p w14:paraId="77CFDD9D" w14:textId="19228248" w:rsidR="005C1321" w:rsidRPr="005C1321" w:rsidRDefault="005C1321" w:rsidP="00D85A4A">
            <w:pPr>
              <w:numPr>
                <w:ilvl w:val="0"/>
                <w:numId w:val="14"/>
              </w:numPr>
              <w:ind w:left="279" w:hanging="279"/>
              <w:jc w:val="left"/>
              <w:rPr>
                <w:sz w:val="20"/>
                <w:szCs w:val="20"/>
              </w:rPr>
            </w:pPr>
            <w:r w:rsidRPr="005C1321">
              <w:rPr>
                <w:sz w:val="20"/>
                <w:szCs w:val="20"/>
              </w:rPr>
              <w:t xml:space="preserve">Required equipment in place and </w:t>
            </w:r>
            <w:r w:rsidR="00D85A4A">
              <w:rPr>
                <w:sz w:val="20"/>
                <w:szCs w:val="20"/>
              </w:rPr>
              <w:t>renovation</w:t>
            </w:r>
            <w:r w:rsidR="00D85A4A" w:rsidRPr="005C1321">
              <w:rPr>
                <w:sz w:val="20"/>
                <w:szCs w:val="20"/>
              </w:rPr>
              <w:t xml:space="preserve"> </w:t>
            </w:r>
            <w:r w:rsidRPr="005C1321">
              <w:rPr>
                <w:sz w:val="20"/>
                <w:szCs w:val="20"/>
              </w:rPr>
              <w:t>of location</w:t>
            </w:r>
          </w:p>
        </w:tc>
        <w:tc>
          <w:tcPr>
            <w:tcW w:w="1151" w:type="pct"/>
          </w:tcPr>
          <w:p w14:paraId="7C75D0FC" w14:textId="5BECCE8F" w:rsidR="005C1321" w:rsidRPr="005C1321" w:rsidRDefault="005C1321" w:rsidP="00F33AFA">
            <w:pPr>
              <w:rPr>
                <w:sz w:val="20"/>
                <w:szCs w:val="20"/>
              </w:rPr>
            </w:pPr>
            <w:r w:rsidRPr="005C1321">
              <w:rPr>
                <w:sz w:val="20"/>
                <w:szCs w:val="20"/>
              </w:rPr>
              <w:t>Medical Superintendent and Senior Hospital Administrator</w:t>
            </w:r>
          </w:p>
        </w:tc>
      </w:tr>
      <w:tr w:rsidR="00CE0B5A" w:rsidRPr="005C1321" w14:paraId="1DD379CB" w14:textId="77777777" w:rsidTr="00C32F69">
        <w:tc>
          <w:tcPr>
            <w:tcW w:w="1253" w:type="pct"/>
          </w:tcPr>
          <w:p w14:paraId="6658189E" w14:textId="26BD2BF4" w:rsidR="005C1321" w:rsidRPr="005C1321" w:rsidRDefault="005C1321" w:rsidP="00D85A4A">
            <w:pPr>
              <w:rPr>
                <w:sz w:val="20"/>
                <w:szCs w:val="20"/>
              </w:rPr>
            </w:pPr>
            <w:r w:rsidRPr="005C1321">
              <w:rPr>
                <w:sz w:val="20"/>
                <w:szCs w:val="20"/>
              </w:rPr>
              <w:t xml:space="preserve">1.7.10 To ensure that the security services provided to hospital premises is up to standard and </w:t>
            </w:r>
            <w:r w:rsidR="00D85A4A">
              <w:rPr>
                <w:sz w:val="20"/>
                <w:szCs w:val="20"/>
              </w:rPr>
              <w:t>maintained</w:t>
            </w:r>
            <w:r w:rsidR="00D85A4A" w:rsidRPr="005C1321">
              <w:rPr>
                <w:sz w:val="20"/>
                <w:szCs w:val="20"/>
              </w:rPr>
              <w:t xml:space="preserve"> </w:t>
            </w:r>
            <w:r w:rsidRPr="005C1321">
              <w:rPr>
                <w:sz w:val="20"/>
                <w:szCs w:val="20"/>
              </w:rPr>
              <w:t>at all time</w:t>
            </w:r>
            <w:r w:rsidR="00D85A4A">
              <w:rPr>
                <w:sz w:val="20"/>
                <w:szCs w:val="20"/>
              </w:rPr>
              <w:t>s</w:t>
            </w:r>
          </w:p>
        </w:tc>
        <w:tc>
          <w:tcPr>
            <w:tcW w:w="1251" w:type="pct"/>
          </w:tcPr>
          <w:p w14:paraId="5CB56094" w14:textId="77777777" w:rsidR="005C1321" w:rsidRPr="005C1321" w:rsidRDefault="005C1321" w:rsidP="006E2957">
            <w:pPr>
              <w:numPr>
                <w:ilvl w:val="0"/>
                <w:numId w:val="14"/>
              </w:numPr>
              <w:ind w:left="279" w:hanging="279"/>
              <w:jc w:val="left"/>
              <w:rPr>
                <w:sz w:val="20"/>
                <w:szCs w:val="20"/>
              </w:rPr>
            </w:pPr>
            <w:r w:rsidRPr="005C1321">
              <w:rPr>
                <w:sz w:val="20"/>
                <w:szCs w:val="20"/>
              </w:rPr>
              <w:t>Monthly inspection of performance by Hospital Office</w:t>
            </w:r>
          </w:p>
        </w:tc>
        <w:tc>
          <w:tcPr>
            <w:tcW w:w="1345" w:type="pct"/>
          </w:tcPr>
          <w:p w14:paraId="3546FF48" w14:textId="191F2634" w:rsidR="005C1321" w:rsidRPr="005C1321" w:rsidRDefault="00D85A4A" w:rsidP="006E2957">
            <w:pPr>
              <w:pStyle w:val="ListParagraph"/>
              <w:numPr>
                <w:ilvl w:val="0"/>
                <w:numId w:val="14"/>
              </w:numPr>
              <w:ind w:left="279" w:hanging="279"/>
              <w:jc w:val="left"/>
              <w:rPr>
                <w:sz w:val="20"/>
                <w:szCs w:val="20"/>
              </w:rPr>
            </w:pPr>
            <w:r>
              <w:rPr>
                <w:sz w:val="20"/>
                <w:szCs w:val="20"/>
              </w:rPr>
              <w:t>P</w:t>
            </w:r>
            <w:r w:rsidR="005C1321" w:rsidRPr="005C1321">
              <w:rPr>
                <w:sz w:val="20"/>
                <w:szCs w:val="20"/>
              </w:rPr>
              <w:t xml:space="preserve">eople comply with hospital </w:t>
            </w:r>
            <w:r>
              <w:rPr>
                <w:sz w:val="20"/>
                <w:szCs w:val="20"/>
              </w:rPr>
              <w:t xml:space="preserve">security </w:t>
            </w:r>
            <w:r w:rsidR="005C1321" w:rsidRPr="005C1321">
              <w:rPr>
                <w:sz w:val="20"/>
                <w:szCs w:val="20"/>
              </w:rPr>
              <w:t xml:space="preserve">policy by strict supervision </w:t>
            </w:r>
            <w:r>
              <w:rPr>
                <w:sz w:val="20"/>
                <w:szCs w:val="20"/>
              </w:rPr>
              <w:t>by</w:t>
            </w:r>
            <w:r w:rsidR="005C1321" w:rsidRPr="005C1321">
              <w:rPr>
                <w:sz w:val="20"/>
                <w:szCs w:val="20"/>
              </w:rPr>
              <w:t xml:space="preserve"> security officers</w:t>
            </w:r>
          </w:p>
          <w:p w14:paraId="7FBC4E1C" w14:textId="77777777" w:rsidR="005C1321" w:rsidRPr="005C1321" w:rsidRDefault="005C1321" w:rsidP="006E2957">
            <w:pPr>
              <w:pStyle w:val="ListParagraph"/>
              <w:numPr>
                <w:ilvl w:val="0"/>
                <w:numId w:val="14"/>
              </w:numPr>
              <w:ind w:left="279" w:hanging="279"/>
              <w:jc w:val="left"/>
              <w:rPr>
                <w:sz w:val="20"/>
                <w:szCs w:val="20"/>
              </w:rPr>
            </w:pPr>
            <w:r w:rsidRPr="005C1321">
              <w:rPr>
                <w:sz w:val="20"/>
                <w:szCs w:val="20"/>
              </w:rPr>
              <w:t>Provide security services in a highly professional manner</w:t>
            </w:r>
          </w:p>
          <w:p w14:paraId="760D8A05" w14:textId="77777777" w:rsidR="005C1321" w:rsidRPr="005C1321" w:rsidRDefault="005C1321" w:rsidP="006E2957">
            <w:pPr>
              <w:numPr>
                <w:ilvl w:val="0"/>
                <w:numId w:val="14"/>
              </w:numPr>
              <w:ind w:left="279" w:hanging="279"/>
              <w:jc w:val="left"/>
              <w:rPr>
                <w:sz w:val="20"/>
                <w:szCs w:val="20"/>
              </w:rPr>
            </w:pPr>
            <w:r w:rsidRPr="005C1321">
              <w:rPr>
                <w:sz w:val="20"/>
                <w:szCs w:val="20"/>
              </w:rPr>
              <w:t>To provide in-service training by Hospital Administrator and Infection Control Nurses</w:t>
            </w:r>
          </w:p>
        </w:tc>
        <w:tc>
          <w:tcPr>
            <w:tcW w:w="1151" w:type="pct"/>
          </w:tcPr>
          <w:p w14:paraId="0074D9C8" w14:textId="77777777" w:rsidR="005C1321" w:rsidRPr="005C1321" w:rsidRDefault="005C1321" w:rsidP="00F33AFA">
            <w:pPr>
              <w:rPr>
                <w:sz w:val="20"/>
                <w:szCs w:val="20"/>
              </w:rPr>
            </w:pPr>
            <w:r w:rsidRPr="005C1321">
              <w:rPr>
                <w:sz w:val="20"/>
                <w:szCs w:val="20"/>
              </w:rPr>
              <w:t>Medical Superintendent and Senior Hospital Administrator</w:t>
            </w:r>
          </w:p>
        </w:tc>
      </w:tr>
    </w:tbl>
    <w:p w14:paraId="54F413B3" w14:textId="77777777" w:rsidR="005C1321" w:rsidRPr="005C1321" w:rsidRDefault="005C1321" w:rsidP="005C1321">
      <w:pPr>
        <w:rPr>
          <w:sz w:val="20"/>
          <w:szCs w:val="20"/>
        </w:rPr>
      </w:pPr>
    </w:p>
    <w:p w14:paraId="6DB9D994" w14:textId="5B09580E" w:rsidR="005C1321" w:rsidRPr="005C1321" w:rsidRDefault="005C1321" w:rsidP="005C1321">
      <w:pPr>
        <w:rPr>
          <w:b/>
          <w:sz w:val="20"/>
          <w:szCs w:val="20"/>
        </w:rPr>
      </w:pPr>
      <w:r w:rsidRPr="005C1321">
        <w:rPr>
          <w:b/>
          <w:sz w:val="20"/>
          <w:szCs w:val="20"/>
        </w:rPr>
        <w:t>KRA 2: HEALTH WORKFORCE</w:t>
      </w:r>
    </w:p>
    <w:tbl>
      <w:tblPr>
        <w:tblStyle w:val="TableGrid"/>
        <w:tblW w:w="5000" w:type="pct"/>
        <w:tblLayout w:type="fixed"/>
        <w:tblLook w:val="04A0" w:firstRow="1" w:lastRow="0" w:firstColumn="1" w:lastColumn="0" w:noHBand="0" w:noVBand="1"/>
      </w:tblPr>
      <w:tblGrid>
        <w:gridCol w:w="3539"/>
        <w:gridCol w:w="3538"/>
        <w:gridCol w:w="3538"/>
        <w:gridCol w:w="3538"/>
      </w:tblGrid>
      <w:tr w:rsidR="00CF25BB" w:rsidRPr="005C1321" w14:paraId="6E5B28CB" w14:textId="77777777" w:rsidTr="00C32F69">
        <w:trPr>
          <w:trHeight w:val="144"/>
        </w:trPr>
        <w:tc>
          <w:tcPr>
            <w:tcW w:w="5000" w:type="pct"/>
            <w:gridSpan w:val="4"/>
          </w:tcPr>
          <w:p w14:paraId="0DDCE573" w14:textId="77777777" w:rsidR="005C1321" w:rsidRPr="005C1321" w:rsidRDefault="005C1321" w:rsidP="00F33AFA">
            <w:pPr>
              <w:spacing w:line="276" w:lineRule="auto"/>
              <w:rPr>
                <w:b/>
                <w:sz w:val="20"/>
                <w:szCs w:val="20"/>
              </w:rPr>
            </w:pPr>
            <w:r w:rsidRPr="005C1321">
              <w:rPr>
                <w:b/>
                <w:sz w:val="20"/>
                <w:szCs w:val="20"/>
              </w:rPr>
              <w:t xml:space="preserve">Goal: </w:t>
            </w:r>
            <w:r w:rsidRPr="005C1321">
              <w:rPr>
                <w:sz w:val="20"/>
                <w:szCs w:val="20"/>
              </w:rPr>
              <w:t>To provide the best attainable human resource and workforce systems that can serve the best attainable quality health care services</w:t>
            </w:r>
          </w:p>
        </w:tc>
      </w:tr>
      <w:tr w:rsidR="00CF25BB" w:rsidRPr="005C1321" w14:paraId="1E205884" w14:textId="77777777" w:rsidTr="00C32F69">
        <w:trPr>
          <w:trHeight w:val="144"/>
        </w:trPr>
        <w:tc>
          <w:tcPr>
            <w:tcW w:w="1250" w:type="pct"/>
          </w:tcPr>
          <w:p w14:paraId="3A38E08B" w14:textId="77777777" w:rsidR="005C1321" w:rsidRPr="005C1321" w:rsidRDefault="005C1321" w:rsidP="00F33AFA">
            <w:pPr>
              <w:spacing w:line="276" w:lineRule="auto"/>
              <w:jc w:val="center"/>
              <w:rPr>
                <w:b/>
                <w:sz w:val="20"/>
                <w:szCs w:val="20"/>
              </w:rPr>
            </w:pPr>
            <w:r w:rsidRPr="005C1321">
              <w:rPr>
                <w:b/>
                <w:sz w:val="20"/>
                <w:szCs w:val="20"/>
              </w:rPr>
              <w:t>Strategies</w:t>
            </w:r>
          </w:p>
        </w:tc>
        <w:tc>
          <w:tcPr>
            <w:tcW w:w="1250" w:type="pct"/>
          </w:tcPr>
          <w:p w14:paraId="330B0472" w14:textId="77777777" w:rsidR="005C1321" w:rsidRPr="005C1321" w:rsidRDefault="005C1321" w:rsidP="00F33AFA">
            <w:pPr>
              <w:spacing w:line="276" w:lineRule="auto"/>
              <w:jc w:val="center"/>
              <w:rPr>
                <w:b/>
                <w:sz w:val="20"/>
                <w:szCs w:val="20"/>
              </w:rPr>
            </w:pPr>
            <w:r w:rsidRPr="005C1321">
              <w:rPr>
                <w:b/>
                <w:sz w:val="20"/>
                <w:szCs w:val="20"/>
              </w:rPr>
              <w:t>KPI</w:t>
            </w:r>
          </w:p>
        </w:tc>
        <w:tc>
          <w:tcPr>
            <w:tcW w:w="1250" w:type="pct"/>
          </w:tcPr>
          <w:p w14:paraId="48B65BFC" w14:textId="77777777" w:rsidR="005C1321" w:rsidRPr="005C1321" w:rsidRDefault="005C1321" w:rsidP="00F33AFA">
            <w:pPr>
              <w:spacing w:line="276" w:lineRule="auto"/>
              <w:jc w:val="center"/>
              <w:rPr>
                <w:b/>
                <w:sz w:val="20"/>
                <w:szCs w:val="20"/>
              </w:rPr>
            </w:pPr>
            <w:r w:rsidRPr="005C1321">
              <w:rPr>
                <w:b/>
                <w:sz w:val="20"/>
                <w:szCs w:val="20"/>
              </w:rPr>
              <w:t>Target</w:t>
            </w:r>
          </w:p>
        </w:tc>
        <w:tc>
          <w:tcPr>
            <w:tcW w:w="1250" w:type="pct"/>
          </w:tcPr>
          <w:p w14:paraId="16F3B2D5" w14:textId="77777777" w:rsidR="005C1321" w:rsidRPr="005C1321" w:rsidRDefault="005C1321" w:rsidP="00F33AFA">
            <w:pPr>
              <w:spacing w:line="276" w:lineRule="auto"/>
              <w:jc w:val="center"/>
              <w:rPr>
                <w:b/>
                <w:sz w:val="20"/>
                <w:szCs w:val="20"/>
              </w:rPr>
            </w:pPr>
            <w:r w:rsidRPr="005C1321">
              <w:rPr>
                <w:b/>
                <w:sz w:val="20"/>
                <w:szCs w:val="20"/>
              </w:rPr>
              <w:t>Responsible Person</w:t>
            </w:r>
          </w:p>
        </w:tc>
      </w:tr>
      <w:tr w:rsidR="00CF25BB" w:rsidRPr="005C1321" w14:paraId="4BC8ABE1" w14:textId="77777777" w:rsidTr="00C32F69">
        <w:trPr>
          <w:trHeight w:val="144"/>
        </w:trPr>
        <w:tc>
          <w:tcPr>
            <w:tcW w:w="1250" w:type="pct"/>
          </w:tcPr>
          <w:p w14:paraId="59F09033" w14:textId="1083EFA6" w:rsidR="005C1321" w:rsidRPr="005C1321" w:rsidRDefault="005C1321" w:rsidP="00D85A4A">
            <w:pPr>
              <w:rPr>
                <w:sz w:val="20"/>
                <w:szCs w:val="20"/>
              </w:rPr>
            </w:pPr>
            <w:r w:rsidRPr="005C1321">
              <w:rPr>
                <w:sz w:val="20"/>
                <w:szCs w:val="20"/>
              </w:rPr>
              <w:t>2.1.1 To conduct a regular workforce analysis study to establish the number of staff required in the Ministry of Health and to provide the range and quality of services required</w:t>
            </w:r>
            <w:r w:rsidR="00D85A4A">
              <w:rPr>
                <w:sz w:val="20"/>
                <w:szCs w:val="20"/>
              </w:rPr>
              <w:t>,</w:t>
            </w:r>
            <w:r w:rsidRPr="005C1321">
              <w:rPr>
                <w:sz w:val="20"/>
                <w:szCs w:val="20"/>
              </w:rPr>
              <w:t xml:space="preserve"> and implemented endorsed recommendations</w:t>
            </w:r>
          </w:p>
        </w:tc>
        <w:tc>
          <w:tcPr>
            <w:tcW w:w="1250" w:type="pct"/>
          </w:tcPr>
          <w:p w14:paraId="7CD8E2F8" w14:textId="77777777" w:rsidR="005C1321" w:rsidRPr="005C1321" w:rsidRDefault="005C1321" w:rsidP="006E2957">
            <w:pPr>
              <w:pStyle w:val="ListParagraph"/>
              <w:numPr>
                <w:ilvl w:val="0"/>
                <w:numId w:val="14"/>
              </w:numPr>
              <w:ind w:left="432" w:hanging="432"/>
              <w:jc w:val="left"/>
              <w:rPr>
                <w:sz w:val="20"/>
                <w:szCs w:val="20"/>
              </w:rPr>
            </w:pPr>
            <w:r w:rsidRPr="005C1321">
              <w:rPr>
                <w:sz w:val="20"/>
                <w:szCs w:val="20"/>
              </w:rPr>
              <w:t>Activity completion report</w:t>
            </w:r>
          </w:p>
          <w:p w14:paraId="27883A42" w14:textId="77777777" w:rsidR="005C1321" w:rsidRPr="005C1321" w:rsidRDefault="005C1321" w:rsidP="006E2957">
            <w:pPr>
              <w:pStyle w:val="ListParagraph"/>
              <w:numPr>
                <w:ilvl w:val="0"/>
                <w:numId w:val="14"/>
              </w:numPr>
              <w:ind w:left="432" w:hanging="432"/>
              <w:jc w:val="left"/>
              <w:rPr>
                <w:sz w:val="20"/>
                <w:szCs w:val="20"/>
              </w:rPr>
            </w:pPr>
            <w:r w:rsidRPr="005C1321">
              <w:rPr>
                <w:sz w:val="20"/>
                <w:szCs w:val="20"/>
              </w:rPr>
              <w:t xml:space="preserve">Staff in post compared to recommended staffing </w:t>
            </w:r>
          </w:p>
          <w:p w14:paraId="302FBAB0" w14:textId="77777777" w:rsidR="005C1321" w:rsidRPr="005C1321" w:rsidRDefault="005C1321" w:rsidP="006E2957">
            <w:pPr>
              <w:pStyle w:val="ListParagraph"/>
              <w:numPr>
                <w:ilvl w:val="0"/>
                <w:numId w:val="14"/>
              </w:numPr>
              <w:ind w:left="432" w:hanging="432"/>
              <w:jc w:val="left"/>
              <w:rPr>
                <w:sz w:val="20"/>
                <w:szCs w:val="20"/>
              </w:rPr>
            </w:pPr>
            <w:r w:rsidRPr="005C1321">
              <w:rPr>
                <w:sz w:val="20"/>
                <w:szCs w:val="20"/>
              </w:rPr>
              <w:t>Improvement on workforce ratio by 2020: Medical Officer from 5.6 to 10 per 10,000 population. Nurses from 38.8 to 40 per 10,000</w:t>
            </w:r>
          </w:p>
          <w:p w14:paraId="3219BB12" w14:textId="77777777" w:rsidR="005C1321" w:rsidRPr="005C1321" w:rsidRDefault="005C1321" w:rsidP="006E2957">
            <w:pPr>
              <w:pStyle w:val="ListParagraph"/>
              <w:numPr>
                <w:ilvl w:val="0"/>
                <w:numId w:val="14"/>
              </w:numPr>
              <w:ind w:left="432" w:hanging="432"/>
              <w:jc w:val="left"/>
              <w:rPr>
                <w:sz w:val="20"/>
                <w:szCs w:val="20"/>
              </w:rPr>
            </w:pPr>
            <w:r w:rsidRPr="005C1321">
              <w:rPr>
                <w:sz w:val="20"/>
                <w:szCs w:val="20"/>
              </w:rPr>
              <w:t>Staff retention maintained at 2%</w:t>
            </w:r>
          </w:p>
        </w:tc>
        <w:tc>
          <w:tcPr>
            <w:tcW w:w="1250" w:type="pct"/>
          </w:tcPr>
          <w:p w14:paraId="202A5FCF" w14:textId="77777777" w:rsidR="005C1321" w:rsidRPr="005C1321" w:rsidRDefault="005C1321" w:rsidP="006E2957">
            <w:pPr>
              <w:pStyle w:val="ListParagraph"/>
              <w:numPr>
                <w:ilvl w:val="0"/>
                <w:numId w:val="14"/>
              </w:numPr>
              <w:ind w:left="432" w:hanging="432"/>
              <w:jc w:val="left"/>
              <w:rPr>
                <w:sz w:val="20"/>
                <w:szCs w:val="20"/>
              </w:rPr>
            </w:pPr>
            <w:r w:rsidRPr="005C1321">
              <w:rPr>
                <w:sz w:val="20"/>
                <w:szCs w:val="20"/>
              </w:rPr>
              <w:t>Study to be completed by December 2016</w:t>
            </w:r>
          </w:p>
          <w:p w14:paraId="14AA3981" w14:textId="77777777" w:rsidR="005C1321" w:rsidRPr="005C1321" w:rsidRDefault="005C1321" w:rsidP="006E2957">
            <w:pPr>
              <w:pStyle w:val="ListParagraph"/>
              <w:numPr>
                <w:ilvl w:val="0"/>
                <w:numId w:val="14"/>
              </w:numPr>
              <w:ind w:left="432" w:hanging="432"/>
              <w:jc w:val="left"/>
              <w:rPr>
                <w:sz w:val="20"/>
                <w:szCs w:val="20"/>
              </w:rPr>
            </w:pPr>
            <w:r w:rsidRPr="005C1321">
              <w:rPr>
                <w:sz w:val="20"/>
                <w:szCs w:val="20"/>
              </w:rPr>
              <w:t>Annual review of staff profiles</w:t>
            </w:r>
          </w:p>
          <w:p w14:paraId="616CD145" w14:textId="77777777" w:rsidR="005C1321" w:rsidRPr="005C1321" w:rsidRDefault="005C1321" w:rsidP="006E2957">
            <w:pPr>
              <w:pStyle w:val="ListParagraph"/>
              <w:numPr>
                <w:ilvl w:val="0"/>
                <w:numId w:val="14"/>
              </w:numPr>
              <w:ind w:left="432" w:hanging="432"/>
              <w:jc w:val="left"/>
              <w:rPr>
                <w:sz w:val="20"/>
                <w:szCs w:val="20"/>
              </w:rPr>
            </w:pPr>
            <w:r w:rsidRPr="005C1321">
              <w:rPr>
                <w:sz w:val="20"/>
                <w:szCs w:val="20"/>
              </w:rPr>
              <w:t>Annual stock take of skills</w:t>
            </w:r>
          </w:p>
          <w:p w14:paraId="26A521E1" w14:textId="77777777" w:rsidR="005C1321" w:rsidRPr="005C1321" w:rsidRDefault="005C1321" w:rsidP="006E2957">
            <w:pPr>
              <w:pStyle w:val="ListParagraph"/>
              <w:numPr>
                <w:ilvl w:val="0"/>
                <w:numId w:val="14"/>
              </w:numPr>
              <w:ind w:left="432" w:hanging="432"/>
              <w:jc w:val="left"/>
              <w:rPr>
                <w:sz w:val="20"/>
                <w:szCs w:val="20"/>
              </w:rPr>
            </w:pPr>
            <w:r w:rsidRPr="005C1321">
              <w:rPr>
                <w:sz w:val="20"/>
                <w:szCs w:val="20"/>
              </w:rPr>
              <w:t>Annual project of staff category</w:t>
            </w:r>
          </w:p>
          <w:p w14:paraId="2811781A" w14:textId="77777777" w:rsidR="005C1321" w:rsidRPr="005C1321" w:rsidRDefault="005C1321" w:rsidP="006E2957">
            <w:pPr>
              <w:pStyle w:val="ListParagraph"/>
              <w:numPr>
                <w:ilvl w:val="0"/>
                <w:numId w:val="14"/>
              </w:numPr>
              <w:ind w:left="432" w:hanging="432"/>
              <w:jc w:val="left"/>
              <w:rPr>
                <w:sz w:val="20"/>
                <w:szCs w:val="20"/>
              </w:rPr>
            </w:pPr>
            <w:r w:rsidRPr="005C1321">
              <w:rPr>
                <w:sz w:val="20"/>
                <w:szCs w:val="20"/>
              </w:rPr>
              <w:t>Endorsed recommendations to be implemented by July 2016</w:t>
            </w:r>
          </w:p>
        </w:tc>
        <w:tc>
          <w:tcPr>
            <w:tcW w:w="1250" w:type="pct"/>
          </w:tcPr>
          <w:p w14:paraId="41393C3C" w14:textId="77777777" w:rsidR="005C1321" w:rsidRPr="005C1321" w:rsidRDefault="005C1321" w:rsidP="00F33AFA">
            <w:pPr>
              <w:rPr>
                <w:sz w:val="20"/>
                <w:szCs w:val="20"/>
              </w:rPr>
            </w:pPr>
            <w:r w:rsidRPr="005C1321">
              <w:rPr>
                <w:sz w:val="20"/>
                <w:szCs w:val="20"/>
              </w:rPr>
              <w:t>Principal Health Administrator and Senior Health Administrator</w:t>
            </w:r>
          </w:p>
        </w:tc>
      </w:tr>
      <w:tr w:rsidR="00CF25BB" w:rsidRPr="005C1321" w14:paraId="4E484E74" w14:textId="77777777" w:rsidTr="00C32F69">
        <w:trPr>
          <w:trHeight w:val="144"/>
        </w:trPr>
        <w:tc>
          <w:tcPr>
            <w:tcW w:w="1250" w:type="pct"/>
          </w:tcPr>
          <w:p w14:paraId="6C76A7A9" w14:textId="77777777" w:rsidR="005C1321" w:rsidRPr="005C1321" w:rsidRDefault="005C1321" w:rsidP="00F33AFA">
            <w:pPr>
              <w:rPr>
                <w:sz w:val="20"/>
                <w:szCs w:val="20"/>
              </w:rPr>
            </w:pPr>
            <w:r w:rsidRPr="005C1321">
              <w:rPr>
                <w:sz w:val="20"/>
                <w:szCs w:val="20"/>
              </w:rPr>
              <w:t xml:space="preserve">2.1.2 To strengthen the recruitment process per existing policy and procedure </w:t>
            </w:r>
          </w:p>
        </w:tc>
        <w:tc>
          <w:tcPr>
            <w:tcW w:w="1250" w:type="pct"/>
          </w:tcPr>
          <w:p w14:paraId="1F0ADED4" w14:textId="77777777" w:rsidR="005C1321" w:rsidRPr="005C1321" w:rsidRDefault="005C1321" w:rsidP="006E2957">
            <w:pPr>
              <w:pStyle w:val="ListParagraph"/>
              <w:numPr>
                <w:ilvl w:val="0"/>
                <w:numId w:val="14"/>
              </w:numPr>
              <w:ind w:left="432" w:hanging="432"/>
              <w:jc w:val="left"/>
              <w:rPr>
                <w:sz w:val="20"/>
                <w:szCs w:val="20"/>
              </w:rPr>
            </w:pPr>
            <w:r w:rsidRPr="005C1321">
              <w:rPr>
                <w:sz w:val="20"/>
                <w:szCs w:val="20"/>
              </w:rPr>
              <w:t>Timeline met</w:t>
            </w:r>
          </w:p>
          <w:p w14:paraId="7F133C29" w14:textId="77777777" w:rsidR="005C1321" w:rsidRPr="005C1321" w:rsidRDefault="005C1321" w:rsidP="006E2957">
            <w:pPr>
              <w:pStyle w:val="ListParagraph"/>
              <w:numPr>
                <w:ilvl w:val="0"/>
                <w:numId w:val="14"/>
              </w:numPr>
              <w:ind w:left="432" w:hanging="432"/>
              <w:jc w:val="left"/>
              <w:rPr>
                <w:sz w:val="20"/>
                <w:szCs w:val="20"/>
              </w:rPr>
            </w:pPr>
            <w:r w:rsidRPr="005C1321">
              <w:rPr>
                <w:sz w:val="20"/>
                <w:szCs w:val="20"/>
              </w:rPr>
              <w:t>Recruitment timeline met</w:t>
            </w:r>
          </w:p>
          <w:p w14:paraId="1FF7E63C" w14:textId="77777777" w:rsidR="005C1321" w:rsidRPr="005C1321" w:rsidRDefault="005C1321" w:rsidP="006E2957">
            <w:pPr>
              <w:pStyle w:val="ListParagraph"/>
              <w:numPr>
                <w:ilvl w:val="0"/>
                <w:numId w:val="14"/>
              </w:numPr>
              <w:ind w:left="432" w:hanging="432"/>
              <w:jc w:val="left"/>
              <w:rPr>
                <w:sz w:val="20"/>
                <w:szCs w:val="20"/>
              </w:rPr>
            </w:pPr>
            <w:r w:rsidRPr="005C1321">
              <w:rPr>
                <w:sz w:val="20"/>
                <w:szCs w:val="20"/>
              </w:rPr>
              <w:t>Regular MOH Staff promotion meeting</w:t>
            </w:r>
          </w:p>
        </w:tc>
        <w:tc>
          <w:tcPr>
            <w:tcW w:w="1250" w:type="pct"/>
          </w:tcPr>
          <w:p w14:paraId="044850A9" w14:textId="18D3E31B" w:rsidR="005C1321" w:rsidRPr="005C1321" w:rsidRDefault="005C1321" w:rsidP="006E2957">
            <w:pPr>
              <w:pStyle w:val="ListParagraph"/>
              <w:numPr>
                <w:ilvl w:val="0"/>
                <w:numId w:val="14"/>
              </w:numPr>
              <w:ind w:left="432" w:hanging="432"/>
              <w:jc w:val="left"/>
              <w:rPr>
                <w:sz w:val="20"/>
                <w:szCs w:val="20"/>
              </w:rPr>
            </w:pPr>
            <w:r w:rsidRPr="005C1321">
              <w:rPr>
                <w:sz w:val="20"/>
                <w:szCs w:val="20"/>
              </w:rPr>
              <w:t>Strengthen the capacity in complying with standing process</w:t>
            </w:r>
            <w:r w:rsidR="00747582">
              <w:rPr>
                <w:sz w:val="20"/>
                <w:szCs w:val="20"/>
              </w:rPr>
              <w:t>es</w:t>
            </w:r>
            <w:r w:rsidRPr="005C1321">
              <w:rPr>
                <w:sz w:val="20"/>
                <w:szCs w:val="20"/>
              </w:rPr>
              <w:t xml:space="preserve"> and procedure</w:t>
            </w:r>
            <w:r w:rsidR="00747582">
              <w:rPr>
                <w:sz w:val="20"/>
                <w:szCs w:val="20"/>
              </w:rPr>
              <w:t>s</w:t>
            </w:r>
          </w:p>
          <w:p w14:paraId="654B1419" w14:textId="77777777" w:rsidR="005C1321" w:rsidRPr="005C1321" w:rsidRDefault="005C1321" w:rsidP="006E2957">
            <w:pPr>
              <w:pStyle w:val="ListParagraph"/>
              <w:numPr>
                <w:ilvl w:val="0"/>
                <w:numId w:val="14"/>
              </w:numPr>
              <w:ind w:left="432" w:hanging="432"/>
              <w:jc w:val="left"/>
              <w:rPr>
                <w:sz w:val="20"/>
                <w:szCs w:val="20"/>
              </w:rPr>
            </w:pPr>
            <w:r w:rsidRPr="005C1321">
              <w:rPr>
                <w:sz w:val="20"/>
                <w:szCs w:val="20"/>
              </w:rPr>
              <w:t>Set a standard timeline for each process</w:t>
            </w:r>
          </w:p>
          <w:p w14:paraId="0C4EDF79" w14:textId="308D6FA0" w:rsidR="005C1321" w:rsidRPr="005C1321" w:rsidRDefault="005C1321" w:rsidP="00747582">
            <w:pPr>
              <w:pStyle w:val="ListParagraph"/>
              <w:numPr>
                <w:ilvl w:val="0"/>
                <w:numId w:val="14"/>
              </w:numPr>
              <w:ind w:left="432" w:hanging="432"/>
              <w:jc w:val="left"/>
              <w:rPr>
                <w:sz w:val="20"/>
                <w:szCs w:val="20"/>
              </w:rPr>
            </w:pPr>
            <w:r w:rsidRPr="005C1321">
              <w:rPr>
                <w:sz w:val="20"/>
                <w:szCs w:val="20"/>
              </w:rPr>
              <w:t xml:space="preserve">Revive the MOH Staff </w:t>
            </w:r>
            <w:r w:rsidRPr="005C1321">
              <w:rPr>
                <w:sz w:val="20"/>
                <w:szCs w:val="20"/>
              </w:rPr>
              <w:lastRenderedPageBreak/>
              <w:t>Promotion Board for approval of all required recruitments</w:t>
            </w:r>
          </w:p>
        </w:tc>
        <w:tc>
          <w:tcPr>
            <w:tcW w:w="1250" w:type="pct"/>
          </w:tcPr>
          <w:p w14:paraId="48DFD702" w14:textId="77777777" w:rsidR="005C1321" w:rsidRPr="005C1321" w:rsidRDefault="005C1321" w:rsidP="00F33AFA">
            <w:pPr>
              <w:rPr>
                <w:sz w:val="20"/>
                <w:szCs w:val="20"/>
              </w:rPr>
            </w:pPr>
            <w:r w:rsidRPr="005C1321">
              <w:rPr>
                <w:sz w:val="20"/>
                <w:szCs w:val="20"/>
              </w:rPr>
              <w:lastRenderedPageBreak/>
              <w:t>Principal Health Administrator and Senior Health Administrator</w:t>
            </w:r>
          </w:p>
        </w:tc>
      </w:tr>
      <w:tr w:rsidR="00CF25BB" w:rsidRPr="005C1321" w14:paraId="1B433C25" w14:textId="77777777" w:rsidTr="00C32F69">
        <w:trPr>
          <w:trHeight w:val="2448"/>
        </w:trPr>
        <w:tc>
          <w:tcPr>
            <w:tcW w:w="1250" w:type="pct"/>
          </w:tcPr>
          <w:p w14:paraId="46F6931A" w14:textId="15A93178" w:rsidR="005C1321" w:rsidRPr="005C1321" w:rsidRDefault="005C1321" w:rsidP="00F33AFA">
            <w:pPr>
              <w:rPr>
                <w:sz w:val="20"/>
                <w:szCs w:val="20"/>
              </w:rPr>
            </w:pPr>
            <w:r w:rsidRPr="005C1321">
              <w:rPr>
                <w:sz w:val="20"/>
                <w:szCs w:val="20"/>
              </w:rPr>
              <w:t>2.1.3 Strengthen the Ministry’s capacity to effectively implement and enforce the Performance Management System</w:t>
            </w:r>
            <w:r w:rsidR="00747582">
              <w:rPr>
                <w:sz w:val="20"/>
                <w:szCs w:val="20"/>
              </w:rPr>
              <w:t xml:space="preserve"> (PMS)</w:t>
            </w:r>
          </w:p>
        </w:tc>
        <w:tc>
          <w:tcPr>
            <w:tcW w:w="1250" w:type="pct"/>
          </w:tcPr>
          <w:p w14:paraId="7C7639EA" w14:textId="77777777" w:rsidR="005C1321" w:rsidRPr="005C1321" w:rsidRDefault="005C1321" w:rsidP="006E2957">
            <w:pPr>
              <w:pStyle w:val="ListParagraph"/>
              <w:numPr>
                <w:ilvl w:val="0"/>
                <w:numId w:val="14"/>
              </w:numPr>
              <w:ind w:left="432" w:hanging="432"/>
              <w:jc w:val="left"/>
              <w:rPr>
                <w:sz w:val="20"/>
                <w:szCs w:val="20"/>
              </w:rPr>
            </w:pPr>
            <w:r w:rsidRPr="005C1321">
              <w:rPr>
                <w:sz w:val="20"/>
                <w:szCs w:val="20"/>
              </w:rPr>
              <w:t>Complete by March 2015</w:t>
            </w:r>
          </w:p>
          <w:p w14:paraId="5E98AE4E" w14:textId="77777777" w:rsidR="005C1321" w:rsidRPr="005C1321" w:rsidRDefault="005C1321" w:rsidP="006E2957">
            <w:pPr>
              <w:pStyle w:val="ListParagraph"/>
              <w:numPr>
                <w:ilvl w:val="0"/>
                <w:numId w:val="14"/>
              </w:numPr>
              <w:ind w:left="432" w:hanging="432"/>
              <w:jc w:val="left"/>
              <w:rPr>
                <w:sz w:val="20"/>
                <w:szCs w:val="20"/>
              </w:rPr>
            </w:pPr>
            <w:r w:rsidRPr="005C1321">
              <w:rPr>
                <w:sz w:val="20"/>
                <w:szCs w:val="20"/>
              </w:rPr>
              <w:t>By March 2015 and to cover more than 90% of Divisional and Sectional Heads</w:t>
            </w:r>
          </w:p>
          <w:p w14:paraId="2263E08C" w14:textId="5BC12389" w:rsidR="005C1321" w:rsidRPr="005C1321" w:rsidRDefault="005C1321" w:rsidP="006E2957">
            <w:pPr>
              <w:pStyle w:val="ListParagraph"/>
              <w:numPr>
                <w:ilvl w:val="0"/>
                <w:numId w:val="14"/>
              </w:numPr>
              <w:ind w:left="432" w:hanging="432"/>
              <w:jc w:val="left"/>
              <w:rPr>
                <w:sz w:val="20"/>
                <w:szCs w:val="20"/>
              </w:rPr>
            </w:pPr>
            <w:r w:rsidRPr="005C1321">
              <w:rPr>
                <w:sz w:val="20"/>
                <w:szCs w:val="20"/>
              </w:rPr>
              <w:t>By end of September</w:t>
            </w:r>
            <w:r w:rsidR="00C324E9">
              <w:rPr>
                <w:sz w:val="20"/>
                <w:szCs w:val="20"/>
              </w:rPr>
              <w:t xml:space="preserve"> 2015</w:t>
            </w:r>
          </w:p>
        </w:tc>
        <w:tc>
          <w:tcPr>
            <w:tcW w:w="1250" w:type="pct"/>
          </w:tcPr>
          <w:p w14:paraId="6CAA1826" w14:textId="77777777" w:rsidR="005C1321" w:rsidRPr="005C1321" w:rsidRDefault="005C1321" w:rsidP="006E2957">
            <w:pPr>
              <w:pStyle w:val="ListParagraph"/>
              <w:numPr>
                <w:ilvl w:val="0"/>
                <w:numId w:val="14"/>
              </w:numPr>
              <w:ind w:left="432" w:hanging="432"/>
              <w:jc w:val="left"/>
              <w:rPr>
                <w:sz w:val="20"/>
                <w:szCs w:val="20"/>
              </w:rPr>
            </w:pPr>
            <w:r w:rsidRPr="005C1321">
              <w:rPr>
                <w:sz w:val="20"/>
                <w:szCs w:val="20"/>
              </w:rPr>
              <w:t xml:space="preserve">Complete all the outstanding PMS templates </w:t>
            </w:r>
          </w:p>
          <w:p w14:paraId="546D59F9" w14:textId="77777777" w:rsidR="005C1321" w:rsidRPr="005C1321" w:rsidRDefault="005C1321" w:rsidP="006E2957">
            <w:pPr>
              <w:pStyle w:val="ListParagraph"/>
              <w:numPr>
                <w:ilvl w:val="0"/>
                <w:numId w:val="14"/>
              </w:numPr>
              <w:ind w:left="432" w:hanging="432"/>
              <w:jc w:val="left"/>
              <w:rPr>
                <w:sz w:val="20"/>
                <w:szCs w:val="20"/>
              </w:rPr>
            </w:pPr>
            <w:r w:rsidRPr="005C1321">
              <w:rPr>
                <w:sz w:val="20"/>
                <w:szCs w:val="20"/>
              </w:rPr>
              <w:t>Conduct internal training to strengthen the local capacity in the assessment and monitoring of the PMS</w:t>
            </w:r>
          </w:p>
          <w:p w14:paraId="02217C27" w14:textId="77777777" w:rsidR="005C1321" w:rsidRPr="005C1321" w:rsidRDefault="005C1321" w:rsidP="006E2957">
            <w:pPr>
              <w:pStyle w:val="ListParagraph"/>
              <w:numPr>
                <w:ilvl w:val="0"/>
                <w:numId w:val="14"/>
              </w:numPr>
              <w:ind w:left="432" w:hanging="432"/>
              <w:jc w:val="left"/>
              <w:rPr>
                <w:sz w:val="20"/>
                <w:szCs w:val="20"/>
              </w:rPr>
            </w:pPr>
            <w:r w:rsidRPr="005C1321">
              <w:rPr>
                <w:sz w:val="20"/>
                <w:szCs w:val="20"/>
              </w:rPr>
              <w:t>Conduct an annual review of the JD/PMS Template/ rewarding</w:t>
            </w:r>
          </w:p>
        </w:tc>
        <w:tc>
          <w:tcPr>
            <w:tcW w:w="1250" w:type="pct"/>
          </w:tcPr>
          <w:p w14:paraId="59A49DB6" w14:textId="77777777" w:rsidR="005C1321" w:rsidRPr="005C1321" w:rsidRDefault="005C1321" w:rsidP="00F33AFA">
            <w:pPr>
              <w:rPr>
                <w:sz w:val="20"/>
                <w:szCs w:val="20"/>
              </w:rPr>
            </w:pPr>
            <w:r w:rsidRPr="005C1321">
              <w:rPr>
                <w:sz w:val="20"/>
                <w:szCs w:val="20"/>
              </w:rPr>
              <w:t>Principal Health Administrator and Senior Health Administrator</w:t>
            </w:r>
          </w:p>
        </w:tc>
      </w:tr>
      <w:tr w:rsidR="00CF25BB" w:rsidRPr="005C1321" w14:paraId="514ADA05" w14:textId="77777777" w:rsidTr="00C32F69">
        <w:trPr>
          <w:trHeight w:val="1224"/>
        </w:trPr>
        <w:tc>
          <w:tcPr>
            <w:tcW w:w="1250" w:type="pct"/>
          </w:tcPr>
          <w:p w14:paraId="7D670691" w14:textId="77777777" w:rsidR="005C1321" w:rsidRPr="005C1321" w:rsidRDefault="005C1321" w:rsidP="00F33AFA">
            <w:pPr>
              <w:rPr>
                <w:sz w:val="20"/>
                <w:szCs w:val="20"/>
              </w:rPr>
            </w:pPr>
            <w:r w:rsidRPr="005C1321">
              <w:rPr>
                <w:sz w:val="20"/>
                <w:szCs w:val="20"/>
              </w:rPr>
              <w:t>2.1.4 In conjunction with other relevant departments, review and enforce the bond requirements of returning scholars.</w:t>
            </w:r>
          </w:p>
        </w:tc>
        <w:tc>
          <w:tcPr>
            <w:tcW w:w="1250" w:type="pct"/>
          </w:tcPr>
          <w:p w14:paraId="7473F28A" w14:textId="77777777" w:rsidR="005C1321" w:rsidRPr="005C1321" w:rsidRDefault="005C1321" w:rsidP="006E2957">
            <w:pPr>
              <w:pStyle w:val="ListParagraph"/>
              <w:numPr>
                <w:ilvl w:val="0"/>
                <w:numId w:val="14"/>
              </w:numPr>
              <w:ind w:left="342" w:hanging="342"/>
              <w:jc w:val="left"/>
              <w:rPr>
                <w:sz w:val="20"/>
                <w:szCs w:val="20"/>
              </w:rPr>
            </w:pPr>
            <w:r w:rsidRPr="005C1321">
              <w:rPr>
                <w:sz w:val="20"/>
                <w:szCs w:val="20"/>
              </w:rPr>
              <w:t>Number of scholars returning</w:t>
            </w:r>
          </w:p>
        </w:tc>
        <w:tc>
          <w:tcPr>
            <w:tcW w:w="1250" w:type="pct"/>
          </w:tcPr>
          <w:p w14:paraId="1F2CA0BB" w14:textId="77777777" w:rsidR="005C1321" w:rsidRPr="005C1321" w:rsidRDefault="005C1321" w:rsidP="006E2957">
            <w:pPr>
              <w:pStyle w:val="ListParagraph"/>
              <w:numPr>
                <w:ilvl w:val="0"/>
                <w:numId w:val="14"/>
              </w:numPr>
              <w:ind w:left="342" w:hanging="342"/>
              <w:jc w:val="left"/>
              <w:rPr>
                <w:sz w:val="20"/>
                <w:szCs w:val="20"/>
              </w:rPr>
            </w:pPr>
            <w:r w:rsidRPr="005C1321">
              <w:rPr>
                <w:sz w:val="20"/>
                <w:szCs w:val="20"/>
              </w:rPr>
              <w:t>Number of scholars fulfilling the bond requirements increased by 50% in 2014</w:t>
            </w:r>
          </w:p>
        </w:tc>
        <w:tc>
          <w:tcPr>
            <w:tcW w:w="1250" w:type="pct"/>
          </w:tcPr>
          <w:p w14:paraId="0E1EDE82" w14:textId="77777777" w:rsidR="005C1321" w:rsidRPr="005C1321" w:rsidRDefault="005C1321" w:rsidP="00F33AFA">
            <w:pPr>
              <w:rPr>
                <w:sz w:val="20"/>
                <w:szCs w:val="20"/>
              </w:rPr>
            </w:pPr>
            <w:r w:rsidRPr="005C1321">
              <w:rPr>
                <w:sz w:val="20"/>
                <w:szCs w:val="20"/>
              </w:rPr>
              <w:t>Principal Health Administrator and Senior Health Administrator</w:t>
            </w:r>
          </w:p>
        </w:tc>
      </w:tr>
      <w:tr w:rsidR="00CF25BB" w:rsidRPr="005C1321" w14:paraId="6E8B9E00" w14:textId="77777777" w:rsidTr="00C32F69">
        <w:trPr>
          <w:trHeight w:val="1224"/>
        </w:trPr>
        <w:tc>
          <w:tcPr>
            <w:tcW w:w="1250" w:type="pct"/>
          </w:tcPr>
          <w:p w14:paraId="3F9AE5E1" w14:textId="23C04BDF" w:rsidR="005C1321" w:rsidRPr="005C1321" w:rsidRDefault="005C1321" w:rsidP="00F33AFA">
            <w:pPr>
              <w:rPr>
                <w:sz w:val="20"/>
                <w:szCs w:val="20"/>
              </w:rPr>
            </w:pPr>
            <w:r w:rsidRPr="005C1321">
              <w:rPr>
                <w:sz w:val="20"/>
                <w:szCs w:val="20"/>
              </w:rPr>
              <w:t>2.1.5 Develop and submit a proposal to P</w:t>
            </w:r>
            <w:r w:rsidR="00747582">
              <w:rPr>
                <w:sz w:val="20"/>
                <w:szCs w:val="20"/>
              </w:rPr>
              <w:t xml:space="preserve">ublic </w:t>
            </w:r>
            <w:proofErr w:type="spellStart"/>
            <w:r w:rsidRPr="005C1321">
              <w:rPr>
                <w:sz w:val="20"/>
                <w:szCs w:val="20"/>
              </w:rPr>
              <w:t>S</w:t>
            </w:r>
            <w:r w:rsidR="00747582">
              <w:rPr>
                <w:sz w:val="20"/>
                <w:szCs w:val="20"/>
              </w:rPr>
              <w:t>erive</w:t>
            </w:r>
            <w:proofErr w:type="spellEnd"/>
            <w:r w:rsidR="00747582">
              <w:rPr>
                <w:sz w:val="20"/>
                <w:szCs w:val="20"/>
              </w:rPr>
              <w:t xml:space="preserve"> </w:t>
            </w:r>
            <w:r w:rsidRPr="005C1321">
              <w:rPr>
                <w:sz w:val="20"/>
                <w:szCs w:val="20"/>
              </w:rPr>
              <w:t>C</w:t>
            </w:r>
            <w:r w:rsidR="00747582">
              <w:rPr>
                <w:sz w:val="20"/>
                <w:szCs w:val="20"/>
              </w:rPr>
              <w:t>ommission</w:t>
            </w:r>
            <w:r w:rsidRPr="005C1321">
              <w:rPr>
                <w:sz w:val="20"/>
                <w:szCs w:val="20"/>
              </w:rPr>
              <w:t xml:space="preserve"> recommending appropriate remuneration for staff on maximum increment.</w:t>
            </w:r>
          </w:p>
        </w:tc>
        <w:tc>
          <w:tcPr>
            <w:tcW w:w="1250" w:type="pct"/>
          </w:tcPr>
          <w:p w14:paraId="3471D071" w14:textId="77777777" w:rsidR="005C1321" w:rsidRPr="005C1321" w:rsidRDefault="005C1321" w:rsidP="006E2957">
            <w:pPr>
              <w:pStyle w:val="ListParagraph"/>
              <w:numPr>
                <w:ilvl w:val="0"/>
                <w:numId w:val="14"/>
              </w:numPr>
              <w:ind w:left="342" w:hanging="342"/>
              <w:jc w:val="left"/>
              <w:rPr>
                <w:sz w:val="20"/>
                <w:szCs w:val="20"/>
              </w:rPr>
            </w:pPr>
            <w:r w:rsidRPr="005C1321">
              <w:rPr>
                <w:sz w:val="20"/>
                <w:szCs w:val="20"/>
              </w:rPr>
              <w:t>Proposal submitted</w:t>
            </w:r>
          </w:p>
        </w:tc>
        <w:tc>
          <w:tcPr>
            <w:tcW w:w="1250" w:type="pct"/>
          </w:tcPr>
          <w:p w14:paraId="0D564184" w14:textId="77777777" w:rsidR="005C1321" w:rsidRPr="005C1321" w:rsidRDefault="005C1321" w:rsidP="006E2957">
            <w:pPr>
              <w:pStyle w:val="ListParagraph"/>
              <w:numPr>
                <w:ilvl w:val="0"/>
                <w:numId w:val="14"/>
              </w:numPr>
              <w:ind w:left="342" w:hanging="342"/>
              <w:jc w:val="left"/>
              <w:rPr>
                <w:sz w:val="20"/>
                <w:szCs w:val="20"/>
              </w:rPr>
            </w:pPr>
            <w:r w:rsidRPr="005C1321">
              <w:rPr>
                <w:sz w:val="20"/>
                <w:szCs w:val="20"/>
              </w:rPr>
              <w:t>Proposal developed and submitted by December 2015</w:t>
            </w:r>
          </w:p>
        </w:tc>
        <w:tc>
          <w:tcPr>
            <w:tcW w:w="1250" w:type="pct"/>
          </w:tcPr>
          <w:p w14:paraId="411C1CDA" w14:textId="77777777" w:rsidR="005C1321" w:rsidRPr="005C1321" w:rsidRDefault="005C1321" w:rsidP="00F33AFA">
            <w:pPr>
              <w:rPr>
                <w:sz w:val="20"/>
                <w:szCs w:val="20"/>
              </w:rPr>
            </w:pPr>
            <w:r w:rsidRPr="005C1321">
              <w:rPr>
                <w:sz w:val="20"/>
                <w:szCs w:val="20"/>
              </w:rPr>
              <w:t>Principal Health Administrator and Senior Health Administrator</w:t>
            </w:r>
          </w:p>
        </w:tc>
      </w:tr>
      <w:tr w:rsidR="00CF25BB" w:rsidRPr="005C1321" w14:paraId="009F7DFF" w14:textId="77777777" w:rsidTr="00C32F69">
        <w:trPr>
          <w:trHeight w:val="1011"/>
        </w:trPr>
        <w:tc>
          <w:tcPr>
            <w:tcW w:w="1250" w:type="pct"/>
          </w:tcPr>
          <w:p w14:paraId="7D3958C9" w14:textId="77777777" w:rsidR="005C1321" w:rsidRPr="005C1321" w:rsidRDefault="005C1321" w:rsidP="00F33AFA">
            <w:pPr>
              <w:rPr>
                <w:sz w:val="20"/>
                <w:szCs w:val="20"/>
              </w:rPr>
            </w:pPr>
            <w:r w:rsidRPr="005C1321">
              <w:rPr>
                <w:sz w:val="20"/>
                <w:szCs w:val="20"/>
              </w:rPr>
              <w:t>2.1.6 Develop and implement an internal policy for rewarding outstanding performance and achievements.</w:t>
            </w:r>
          </w:p>
        </w:tc>
        <w:tc>
          <w:tcPr>
            <w:tcW w:w="1250" w:type="pct"/>
          </w:tcPr>
          <w:p w14:paraId="1C1021B7" w14:textId="77777777" w:rsidR="005C1321" w:rsidRPr="005C1321" w:rsidRDefault="005C1321" w:rsidP="006E2957">
            <w:pPr>
              <w:numPr>
                <w:ilvl w:val="0"/>
                <w:numId w:val="7"/>
              </w:numPr>
              <w:tabs>
                <w:tab w:val="clear" w:pos="360"/>
              </w:tabs>
              <w:ind w:left="342" w:hanging="342"/>
              <w:jc w:val="left"/>
              <w:rPr>
                <w:sz w:val="20"/>
                <w:szCs w:val="20"/>
              </w:rPr>
            </w:pPr>
            <w:r w:rsidRPr="005C1321">
              <w:rPr>
                <w:sz w:val="20"/>
                <w:szCs w:val="20"/>
              </w:rPr>
              <w:t>Number of staff rewarded for outstanding performance and achievements</w:t>
            </w:r>
          </w:p>
        </w:tc>
        <w:tc>
          <w:tcPr>
            <w:tcW w:w="1250" w:type="pct"/>
          </w:tcPr>
          <w:p w14:paraId="31EA2559" w14:textId="77777777" w:rsidR="005C1321" w:rsidRPr="005C1321" w:rsidRDefault="005C1321" w:rsidP="006E2957">
            <w:pPr>
              <w:pStyle w:val="ListParagraph"/>
              <w:numPr>
                <w:ilvl w:val="0"/>
                <w:numId w:val="7"/>
              </w:numPr>
              <w:tabs>
                <w:tab w:val="clear" w:pos="360"/>
              </w:tabs>
              <w:ind w:left="342" w:hanging="342"/>
              <w:jc w:val="left"/>
              <w:rPr>
                <w:sz w:val="20"/>
                <w:szCs w:val="20"/>
              </w:rPr>
            </w:pPr>
            <w:r w:rsidRPr="005C1321">
              <w:rPr>
                <w:sz w:val="20"/>
                <w:szCs w:val="20"/>
              </w:rPr>
              <w:t>By December 2015</w:t>
            </w:r>
          </w:p>
        </w:tc>
        <w:tc>
          <w:tcPr>
            <w:tcW w:w="1250" w:type="pct"/>
          </w:tcPr>
          <w:p w14:paraId="7EA7A630" w14:textId="77777777" w:rsidR="005C1321" w:rsidRPr="005C1321" w:rsidRDefault="005C1321" w:rsidP="00F33AFA">
            <w:pPr>
              <w:rPr>
                <w:sz w:val="20"/>
                <w:szCs w:val="20"/>
              </w:rPr>
            </w:pPr>
            <w:r w:rsidRPr="005C1321">
              <w:rPr>
                <w:sz w:val="20"/>
                <w:szCs w:val="20"/>
              </w:rPr>
              <w:t>Principal Health Administrator and Principal Health Planning Officer</w:t>
            </w:r>
          </w:p>
        </w:tc>
      </w:tr>
      <w:tr w:rsidR="00CF25BB" w:rsidRPr="005C1321" w14:paraId="3E17B2B5" w14:textId="77777777" w:rsidTr="00C32F69">
        <w:trPr>
          <w:trHeight w:val="2187"/>
        </w:trPr>
        <w:tc>
          <w:tcPr>
            <w:tcW w:w="1250" w:type="pct"/>
          </w:tcPr>
          <w:p w14:paraId="01B14B2D" w14:textId="54BC32E8" w:rsidR="005C1321" w:rsidRPr="005C1321" w:rsidRDefault="005C1321" w:rsidP="00F33AFA">
            <w:pPr>
              <w:rPr>
                <w:sz w:val="20"/>
                <w:szCs w:val="20"/>
              </w:rPr>
            </w:pPr>
            <w:r w:rsidRPr="005C1321">
              <w:rPr>
                <w:sz w:val="20"/>
                <w:szCs w:val="20"/>
              </w:rPr>
              <w:t>2.1.7 To effectively upgrade and coordinate all local training program</w:t>
            </w:r>
            <w:r w:rsidR="00747582">
              <w:rPr>
                <w:sz w:val="20"/>
                <w:szCs w:val="20"/>
              </w:rPr>
              <w:t>s</w:t>
            </w:r>
            <w:r w:rsidRPr="005C1321">
              <w:rPr>
                <w:sz w:val="20"/>
                <w:szCs w:val="20"/>
              </w:rPr>
              <w:t xml:space="preserve"> on clinical and non-clinical </w:t>
            </w:r>
            <w:r w:rsidR="00747582">
              <w:rPr>
                <w:sz w:val="20"/>
                <w:szCs w:val="20"/>
              </w:rPr>
              <w:t>topics</w:t>
            </w:r>
            <w:r w:rsidRPr="005C1321">
              <w:rPr>
                <w:sz w:val="20"/>
                <w:szCs w:val="20"/>
              </w:rPr>
              <w:t>, to meet the National Standard of Accreditation</w:t>
            </w:r>
          </w:p>
        </w:tc>
        <w:tc>
          <w:tcPr>
            <w:tcW w:w="1250" w:type="pct"/>
          </w:tcPr>
          <w:p w14:paraId="099D9EEC" w14:textId="77777777" w:rsidR="005C1321" w:rsidRPr="005C1321" w:rsidRDefault="005C1321" w:rsidP="006E2957">
            <w:pPr>
              <w:pStyle w:val="ListParagraph"/>
              <w:numPr>
                <w:ilvl w:val="0"/>
                <w:numId w:val="7"/>
              </w:numPr>
              <w:tabs>
                <w:tab w:val="clear" w:pos="360"/>
              </w:tabs>
              <w:ind w:left="342" w:hanging="342"/>
              <w:jc w:val="left"/>
              <w:rPr>
                <w:sz w:val="20"/>
                <w:szCs w:val="20"/>
              </w:rPr>
            </w:pPr>
            <w:r w:rsidRPr="005C1321">
              <w:rPr>
                <w:sz w:val="20"/>
                <w:szCs w:val="20"/>
              </w:rPr>
              <w:t>June 2015</w:t>
            </w:r>
          </w:p>
          <w:p w14:paraId="7EE66ABB" w14:textId="77777777" w:rsidR="005C1321" w:rsidRPr="005C1321" w:rsidRDefault="005C1321" w:rsidP="006E2957">
            <w:pPr>
              <w:numPr>
                <w:ilvl w:val="0"/>
                <w:numId w:val="6"/>
              </w:numPr>
              <w:tabs>
                <w:tab w:val="clear" w:pos="360"/>
              </w:tabs>
              <w:ind w:left="342" w:hanging="342"/>
              <w:jc w:val="left"/>
              <w:rPr>
                <w:sz w:val="20"/>
                <w:szCs w:val="20"/>
              </w:rPr>
            </w:pPr>
            <w:r w:rsidRPr="005C1321">
              <w:rPr>
                <w:sz w:val="20"/>
                <w:szCs w:val="20"/>
              </w:rPr>
              <w:t>December 2015</w:t>
            </w:r>
          </w:p>
          <w:p w14:paraId="689972D3" w14:textId="77777777" w:rsidR="005C1321" w:rsidRPr="005C1321" w:rsidRDefault="005C1321" w:rsidP="006E2957">
            <w:pPr>
              <w:numPr>
                <w:ilvl w:val="0"/>
                <w:numId w:val="6"/>
              </w:numPr>
              <w:tabs>
                <w:tab w:val="clear" w:pos="360"/>
              </w:tabs>
              <w:ind w:left="342" w:hanging="342"/>
              <w:jc w:val="left"/>
              <w:rPr>
                <w:sz w:val="20"/>
                <w:szCs w:val="20"/>
              </w:rPr>
            </w:pPr>
            <w:r w:rsidRPr="005C1321">
              <w:rPr>
                <w:sz w:val="20"/>
                <w:szCs w:val="20"/>
              </w:rPr>
              <w:t>Biannual review and accreditation</w:t>
            </w:r>
          </w:p>
        </w:tc>
        <w:tc>
          <w:tcPr>
            <w:tcW w:w="1250" w:type="pct"/>
          </w:tcPr>
          <w:p w14:paraId="61D7094D" w14:textId="77777777" w:rsidR="005C1321" w:rsidRPr="005C1321" w:rsidRDefault="005C1321" w:rsidP="006E2957">
            <w:pPr>
              <w:pStyle w:val="ListParagraph"/>
              <w:numPr>
                <w:ilvl w:val="0"/>
                <w:numId w:val="6"/>
              </w:numPr>
              <w:tabs>
                <w:tab w:val="clear" w:pos="360"/>
              </w:tabs>
              <w:ind w:left="342" w:hanging="342"/>
              <w:jc w:val="left"/>
              <w:rPr>
                <w:sz w:val="20"/>
                <w:szCs w:val="20"/>
              </w:rPr>
            </w:pPr>
            <w:r w:rsidRPr="005C1321">
              <w:rPr>
                <w:sz w:val="20"/>
                <w:szCs w:val="20"/>
              </w:rPr>
              <w:t>Stock take/ Review and upgrade all the curriculums</w:t>
            </w:r>
          </w:p>
          <w:p w14:paraId="118CCA75" w14:textId="4568B701" w:rsidR="005C1321" w:rsidRPr="005C1321" w:rsidRDefault="005C1321" w:rsidP="006E2957">
            <w:pPr>
              <w:pStyle w:val="ListParagraph"/>
              <w:numPr>
                <w:ilvl w:val="0"/>
                <w:numId w:val="6"/>
              </w:numPr>
              <w:tabs>
                <w:tab w:val="clear" w:pos="360"/>
              </w:tabs>
              <w:ind w:left="342" w:hanging="342"/>
              <w:jc w:val="left"/>
              <w:rPr>
                <w:sz w:val="20"/>
                <w:szCs w:val="20"/>
              </w:rPr>
            </w:pPr>
            <w:r w:rsidRPr="005C1321">
              <w:rPr>
                <w:sz w:val="20"/>
                <w:szCs w:val="20"/>
              </w:rPr>
              <w:t>Document</w:t>
            </w:r>
            <w:r w:rsidR="00747582">
              <w:rPr>
                <w:sz w:val="20"/>
                <w:szCs w:val="20"/>
              </w:rPr>
              <w:t>ed</w:t>
            </w:r>
            <w:r w:rsidRPr="005C1321">
              <w:rPr>
                <w:sz w:val="20"/>
                <w:szCs w:val="20"/>
              </w:rPr>
              <w:t>, submit</w:t>
            </w:r>
            <w:r w:rsidR="00747582">
              <w:rPr>
                <w:sz w:val="20"/>
                <w:szCs w:val="20"/>
              </w:rPr>
              <w:t>ted</w:t>
            </w:r>
            <w:r w:rsidRPr="005C1321">
              <w:rPr>
                <w:sz w:val="20"/>
                <w:szCs w:val="20"/>
              </w:rPr>
              <w:t xml:space="preserve"> and appro</w:t>
            </w:r>
            <w:r w:rsidR="00747582">
              <w:rPr>
                <w:sz w:val="20"/>
                <w:szCs w:val="20"/>
              </w:rPr>
              <w:t>ved</w:t>
            </w:r>
          </w:p>
          <w:p w14:paraId="613FAB2A" w14:textId="5D41756E" w:rsidR="005C1321" w:rsidRPr="005C1321" w:rsidRDefault="005C1321" w:rsidP="006E2957">
            <w:pPr>
              <w:pStyle w:val="ListParagraph"/>
              <w:numPr>
                <w:ilvl w:val="0"/>
                <w:numId w:val="6"/>
              </w:numPr>
              <w:tabs>
                <w:tab w:val="clear" w:pos="360"/>
              </w:tabs>
              <w:ind w:left="342" w:hanging="342"/>
              <w:jc w:val="left"/>
              <w:rPr>
                <w:sz w:val="20"/>
                <w:szCs w:val="20"/>
              </w:rPr>
            </w:pPr>
            <w:r w:rsidRPr="005C1321">
              <w:rPr>
                <w:sz w:val="20"/>
                <w:szCs w:val="20"/>
              </w:rPr>
              <w:t>Regularly review to meet and to effectively accredit National and Regional training (institution) program</w:t>
            </w:r>
            <w:r w:rsidR="00747582">
              <w:rPr>
                <w:sz w:val="20"/>
                <w:szCs w:val="20"/>
              </w:rPr>
              <w:t>s</w:t>
            </w:r>
          </w:p>
        </w:tc>
        <w:tc>
          <w:tcPr>
            <w:tcW w:w="1250" w:type="pct"/>
          </w:tcPr>
          <w:p w14:paraId="62966118" w14:textId="77777777" w:rsidR="005C1321" w:rsidRPr="005C1321" w:rsidRDefault="005C1321" w:rsidP="00F33AFA">
            <w:pPr>
              <w:rPr>
                <w:sz w:val="20"/>
                <w:szCs w:val="20"/>
              </w:rPr>
            </w:pPr>
            <w:r w:rsidRPr="005C1321">
              <w:rPr>
                <w:sz w:val="20"/>
                <w:szCs w:val="20"/>
              </w:rPr>
              <w:t>Principal Health Administrator and Principal Health Planning Officer</w:t>
            </w:r>
          </w:p>
        </w:tc>
      </w:tr>
      <w:tr w:rsidR="00CF25BB" w:rsidRPr="005C1321" w14:paraId="35001E34" w14:textId="77777777" w:rsidTr="00C32F69">
        <w:trPr>
          <w:trHeight w:val="1043"/>
        </w:trPr>
        <w:tc>
          <w:tcPr>
            <w:tcW w:w="1250" w:type="pct"/>
          </w:tcPr>
          <w:p w14:paraId="2E2F8D31" w14:textId="3342F586" w:rsidR="005C1321" w:rsidRPr="005C1321" w:rsidRDefault="005C1321" w:rsidP="00F33AFA">
            <w:pPr>
              <w:rPr>
                <w:sz w:val="20"/>
                <w:szCs w:val="20"/>
              </w:rPr>
            </w:pPr>
            <w:r w:rsidRPr="005C1321">
              <w:rPr>
                <w:sz w:val="20"/>
                <w:szCs w:val="20"/>
              </w:rPr>
              <w:lastRenderedPageBreak/>
              <w:t>2.1.8 To effectively implement the approved National H</w:t>
            </w:r>
            <w:r w:rsidR="00747582">
              <w:rPr>
                <w:sz w:val="20"/>
                <w:szCs w:val="20"/>
              </w:rPr>
              <w:t xml:space="preserve">uman </w:t>
            </w:r>
            <w:r w:rsidRPr="005C1321">
              <w:rPr>
                <w:sz w:val="20"/>
                <w:szCs w:val="20"/>
              </w:rPr>
              <w:t>R</w:t>
            </w:r>
            <w:r w:rsidR="00747582">
              <w:rPr>
                <w:sz w:val="20"/>
                <w:szCs w:val="20"/>
              </w:rPr>
              <w:t>esource</w:t>
            </w:r>
            <w:r w:rsidRPr="005C1321">
              <w:rPr>
                <w:sz w:val="20"/>
                <w:szCs w:val="20"/>
              </w:rPr>
              <w:t xml:space="preserve"> Strategic </w:t>
            </w:r>
            <w:r w:rsidR="00747582">
              <w:rPr>
                <w:sz w:val="20"/>
                <w:szCs w:val="20"/>
              </w:rPr>
              <w:t>W</w:t>
            </w:r>
            <w:r w:rsidRPr="005C1321">
              <w:rPr>
                <w:sz w:val="20"/>
                <w:szCs w:val="20"/>
              </w:rPr>
              <w:t>orkforce Plan</w:t>
            </w:r>
          </w:p>
        </w:tc>
        <w:tc>
          <w:tcPr>
            <w:tcW w:w="1250" w:type="pct"/>
          </w:tcPr>
          <w:p w14:paraId="7148568E" w14:textId="2AD1D31F" w:rsidR="005C1321" w:rsidRPr="005C1321" w:rsidRDefault="00747582" w:rsidP="006E2957">
            <w:pPr>
              <w:numPr>
                <w:ilvl w:val="0"/>
                <w:numId w:val="6"/>
              </w:numPr>
              <w:tabs>
                <w:tab w:val="clear" w:pos="360"/>
              </w:tabs>
              <w:ind w:left="342" w:hanging="342"/>
              <w:jc w:val="left"/>
              <w:rPr>
                <w:sz w:val="20"/>
                <w:szCs w:val="20"/>
              </w:rPr>
            </w:pPr>
            <w:r>
              <w:rPr>
                <w:sz w:val="20"/>
                <w:szCs w:val="20"/>
              </w:rPr>
              <w:t>Plan a</w:t>
            </w:r>
            <w:r w:rsidR="005C1321" w:rsidRPr="005C1321">
              <w:rPr>
                <w:sz w:val="20"/>
                <w:szCs w:val="20"/>
              </w:rPr>
              <w:t>pproved and enforced by July 2015</w:t>
            </w:r>
          </w:p>
          <w:p w14:paraId="7F2D89E8" w14:textId="4E9D2401" w:rsidR="005C1321" w:rsidRPr="005C1321" w:rsidRDefault="005C1321" w:rsidP="006E2957">
            <w:pPr>
              <w:numPr>
                <w:ilvl w:val="0"/>
                <w:numId w:val="6"/>
              </w:numPr>
              <w:tabs>
                <w:tab w:val="clear" w:pos="360"/>
              </w:tabs>
              <w:ind w:left="342" w:hanging="342"/>
              <w:jc w:val="left"/>
              <w:rPr>
                <w:sz w:val="20"/>
                <w:szCs w:val="20"/>
              </w:rPr>
            </w:pPr>
            <w:r w:rsidRPr="005C1321">
              <w:rPr>
                <w:sz w:val="20"/>
                <w:szCs w:val="20"/>
              </w:rPr>
              <w:t xml:space="preserve">Annually reviewed in December </w:t>
            </w:r>
            <w:r w:rsidR="00747582">
              <w:rPr>
                <w:sz w:val="20"/>
                <w:szCs w:val="20"/>
              </w:rPr>
              <w:t>each year</w:t>
            </w:r>
          </w:p>
        </w:tc>
        <w:tc>
          <w:tcPr>
            <w:tcW w:w="1250" w:type="pct"/>
          </w:tcPr>
          <w:p w14:paraId="11108118" w14:textId="77777777" w:rsidR="005C1321" w:rsidRPr="005C1321" w:rsidRDefault="005C1321" w:rsidP="006E2957">
            <w:pPr>
              <w:numPr>
                <w:ilvl w:val="0"/>
                <w:numId w:val="6"/>
              </w:numPr>
              <w:tabs>
                <w:tab w:val="clear" w:pos="360"/>
              </w:tabs>
              <w:ind w:left="342" w:hanging="342"/>
              <w:jc w:val="left"/>
              <w:rPr>
                <w:sz w:val="20"/>
                <w:szCs w:val="20"/>
              </w:rPr>
            </w:pPr>
            <w:r w:rsidRPr="005C1321">
              <w:rPr>
                <w:sz w:val="20"/>
                <w:szCs w:val="20"/>
              </w:rPr>
              <w:t>Amend and finalize by March 2015</w:t>
            </w:r>
          </w:p>
          <w:p w14:paraId="41353A47" w14:textId="7D7B08BC" w:rsidR="005C1321" w:rsidRPr="005C1321" w:rsidRDefault="005C1321" w:rsidP="00747582">
            <w:pPr>
              <w:numPr>
                <w:ilvl w:val="0"/>
                <w:numId w:val="6"/>
              </w:numPr>
              <w:tabs>
                <w:tab w:val="clear" w:pos="360"/>
              </w:tabs>
              <w:ind w:left="342" w:hanging="342"/>
              <w:jc w:val="left"/>
              <w:rPr>
                <w:sz w:val="20"/>
                <w:szCs w:val="20"/>
              </w:rPr>
            </w:pPr>
            <w:r w:rsidRPr="005C1321">
              <w:rPr>
                <w:sz w:val="20"/>
                <w:szCs w:val="20"/>
              </w:rPr>
              <w:t xml:space="preserve">Conduct relevant costing and to </w:t>
            </w:r>
            <w:r w:rsidR="00747582">
              <w:rPr>
                <w:sz w:val="20"/>
                <w:szCs w:val="20"/>
              </w:rPr>
              <w:t>be in place</w:t>
            </w:r>
            <w:r w:rsidR="00747582" w:rsidRPr="005C1321">
              <w:rPr>
                <w:sz w:val="20"/>
                <w:szCs w:val="20"/>
              </w:rPr>
              <w:t xml:space="preserve"> </w:t>
            </w:r>
            <w:r w:rsidRPr="005C1321">
              <w:rPr>
                <w:sz w:val="20"/>
                <w:szCs w:val="20"/>
              </w:rPr>
              <w:t>by July 2015</w:t>
            </w:r>
          </w:p>
        </w:tc>
        <w:tc>
          <w:tcPr>
            <w:tcW w:w="1250" w:type="pct"/>
          </w:tcPr>
          <w:p w14:paraId="3209975A" w14:textId="77777777" w:rsidR="005C1321" w:rsidRPr="005C1321" w:rsidRDefault="005C1321" w:rsidP="00F33AFA">
            <w:pPr>
              <w:rPr>
                <w:sz w:val="20"/>
                <w:szCs w:val="20"/>
              </w:rPr>
            </w:pPr>
            <w:r w:rsidRPr="005C1321">
              <w:rPr>
                <w:sz w:val="20"/>
                <w:szCs w:val="20"/>
              </w:rPr>
              <w:t>Principal Health Administrator and Senior Health Administrator</w:t>
            </w:r>
          </w:p>
        </w:tc>
      </w:tr>
      <w:tr w:rsidR="00CF25BB" w:rsidRPr="005C1321" w14:paraId="5E5D66A5" w14:textId="77777777" w:rsidTr="00C32F69">
        <w:trPr>
          <w:trHeight w:val="1387"/>
        </w:trPr>
        <w:tc>
          <w:tcPr>
            <w:tcW w:w="1250" w:type="pct"/>
          </w:tcPr>
          <w:p w14:paraId="609387CE" w14:textId="77777777" w:rsidR="005C1321" w:rsidRPr="005C1321" w:rsidRDefault="005C1321" w:rsidP="00F33AFA">
            <w:pPr>
              <w:rPr>
                <w:sz w:val="20"/>
                <w:szCs w:val="20"/>
              </w:rPr>
            </w:pPr>
            <w:r w:rsidRPr="005C1321">
              <w:rPr>
                <w:sz w:val="20"/>
                <w:szCs w:val="20"/>
              </w:rPr>
              <w:t>2.1.9 Job rotation plan developed and implemented for all relevant staff</w:t>
            </w:r>
          </w:p>
        </w:tc>
        <w:tc>
          <w:tcPr>
            <w:tcW w:w="1250" w:type="pct"/>
          </w:tcPr>
          <w:p w14:paraId="16CDDEA7" w14:textId="740B1459" w:rsidR="005C1321" w:rsidRPr="005C1321" w:rsidRDefault="005C1321" w:rsidP="006E2957">
            <w:pPr>
              <w:pStyle w:val="ListParagraph"/>
              <w:numPr>
                <w:ilvl w:val="0"/>
                <w:numId w:val="6"/>
              </w:numPr>
              <w:tabs>
                <w:tab w:val="clear" w:pos="360"/>
              </w:tabs>
              <w:ind w:left="342" w:hanging="342"/>
              <w:jc w:val="left"/>
              <w:rPr>
                <w:sz w:val="20"/>
                <w:szCs w:val="20"/>
              </w:rPr>
            </w:pPr>
            <w:r w:rsidRPr="005C1321">
              <w:rPr>
                <w:sz w:val="20"/>
                <w:szCs w:val="20"/>
              </w:rPr>
              <w:t>Job rotation plan held by each H</w:t>
            </w:r>
            <w:r w:rsidR="00747582">
              <w:rPr>
                <w:sz w:val="20"/>
                <w:szCs w:val="20"/>
              </w:rPr>
              <w:t xml:space="preserve">ead of </w:t>
            </w:r>
            <w:r w:rsidRPr="005C1321">
              <w:rPr>
                <w:sz w:val="20"/>
                <w:szCs w:val="20"/>
              </w:rPr>
              <w:t>D</w:t>
            </w:r>
            <w:r w:rsidR="00747582">
              <w:rPr>
                <w:sz w:val="20"/>
                <w:szCs w:val="20"/>
              </w:rPr>
              <w:t>epartment</w:t>
            </w:r>
            <w:r w:rsidRPr="005C1321">
              <w:rPr>
                <w:sz w:val="20"/>
                <w:szCs w:val="20"/>
              </w:rPr>
              <w:t xml:space="preserve"> and managers in charge of the outer island districts </w:t>
            </w:r>
          </w:p>
          <w:p w14:paraId="72E366F6" w14:textId="77777777" w:rsidR="005C1321" w:rsidRPr="005C1321" w:rsidRDefault="005C1321" w:rsidP="006E2957">
            <w:pPr>
              <w:pStyle w:val="ListParagraph"/>
              <w:numPr>
                <w:ilvl w:val="0"/>
                <w:numId w:val="6"/>
              </w:numPr>
              <w:tabs>
                <w:tab w:val="clear" w:pos="360"/>
              </w:tabs>
              <w:ind w:left="342" w:hanging="342"/>
              <w:jc w:val="left"/>
              <w:rPr>
                <w:sz w:val="20"/>
                <w:szCs w:val="20"/>
              </w:rPr>
            </w:pPr>
            <w:r w:rsidRPr="005C1321">
              <w:rPr>
                <w:sz w:val="20"/>
                <w:szCs w:val="20"/>
              </w:rPr>
              <w:t>Postings reflect plan</w:t>
            </w:r>
          </w:p>
        </w:tc>
        <w:tc>
          <w:tcPr>
            <w:tcW w:w="1250" w:type="pct"/>
          </w:tcPr>
          <w:p w14:paraId="18F1D159" w14:textId="68188481" w:rsidR="005C1321" w:rsidRPr="005C1321" w:rsidRDefault="00747582" w:rsidP="006E2957">
            <w:pPr>
              <w:pStyle w:val="ListParagraph"/>
              <w:numPr>
                <w:ilvl w:val="0"/>
                <w:numId w:val="6"/>
              </w:numPr>
              <w:tabs>
                <w:tab w:val="clear" w:pos="360"/>
              </w:tabs>
              <w:ind w:left="342" w:hanging="342"/>
              <w:jc w:val="left"/>
              <w:rPr>
                <w:sz w:val="20"/>
                <w:szCs w:val="20"/>
              </w:rPr>
            </w:pPr>
            <w:r>
              <w:rPr>
                <w:sz w:val="20"/>
                <w:szCs w:val="20"/>
              </w:rPr>
              <w:t>Job rotation plan in place b</w:t>
            </w:r>
            <w:r w:rsidR="005C1321" w:rsidRPr="005C1321">
              <w:rPr>
                <w:sz w:val="20"/>
                <w:szCs w:val="20"/>
              </w:rPr>
              <w:t>y July 2015</w:t>
            </w:r>
          </w:p>
        </w:tc>
        <w:tc>
          <w:tcPr>
            <w:tcW w:w="1250" w:type="pct"/>
          </w:tcPr>
          <w:p w14:paraId="0FF8FF0E" w14:textId="77777777" w:rsidR="005C1321" w:rsidRPr="005C1321" w:rsidRDefault="005C1321" w:rsidP="00F33AFA">
            <w:pPr>
              <w:rPr>
                <w:sz w:val="20"/>
                <w:szCs w:val="20"/>
              </w:rPr>
            </w:pPr>
            <w:r w:rsidRPr="005C1321">
              <w:rPr>
                <w:sz w:val="20"/>
                <w:szCs w:val="20"/>
              </w:rPr>
              <w:t>Principal Health Administrator and Senior Health Administrator</w:t>
            </w:r>
          </w:p>
        </w:tc>
      </w:tr>
      <w:tr w:rsidR="00CF25BB" w:rsidRPr="005C1321" w14:paraId="1420E374" w14:textId="77777777" w:rsidTr="00C32F69">
        <w:trPr>
          <w:trHeight w:val="582"/>
        </w:trPr>
        <w:tc>
          <w:tcPr>
            <w:tcW w:w="1250" w:type="pct"/>
          </w:tcPr>
          <w:p w14:paraId="3E08C983" w14:textId="77777777" w:rsidR="005C1321" w:rsidRDefault="005C1321" w:rsidP="00F33AFA">
            <w:pPr>
              <w:rPr>
                <w:sz w:val="20"/>
                <w:szCs w:val="20"/>
              </w:rPr>
            </w:pPr>
            <w:r w:rsidRPr="005C1321">
              <w:rPr>
                <w:sz w:val="20"/>
                <w:szCs w:val="20"/>
              </w:rPr>
              <w:t>2.1.10 Career paths identified for all categories of staff</w:t>
            </w:r>
          </w:p>
          <w:p w14:paraId="4037A860" w14:textId="77777777" w:rsidR="00CE0B5A" w:rsidRPr="005C1321" w:rsidRDefault="00CE0B5A" w:rsidP="00F33AFA">
            <w:pPr>
              <w:rPr>
                <w:sz w:val="20"/>
                <w:szCs w:val="20"/>
              </w:rPr>
            </w:pPr>
          </w:p>
        </w:tc>
        <w:tc>
          <w:tcPr>
            <w:tcW w:w="1250" w:type="pct"/>
          </w:tcPr>
          <w:p w14:paraId="32433BF3" w14:textId="1B688281" w:rsidR="005C1321" w:rsidRPr="005C1321" w:rsidRDefault="005C1321" w:rsidP="006E2957">
            <w:pPr>
              <w:pStyle w:val="ListParagraph"/>
              <w:numPr>
                <w:ilvl w:val="0"/>
                <w:numId w:val="6"/>
              </w:numPr>
              <w:tabs>
                <w:tab w:val="clear" w:pos="360"/>
              </w:tabs>
              <w:ind w:left="342" w:hanging="342"/>
              <w:jc w:val="left"/>
              <w:rPr>
                <w:sz w:val="20"/>
                <w:szCs w:val="20"/>
              </w:rPr>
            </w:pPr>
            <w:r w:rsidRPr="005C1321">
              <w:rPr>
                <w:sz w:val="20"/>
                <w:szCs w:val="20"/>
              </w:rPr>
              <w:t>Career paths held by H</w:t>
            </w:r>
            <w:r w:rsidR="00747582">
              <w:rPr>
                <w:sz w:val="20"/>
                <w:szCs w:val="20"/>
              </w:rPr>
              <w:t xml:space="preserve">uman </w:t>
            </w:r>
            <w:r w:rsidRPr="005C1321">
              <w:rPr>
                <w:sz w:val="20"/>
                <w:szCs w:val="20"/>
              </w:rPr>
              <w:t>R</w:t>
            </w:r>
            <w:r w:rsidR="00747582">
              <w:rPr>
                <w:sz w:val="20"/>
                <w:szCs w:val="20"/>
              </w:rPr>
              <w:t>esource</w:t>
            </w:r>
            <w:r w:rsidRPr="005C1321">
              <w:rPr>
                <w:sz w:val="20"/>
                <w:szCs w:val="20"/>
              </w:rPr>
              <w:t xml:space="preserve"> Department</w:t>
            </w:r>
          </w:p>
        </w:tc>
        <w:tc>
          <w:tcPr>
            <w:tcW w:w="1250" w:type="pct"/>
          </w:tcPr>
          <w:p w14:paraId="585FA148" w14:textId="0FA0318B" w:rsidR="005C1321" w:rsidRPr="005C1321" w:rsidRDefault="00747582" w:rsidP="006E2957">
            <w:pPr>
              <w:pStyle w:val="ListParagraph"/>
              <w:numPr>
                <w:ilvl w:val="0"/>
                <w:numId w:val="6"/>
              </w:numPr>
              <w:tabs>
                <w:tab w:val="clear" w:pos="360"/>
              </w:tabs>
              <w:ind w:left="342" w:hanging="342"/>
              <w:jc w:val="left"/>
              <w:rPr>
                <w:sz w:val="20"/>
                <w:szCs w:val="20"/>
              </w:rPr>
            </w:pPr>
            <w:r w:rsidRPr="005C1321">
              <w:rPr>
                <w:sz w:val="20"/>
                <w:szCs w:val="20"/>
              </w:rPr>
              <w:t xml:space="preserve">Career paths </w:t>
            </w:r>
            <w:r>
              <w:rPr>
                <w:sz w:val="20"/>
                <w:szCs w:val="20"/>
              </w:rPr>
              <w:t>in place b</w:t>
            </w:r>
            <w:r w:rsidR="005C1321" w:rsidRPr="005C1321">
              <w:rPr>
                <w:sz w:val="20"/>
                <w:szCs w:val="20"/>
              </w:rPr>
              <w:t>y December 2016</w:t>
            </w:r>
          </w:p>
        </w:tc>
        <w:tc>
          <w:tcPr>
            <w:tcW w:w="1250" w:type="pct"/>
          </w:tcPr>
          <w:p w14:paraId="67BB3659" w14:textId="77777777" w:rsidR="005C1321" w:rsidRPr="005C1321" w:rsidRDefault="005C1321" w:rsidP="00F33AFA">
            <w:pPr>
              <w:rPr>
                <w:sz w:val="20"/>
                <w:szCs w:val="20"/>
              </w:rPr>
            </w:pPr>
            <w:r w:rsidRPr="005C1321">
              <w:rPr>
                <w:sz w:val="20"/>
                <w:szCs w:val="20"/>
              </w:rPr>
              <w:t>Principal Health Administrator and Senior Health Administrator</w:t>
            </w:r>
          </w:p>
        </w:tc>
      </w:tr>
      <w:tr w:rsidR="00CF25BB" w:rsidRPr="005C1321" w14:paraId="0B16F97A" w14:textId="77777777" w:rsidTr="00C32F69">
        <w:trPr>
          <w:trHeight w:val="240"/>
        </w:trPr>
        <w:tc>
          <w:tcPr>
            <w:tcW w:w="1250" w:type="pct"/>
          </w:tcPr>
          <w:p w14:paraId="4CC29AED" w14:textId="77777777" w:rsidR="005C1321" w:rsidRPr="005C1321" w:rsidRDefault="005C1321" w:rsidP="00F33AFA">
            <w:pPr>
              <w:rPr>
                <w:sz w:val="20"/>
                <w:szCs w:val="20"/>
              </w:rPr>
            </w:pPr>
            <w:r w:rsidRPr="005C1321">
              <w:rPr>
                <w:sz w:val="20"/>
                <w:szCs w:val="20"/>
              </w:rPr>
              <w:t>2.1.11 Fully implement the computerized Human Resource Management Information System (HRMIS) to assist workforce planning and resource allocation</w:t>
            </w:r>
          </w:p>
        </w:tc>
        <w:tc>
          <w:tcPr>
            <w:tcW w:w="1250" w:type="pct"/>
          </w:tcPr>
          <w:p w14:paraId="60BE625E" w14:textId="77777777" w:rsidR="005C1321" w:rsidRPr="005C1321" w:rsidRDefault="005C1321" w:rsidP="006E2957">
            <w:pPr>
              <w:pStyle w:val="ListParagraph"/>
              <w:numPr>
                <w:ilvl w:val="0"/>
                <w:numId w:val="6"/>
              </w:numPr>
              <w:tabs>
                <w:tab w:val="clear" w:pos="360"/>
              </w:tabs>
              <w:ind w:left="342" w:hanging="342"/>
              <w:jc w:val="left"/>
              <w:rPr>
                <w:sz w:val="20"/>
                <w:szCs w:val="20"/>
              </w:rPr>
            </w:pPr>
            <w:r w:rsidRPr="005C1321">
              <w:rPr>
                <w:sz w:val="20"/>
                <w:szCs w:val="20"/>
              </w:rPr>
              <w:t>% of staff profiles held</w:t>
            </w:r>
          </w:p>
          <w:p w14:paraId="02D09C0D" w14:textId="06F0968F" w:rsidR="005C1321" w:rsidRPr="005C1321" w:rsidRDefault="005C1321" w:rsidP="006E2957">
            <w:pPr>
              <w:pStyle w:val="ListParagraph"/>
              <w:numPr>
                <w:ilvl w:val="0"/>
                <w:numId w:val="6"/>
              </w:numPr>
              <w:tabs>
                <w:tab w:val="clear" w:pos="360"/>
              </w:tabs>
              <w:ind w:left="342" w:hanging="342"/>
              <w:jc w:val="left"/>
              <w:rPr>
                <w:sz w:val="20"/>
                <w:szCs w:val="20"/>
              </w:rPr>
            </w:pPr>
            <w:r w:rsidRPr="005C1321">
              <w:rPr>
                <w:sz w:val="20"/>
                <w:szCs w:val="20"/>
              </w:rPr>
              <w:t>Strategic H</w:t>
            </w:r>
            <w:r w:rsidR="00D932BF">
              <w:rPr>
                <w:sz w:val="20"/>
                <w:szCs w:val="20"/>
              </w:rPr>
              <w:t xml:space="preserve">uman </w:t>
            </w:r>
            <w:r w:rsidRPr="005C1321">
              <w:rPr>
                <w:sz w:val="20"/>
                <w:szCs w:val="20"/>
              </w:rPr>
              <w:t>R</w:t>
            </w:r>
            <w:r w:rsidR="00D932BF">
              <w:rPr>
                <w:sz w:val="20"/>
                <w:szCs w:val="20"/>
              </w:rPr>
              <w:t>esource</w:t>
            </w:r>
            <w:r w:rsidRPr="005C1321">
              <w:rPr>
                <w:sz w:val="20"/>
                <w:szCs w:val="20"/>
              </w:rPr>
              <w:t xml:space="preserve"> plan endorsed by the </w:t>
            </w:r>
            <w:r w:rsidR="009E5159" w:rsidRPr="005C1321">
              <w:rPr>
                <w:sz w:val="20"/>
                <w:szCs w:val="20"/>
              </w:rPr>
              <w:t>National Health Development Committee</w:t>
            </w:r>
          </w:p>
        </w:tc>
        <w:tc>
          <w:tcPr>
            <w:tcW w:w="1250" w:type="pct"/>
          </w:tcPr>
          <w:p w14:paraId="17FF416B" w14:textId="77777777" w:rsidR="005C1321" w:rsidRPr="005C1321" w:rsidRDefault="005C1321" w:rsidP="006E2957">
            <w:pPr>
              <w:pStyle w:val="ListParagraph"/>
              <w:numPr>
                <w:ilvl w:val="0"/>
                <w:numId w:val="6"/>
              </w:numPr>
              <w:tabs>
                <w:tab w:val="clear" w:pos="360"/>
              </w:tabs>
              <w:ind w:left="342" w:hanging="342"/>
              <w:jc w:val="left"/>
              <w:rPr>
                <w:sz w:val="20"/>
                <w:szCs w:val="20"/>
              </w:rPr>
            </w:pPr>
            <w:r w:rsidRPr="005C1321">
              <w:rPr>
                <w:sz w:val="20"/>
                <w:szCs w:val="20"/>
              </w:rPr>
              <w:t>Staff profiles developed for all staff by June 2016</w:t>
            </w:r>
          </w:p>
          <w:p w14:paraId="367D5D2C" w14:textId="548386B1" w:rsidR="005C1321" w:rsidRPr="005C1321" w:rsidRDefault="005C1321" w:rsidP="006E2957">
            <w:pPr>
              <w:pStyle w:val="ListParagraph"/>
              <w:numPr>
                <w:ilvl w:val="0"/>
                <w:numId w:val="6"/>
              </w:numPr>
              <w:tabs>
                <w:tab w:val="clear" w:pos="360"/>
              </w:tabs>
              <w:ind w:left="342" w:hanging="342"/>
              <w:jc w:val="left"/>
              <w:rPr>
                <w:sz w:val="20"/>
                <w:szCs w:val="20"/>
              </w:rPr>
            </w:pPr>
            <w:r w:rsidRPr="005C1321">
              <w:rPr>
                <w:sz w:val="20"/>
                <w:szCs w:val="20"/>
              </w:rPr>
              <w:t>Strategic H</w:t>
            </w:r>
            <w:r w:rsidR="00D932BF">
              <w:rPr>
                <w:sz w:val="20"/>
                <w:szCs w:val="20"/>
              </w:rPr>
              <w:t xml:space="preserve">uman </w:t>
            </w:r>
            <w:r w:rsidRPr="005C1321">
              <w:rPr>
                <w:sz w:val="20"/>
                <w:szCs w:val="20"/>
              </w:rPr>
              <w:t>R</w:t>
            </w:r>
            <w:r w:rsidR="00D932BF">
              <w:rPr>
                <w:sz w:val="20"/>
                <w:szCs w:val="20"/>
              </w:rPr>
              <w:t>esource</w:t>
            </w:r>
            <w:r w:rsidRPr="005C1321">
              <w:rPr>
                <w:sz w:val="20"/>
                <w:szCs w:val="20"/>
              </w:rPr>
              <w:t xml:space="preserve"> plan developed by December 2015</w:t>
            </w:r>
          </w:p>
        </w:tc>
        <w:tc>
          <w:tcPr>
            <w:tcW w:w="1250" w:type="pct"/>
          </w:tcPr>
          <w:p w14:paraId="026C2D6A" w14:textId="77777777" w:rsidR="005C1321" w:rsidRPr="005C1321" w:rsidRDefault="005C1321" w:rsidP="00F33AFA">
            <w:pPr>
              <w:rPr>
                <w:sz w:val="20"/>
                <w:szCs w:val="20"/>
              </w:rPr>
            </w:pPr>
            <w:r w:rsidRPr="005C1321">
              <w:rPr>
                <w:sz w:val="20"/>
                <w:szCs w:val="20"/>
              </w:rPr>
              <w:t>Principal Health Administrator and Senior Health Administrator</w:t>
            </w:r>
          </w:p>
        </w:tc>
      </w:tr>
      <w:tr w:rsidR="00CF25BB" w:rsidRPr="005C1321" w14:paraId="23E26657" w14:textId="77777777" w:rsidTr="00C32F69">
        <w:trPr>
          <w:trHeight w:val="2544"/>
        </w:trPr>
        <w:tc>
          <w:tcPr>
            <w:tcW w:w="1250" w:type="pct"/>
          </w:tcPr>
          <w:p w14:paraId="0B6D791E" w14:textId="77777777" w:rsidR="005C1321" w:rsidRPr="005C1321" w:rsidRDefault="005C1321" w:rsidP="00F33AFA">
            <w:pPr>
              <w:rPr>
                <w:sz w:val="20"/>
                <w:szCs w:val="20"/>
              </w:rPr>
            </w:pPr>
            <w:r w:rsidRPr="005C1321">
              <w:rPr>
                <w:sz w:val="20"/>
                <w:szCs w:val="20"/>
              </w:rPr>
              <w:t>2.1.12 Develop and implement a staff satisfaction survey and conduct exit interviews throughout the Ministry of Health.</w:t>
            </w:r>
          </w:p>
        </w:tc>
        <w:tc>
          <w:tcPr>
            <w:tcW w:w="1250" w:type="pct"/>
          </w:tcPr>
          <w:p w14:paraId="01CC3C6C" w14:textId="77777777" w:rsidR="005C1321" w:rsidRPr="005C1321" w:rsidRDefault="005C1321" w:rsidP="006E2957">
            <w:pPr>
              <w:pStyle w:val="ListParagraph"/>
              <w:numPr>
                <w:ilvl w:val="0"/>
                <w:numId w:val="6"/>
              </w:numPr>
              <w:tabs>
                <w:tab w:val="clear" w:pos="360"/>
              </w:tabs>
              <w:ind w:left="342" w:hanging="342"/>
              <w:jc w:val="left"/>
              <w:rPr>
                <w:sz w:val="20"/>
                <w:szCs w:val="20"/>
              </w:rPr>
            </w:pPr>
            <w:r w:rsidRPr="005C1321">
              <w:rPr>
                <w:sz w:val="20"/>
                <w:szCs w:val="20"/>
              </w:rPr>
              <w:t>Baseline data obtained</w:t>
            </w:r>
          </w:p>
          <w:p w14:paraId="1336BF3A" w14:textId="77777777" w:rsidR="005C1321" w:rsidRPr="005C1321" w:rsidRDefault="005C1321" w:rsidP="006E2957">
            <w:pPr>
              <w:pStyle w:val="ListParagraph"/>
              <w:numPr>
                <w:ilvl w:val="0"/>
                <w:numId w:val="6"/>
              </w:numPr>
              <w:tabs>
                <w:tab w:val="clear" w:pos="360"/>
              </w:tabs>
              <w:ind w:left="342" w:hanging="342"/>
              <w:jc w:val="left"/>
              <w:rPr>
                <w:sz w:val="20"/>
                <w:szCs w:val="20"/>
              </w:rPr>
            </w:pPr>
            <w:r w:rsidRPr="005C1321">
              <w:rPr>
                <w:sz w:val="20"/>
                <w:szCs w:val="20"/>
              </w:rPr>
              <w:t>Survey conducted annually</w:t>
            </w:r>
          </w:p>
          <w:p w14:paraId="3652C54B" w14:textId="77777777" w:rsidR="005C1321" w:rsidRPr="005C1321" w:rsidRDefault="005C1321" w:rsidP="006E2957">
            <w:pPr>
              <w:pStyle w:val="ListParagraph"/>
              <w:numPr>
                <w:ilvl w:val="0"/>
                <w:numId w:val="6"/>
              </w:numPr>
              <w:tabs>
                <w:tab w:val="clear" w:pos="360"/>
              </w:tabs>
              <w:ind w:left="342" w:hanging="342"/>
              <w:jc w:val="left"/>
              <w:rPr>
                <w:sz w:val="20"/>
                <w:szCs w:val="20"/>
              </w:rPr>
            </w:pPr>
            <w:r w:rsidRPr="005C1321">
              <w:rPr>
                <w:sz w:val="20"/>
                <w:szCs w:val="20"/>
              </w:rPr>
              <w:t>Number of exit interviews conducted</w:t>
            </w:r>
          </w:p>
        </w:tc>
        <w:tc>
          <w:tcPr>
            <w:tcW w:w="1250" w:type="pct"/>
          </w:tcPr>
          <w:p w14:paraId="2067966C" w14:textId="77777777" w:rsidR="005C1321" w:rsidRPr="005C1321" w:rsidRDefault="005C1321" w:rsidP="006E2957">
            <w:pPr>
              <w:pStyle w:val="ListParagraph"/>
              <w:numPr>
                <w:ilvl w:val="0"/>
                <w:numId w:val="6"/>
              </w:numPr>
              <w:tabs>
                <w:tab w:val="clear" w:pos="360"/>
              </w:tabs>
              <w:ind w:left="342" w:hanging="342"/>
              <w:jc w:val="left"/>
              <w:rPr>
                <w:sz w:val="20"/>
                <w:szCs w:val="20"/>
              </w:rPr>
            </w:pPr>
            <w:r w:rsidRPr="005C1321">
              <w:rPr>
                <w:sz w:val="20"/>
                <w:szCs w:val="20"/>
              </w:rPr>
              <w:t>Survey developed and baseline data obtained by December 2015</w:t>
            </w:r>
          </w:p>
          <w:p w14:paraId="41027C22" w14:textId="77777777" w:rsidR="005C1321" w:rsidRPr="005C1321" w:rsidRDefault="005C1321" w:rsidP="006E2957">
            <w:pPr>
              <w:pStyle w:val="ListParagraph"/>
              <w:numPr>
                <w:ilvl w:val="0"/>
                <w:numId w:val="6"/>
              </w:numPr>
              <w:tabs>
                <w:tab w:val="clear" w:pos="360"/>
              </w:tabs>
              <w:ind w:left="342" w:hanging="342"/>
              <w:jc w:val="left"/>
              <w:rPr>
                <w:sz w:val="20"/>
                <w:szCs w:val="20"/>
              </w:rPr>
            </w:pPr>
            <w:r w:rsidRPr="005C1321">
              <w:rPr>
                <w:sz w:val="20"/>
                <w:szCs w:val="20"/>
              </w:rPr>
              <w:t>Survey conducted annually by end of September each year</w:t>
            </w:r>
          </w:p>
          <w:p w14:paraId="17610875" w14:textId="77777777" w:rsidR="005C1321" w:rsidRPr="005C1321" w:rsidRDefault="005C1321" w:rsidP="006E2957">
            <w:pPr>
              <w:pStyle w:val="ListParagraph"/>
              <w:numPr>
                <w:ilvl w:val="0"/>
                <w:numId w:val="6"/>
              </w:numPr>
              <w:tabs>
                <w:tab w:val="clear" w:pos="360"/>
              </w:tabs>
              <w:ind w:left="342" w:hanging="342"/>
              <w:jc w:val="left"/>
              <w:rPr>
                <w:sz w:val="20"/>
                <w:szCs w:val="20"/>
              </w:rPr>
            </w:pPr>
            <w:r w:rsidRPr="005C1321">
              <w:rPr>
                <w:sz w:val="20"/>
                <w:szCs w:val="20"/>
              </w:rPr>
              <w:t>Endorsed strategies implemented within 6 months of completing survey</w:t>
            </w:r>
          </w:p>
          <w:p w14:paraId="008E3DC2" w14:textId="77777777" w:rsidR="005C1321" w:rsidRPr="005C1321" w:rsidRDefault="005C1321" w:rsidP="006E2957">
            <w:pPr>
              <w:pStyle w:val="ListParagraph"/>
              <w:numPr>
                <w:ilvl w:val="0"/>
                <w:numId w:val="6"/>
              </w:numPr>
              <w:tabs>
                <w:tab w:val="clear" w:pos="360"/>
              </w:tabs>
              <w:ind w:left="342" w:hanging="342"/>
              <w:jc w:val="left"/>
              <w:rPr>
                <w:sz w:val="20"/>
                <w:szCs w:val="20"/>
              </w:rPr>
            </w:pPr>
            <w:r w:rsidRPr="005C1321">
              <w:rPr>
                <w:sz w:val="20"/>
                <w:szCs w:val="20"/>
              </w:rPr>
              <w:t>Exit interviews conducted on all staff leaving the Ministry</w:t>
            </w:r>
          </w:p>
        </w:tc>
        <w:tc>
          <w:tcPr>
            <w:tcW w:w="1250" w:type="pct"/>
          </w:tcPr>
          <w:p w14:paraId="6BE3F95D" w14:textId="77777777" w:rsidR="005C1321" w:rsidRPr="005C1321" w:rsidRDefault="005C1321" w:rsidP="00F33AFA">
            <w:pPr>
              <w:rPr>
                <w:sz w:val="20"/>
                <w:szCs w:val="20"/>
              </w:rPr>
            </w:pPr>
            <w:r w:rsidRPr="005C1321">
              <w:rPr>
                <w:sz w:val="20"/>
                <w:szCs w:val="20"/>
              </w:rPr>
              <w:t>Principal Health Administrator and Senior Health Administrator</w:t>
            </w:r>
          </w:p>
        </w:tc>
      </w:tr>
      <w:tr w:rsidR="00CF25BB" w:rsidRPr="005C1321" w14:paraId="62D0F7F8" w14:textId="77777777" w:rsidTr="00C32F69">
        <w:trPr>
          <w:trHeight w:val="313"/>
        </w:trPr>
        <w:tc>
          <w:tcPr>
            <w:tcW w:w="1250" w:type="pct"/>
          </w:tcPr>
          <w:p w14:paraId="3F7CD8DE" w14:textId="77777777" w:rsidR="005C1321" w:rsidRPr="005C1321" w:rsidRDefault="005C1321" w:rsidP="00F33AFA">
            <w:pPr>
              <w:rPr>
                <w:sz w:val="20"/>
                <w:szCs w:val="20"/>
              </w:rPr>
            </w:pPr>
            <w:r w:rsidRPr="005C1321">
              <w:rPr>
                <w:sz w:val="20"/>
                <w:szCs w:val="20"/>
              </w:rPr>
              <w:t xml:space="preserve">2.1.13  </w:t>
            </w:r>
            <w:r w:rsidRPr="005C1321">
              <w:rPr>
                <w:sz w:val="20"/>
                <w:szCs w:val="20"/>
                <w:lang w:val="en-US"/>
              </w:rPr>
              <w:t>To strengthen clinical capacity building and development</w:t>
            </w:r>
          </w:p>
        </w:tc>
        <w:tc>
          <w:tcPr>
            <w:tcW w:w="1250" w:type="pct"/>
          </w:tcPr>
          <w:p w14:paraId="33989E82" w14:textId="77777777" w:rsidR="005C1321" w:rsidRPr="005C1321" w:rsidRDefault="005C1321" w:rsidP="006E2957">
            <w:pPr>
              <w:pStyle w:val="ListParagraph"/>
              <w:numPr>
                <w:ilvl w:val="0"/>
                <w:numId w:val="6"/>
              </w:numPr>
              <w:tabs>
                <w:tab w:val="clear" w:pos="360"/>
              </w:tabs>
              <w:spacing w:line="276" w:lineRule="auto"/>
              <w:ind w:left="342" w:hanging="342"/>
              <w:jc w:val="left"/>
              <w:rPr>
                <w:sz w:val="20"/>
                <w:szCs w:val="20"/>
                <w:lang w:val="en-US"/>
              </w:rPr>
            </w:pPr>
            <w:r w:rsidRPr="005C1321">
              <w:rPr>
                <w:sz w:val="20"/>
                <w:szCs w:val="20"/>
              </w:rPr>
              <w:t>Increase the number of Imaging Technologists to 15 by 2020 and maintain at this to allow for planned expansion of services</w:t>
            </w:r>
          </w:p>
          <w:p w14:paraId="01059D40" w14:textId="77777777" w:rsidR="005C1321" w:rsidRPr="005C1321" w:rsidRDefault="005C1321" w:rsidP="006E2957">
            <w:pPr>
              <w:pStyle w:val="ListParagraph"/>
              <w:numPr>
                <w:ilvl w:val="0"/>
                <w:numId w:val="14"/>
              </w:numPr>
              <w:ind w:left="342" w:hanging="342"/>
              <w:jc w:val="left"/>
              <w:rPr>
                <w:sz w:val="20"/>
                <w:szCs w:val="20"/>
              </w:rPr>
            </w:pPr>
            <w:r w:rsidRPr="005C1321">
              <w:rPr>
                <w:sz w:val="20"/>
                <w:szCs w:val="20"/>
              </w:rPr>
              <w:t>1 Pharmacist graduate every year</w:t>
            </w:r>
          </w:p>
          <w:p w14:paraId="4F6E4052" w14:textId="30CA6494" w:rsidR="005C1321" w:rsidRPr="005C1321" w:rsidRDefault="005C1321" w:rsidP="006E2957">
            <w:pPr>
              <w:pStyle w:val="ListParagraph"/>
              <w:numPr>
                <w:ilvl w:val="0"/>
                <w:numId w:val="14"/>
              </w:numPr>
              <w:spacing w:line="276" w:lineRule="auto"/>
              <w:ind w:left="342" w:hanging="342"/>
              <w:jc w:val="left"/>
              <w:rPr>
                <w:sz w:val="20"/>
                <w:szCs w:val="20"/>
                <w:lang w:val="en-US"/>
              </w:rPr>
            </w:pPr>
            <w:r w:rsidRPr="005C1321">
              <w:rPr>
                <w:sz w:val="20"/>
                <w:szCs w:val="20"/>
              </w:rPr>
              <w:lastRenderedPageBreak/>
              <w:t>Four</w:t>
            </w:r>
            <w:r w:rsidR="006D1BD3">
              <w:rPr>
                <w:sz w:val="20"/>
                <w:szCs w:val="20"/>
              </w:rPr>
              <w:t xml:space="preserve"> new</w:t>
            </w:r>
            <w:r w:rsidRPr="005C1321">
              <w:rPr>
                <w:sz w:val="20"/>
                <w:szCs w:val="20"/>
              </w:rPr>
              <w:t xml:space="preserve"> posts</w:t>
            </w:r>
            <w:r w:rsidR="006D1BD3">
              <w:rPr>
                <w:sz w:val="20"/>
                <w:szCs w:val="20"/>
              </w:rPr>
              <w:t xml:space="preserve"> created</w:t>
            </w:r>
            <w:r w:rsidRPr="005C1321">
              <w:rPr>
                <w:sz w:val="20"/>
                <w:szCs w:val="20"/>
              </w:rPr>
              <w:t xml:space="preserve"> for a dental receptionist, computer operator, electrician and administrator.</w:t>
            </w:r>
          </w:p>
        </w:tc>
        <w:tc>
          <w:tcPr>
            <w:tcW w:w="1250" w:type="pct"/>
          </w:tcPr>
          <w:p w14:paraId="53A659BD" w14:textId="77777777" w:rsidR="005C1321" w:rsidRPr="005C1321" w:rsidRDefault="005C1321" w:rsidP="006E2957">
            <w:pPr>
              <w:pStyle w:val="ListParagraph"/>
              <w:numPr>
                <w:ilvl w:val="0"/>
                <w:numId w:val="14"/>
              </w:numPr>
              <w:ind w:left="342" w:hanging="342"/>
              <w:jc w:val="left"/>
              <w:rPr>
                <w:sz w:val="20"/>
                <w:szCs w:val="20"/>
              </w:rPr>
            </w:pPr>
            <w:r w:rsidRPr="005C1321">
              <w:rPr>
                <w:sz w:val="20"/>
                <w:szCs w:val="20"/>
              </w:rPr>
              <w:lastRenderedPageBreak/>
              <w:t>Radiology to have 3 Radiologist by 2020</w:t>
            </w:r>
          </w:p>
          <w:p w14:paraId="2FCD85B2" w14:textId="77777777" w:rsidR="005C1321" w:rsidRPr="005C1321" w:rsidRDefault="005C1321" w:rsidP="006E2957">
            <w:pPr>
              <w:ind w:left="342" w:hanging="342"/>
              <w:rPr>
                <w:sz w:val="20"/>
                <w:szCs w:val="20"/>
              </w:rPr>
            </w:pPr>
          </w:p>
          <w:p w14:paraId="478E4E88" w14:textId="77777777" w:rsidR="005C1321" w:rsidRPr="005C1321" w:rsidRDefault="005C1321" w:rsidP="006E2957">
            <w:pPr>
              <w:ind w:left="342" w:hanging="342"/>
              <w:rPr>
                <w:sz w:val="20"/>
                <w:szCs w:val="20"/>
              </w:rPr>
            </w:pPr>
          </w:p>
          <w:p w14:paraId="396784BC" w14:textId="77777777" w:rsidR="005C1321" w:rsidRPr="005C1321" w:rsidRDefault="005C1321" w:rsidP="006E2957">
            <w:pPr>
              <w:pStyle w:val="ListParagraph"/>
              <w:numPr>
                <w:ilvl w:val="0"/>
                <w:numId w:val="14"/>
              </w:numPr>
              <w:ind w:left="342" w:hanging="342"/>
              <w:jc w:val="left"/>
              <w:rPr>
                <w:sz w:val="20"/>
                <w:szCs w:val="20"/>
              </w:rPr>
            </w:pPr>
            <w:r w:rsidRPr="005C1321">
              <w:rPr>
                <w:sz w:val="20"/>
                <w:szCs w:val="20"/>
              </w:rPr>
              <w:t>Adequate number of graduate pharmacist as prescribed by law</w:t>
            </w:r>
          </w:p>
          <w:p w14:paraId="535BE528" w14:textId="77777777" w:rsidR="005C1321" w:rsidRPr="005C1321" w:rsidRDefault="005C1321" w:rsidP="006E2957">
            <w:pPr>
              <w:pStyle w:val="ListParagraph"/>
              <w:numPr>
                <w:ilvl w:val="0"/>
                <w:numId w:val="14"/>
              </w:numPr>
              <w:ind w:left="342" w:hanging="342"/>
              <w:jc w:val="left"/>
              <w:rPr>
                <w:sz w:val="20"/>
                <w:szCs w:val="20"/>
              </w:rPr>
            </w:pPr>
            <w:r w:rsidRPr="005C1321">
              <w:rPr>
                <w:sz w:val="20"/>
                <w:szCs w:val="20"/>
              </w:rPr>
              <w:t xml:space="preserve">Increase number of this type </w:t>
            </w:r>
            <w:r w:rsidRPr="005C1321">
              <w:rPr>
                <w:sz w:val="20"/>
                <w:szCs w:val="20"/>
              </w:rPr>
              <w:lastRenderedPageBreak/>
              <w:t>of human resource development, for DCA 2017 and dental therapist by 2020</w:t>
            </w:r>
          </w:p>
        </w:tc>
        <w:tc>
          <w:tcPr>
            <w:tcW w:w="1250" w:type="pct"/>
          </w:tcPr>
          <w:p w14:paraId="0773069A" w14:textId="77777777" w:rsidR="005C1321" w:rsidRPr="005C1321" w:rsidRDefault="005C1321" w:rsidP="00F33AFA">
            <w:pPr>
              <w:spacing w:line="276" w:lineRule="auto"/>
              <w:rPr>
                <w:sz w:val="20"/>
                <w:szCs w:val="20"/>
                <w:lang w:val="en-US"/>
              </w:rPr>
            </w:pPr>
            <w:r w:rsidRPr="005C1321">
              <w:rPr>
                <w:sz w:val="20"/>
                <w:szCs w:val="20"/>
                <w:lang w:val="en-US"/>
              </w:rPr>
              <w:lastRenderedPageBreak/>
              <w:t>Senior Health Administrator and Medical Superintendent</w:t>
            </w:r>
          </w:p>
        </w:tc>
      </w:tr>
      <w:tr w:rsidR="00CF25BB" w:rsidRPr="005C1321" w14:paraId="26075CCF" w14:textId="77777777" w:rsidTr="00C32F69">
        <w:trPr>
          <w:trHeight w:val="1537"/>
        </w:trPr>
        <w:tc>
          <w:tcPr>
            <w:tcW w:w="1250" w:type="pct"/>
          </w:tcPr>
          <w:p w14:paraId="05C5BD83" w14:textId="77777777" w:rsidR="005C1321" w:rsidRPr="005C1321" w:rsidRDefault="005C1321" w:rsidP="00F33AFA">
            <w:pPr>
              <w:rPr>
                <w:sz w:val="20"/>
                <w:szCs w:val="20"/>
              </w:rPr>
            </w:pPr>
            <w:r w:rsidRPr="005C1321">
              <w:rPr>
                <w:sz w:val="20"/>
                <w:szCs w:val="20"/>
              </w:rPr>
              <w:t xml:space="preserve"> 2.1.14 On the Job capacity building and development of all non-clinical staff</w:t>
            </w:r>
          </w:p>
        </w:tc>
        <w:tc>
          <w:tcPr>
            <w:tcW w:w="1250" w:type="pct"/>
          </w:tcPr>
          <w:p w14:paraId="0E040AF5" w14:textId="77777777" w:rsidR="005C1321" w:rsidRPr="005C1321" w:rsidRDefault="005C1321" w:rsidP="006E2957">
            <w:pPr>
              <w:pStyle w:val="ListParagraph"/>
              <w:numPr>
                <w:ilvl w:val="0"/>
                <w:numId w:val="14"/>
              </w:numPr>
              <w:ind w:left="342" w:hanging="342"/>
              <w:jc w:val="left"/>
              <w:rPr>
                <w:sz w:val="20"/>
                <w:szCs w:val="20"/>
              </w:rPr>
            </w:pPr>
            <w:r w:rsidRPr="005C1321">
              <w:rPr>
                <w:sz w:val="20"/>
                <w:szCs w:val="20"/>
              </w:rPr>
              <w:t>All staff of the Non clinical services must have more than 40  training hours per year</w:t>
            </w:r>
          </w:p>
        </w:tc>
        <w:tc>
          <w:tcPr>
            <w:tcW w:w="1250" w:type="pct"/>
          </w:tcPr>
          <w:p w14:paraId="4C250D9A" w14:textId="4A9DD36A" w:rsidR="005C1321" w:rsidRPr="005C1321" w:rsidRDefault="005C1321" w:rsidP="006E2957">
            <w:pPr>
              <w:pStyle w:val="ListParagraph"/>
              <w:numPr>
                <w:ilvl w:val="0"/>
                <w:numId w:val="14"/>
              </w:numPr>
              <w:ind w:left="342" w:hanging="342"/>
              <w:jc w:val="left"/>
              <w:rPr>
                <w:sz w:val="20"/>
                <w:szCs w:val="20"/>
              </w:rPr>
            </w:pPr>
            <w:r w:rsidRPr="005C1321">
              <w:rPr>
                <w:sz w:val="20"/>
                <w:szCs w:val="20"/>
              </w:rPr>
              <w:t>All staff of Non clinical services to attend generic training</w:t>
            </w:r>
            <w:r w:rsidR="006D1BD3">
              <w:rPr>
                <w:sz w:val="20"/>
                <w:szCs w:val="20"/>
              </w:rPr>
              <w:t xml:space="preserve"> </w:t>
            </w:r>
            <w:r w:rsidRPr="005C1321">
              <w:rPr>
                <w:sz w:val="20"/>
                <w:szCs w:val="20"/>
              </w:rPr>
              <w:t>(customer service, staff and resources management) and infection control training per year</w:t>
            </w:r>
          </w:p>
        </w:tc>
        <w:tc>
          <w:tcPr>
            <w:tcW w:w="1250" w:type="pct"/>
          </w:tcPr>
          <w:p w14:paraId="4487BA6A" w14:textId="77777777" w:rsidR="005C1321" w:rsidRPr="005C1321" w:rsidRDefault="005C1321" w:rsidP="00F33AFA">
            <w:pPr>
              <w:rPr>
                <w:sz w:val="20"/>
                <w:szCs w:val="20"/>
              </w:rPr>
            </w:pPr>
            <w:r w:rsidRPr="005C1321">
              <w:rPr>
                <w:sz w:val="20"/>
                <w:szCs w:val="20"/>
                <w:lang w:val="en-US"/>
              </w:rPr>
              <w:t>Senior Health Administrator and Medical Superintendent</w:t>
            </w:r>
          </w:p>
        </w:tc>
      </w:tr>
      <w:tr w:rsidR="00CF25BB" w:rsidRPr="005C1321" w14:paraId="2B5A46A4" w14:textId="77777777" w:rsidTr="00C32F69">
        <w:trPr>
          <w:trHeight w:val="2117"/>
        </w:trPr>
        <w:tc>
          <w:tcPr>
            <w:tcW w:w="1250" w:type="pct"/>
            <w:hideMark/>
          </w:tcPr>
          <w:p w14:paraId="0380450C" w14:textId="77777777" w:rsidR="005C1321" w:rsidRPr="005C1321" w:rsidRDefault="005C1321" w:rsidP="00F33AFA">
            <w:pPr>
              <w:rPr>
                <w:sz w:val="20"/>
                <w:szCs w:val="20"/>
                <w:lang w:val="en-US"/>
              </w:rPr>
            </w:pPr>
            <w:r w:rsidRPr="005C1321">
              <w:rPr>
                <w:sz w:val="20"/>
                <w:szCs w:val="20"/>
                <w:lang w:val="en-US"/>
              </w:rPr>
              <w:t>2.1.15 Research Capacity Building/ Training Needs for Ministry of Health Staff</w:t>
            </w:r>
          </w:p>
        </w:tc>
        <w:tc>
          <w:tcPr>
            <w:tcW w:w="1250" w:type="pct"/>
          </w:tcPr>
          <w:p w14:paraId="6AE59AA6" w14:textId="77777777" w:rsidR="005C1321" w:rsidRPr="005C1321" w:rsidRDefault="005C1321" w:rsidP="005C1321">
            <w:pPr>
              <w:pStyle w:val="ListParagraph"/>
              <w:numPr>
                <w:ilvl w:val="0"/>
                <w:numId w:val="18"/>
              </w:numPr>
              <w:ind w:left="360"/>
              <w:jc w:val="left"/>
              <w:rPr>
                <w:sz w:val="20"/>
                <w:szCs w:val="20"/>
                <w:lang w:val="en-US"/>
              </w:rPr>
            </w:pPr>
            <w:r w:rsidRPr="005C1321">
              <w:rPr>
                <w:sz w:val="20"/>
                <w:szCs w:val="20"/>
                <w:lang w:val="en-US"/>
              </w:rPr>
              <w:t>Training sessions on conducting Research, Ethics, Ethical approval processes, using evidence for practice, translating knowledge into policy for Ministry of Health staff implemented.</w:t>
            </w:r>
          </w:p>
        </w:tc>
        <w:tc>
          <w:tcPr>
            <w:tcW w:w="1250" w:type="pct"/>
          </w:tcPr>
          <w:p w14:paraId="056AC27A" w14:textId="77777777" w:rsidR="005C1321" w:rsidRPr="005C1321" w:rsidRDefault="005C1321" w:rsidP="005C1321">
            <w:pPr>
              <w:pStyle w:val="ListParagraph"/>
              <w:numPr>
                <w:ilvl w:val="0"/>
                <w:numId w:val="17"/>
              </w:numPr>
              <w:jc w:val="left"/>
              <w:rPr>
                <w:sz w:val="20"/>
                <w:szCs w:val="20"/>
                <w:lang w:val="en-US"/>
              </w:rPr>
            </w:pPr>
            <w:r w:rsidRPr="005C1321">
              <w:rPr>
                <w:sz w:val="20"/>
                <w:szCs w:val="20"/>
                <w:lang w:val="en-US"/>
              </w:rPr>
              <w:t>To have adequately trained staff within the Research Section on Research and Ethics fundamental basics.</w:t>
            </w:r>
          </w:p>
          <w:p w14:paraId="6BB372A6" w14:textId="56CC9143" w:rsidR="005C1321" w:rsidRPr="005C1321" w:rsidRDefault="005C1321" w:rsidP="006D1BD3">
            <w:pPr>
              <w:pStyle w:val="ListParagraph"/>
              <w:numPr>
                <w:ilvl w:val="0"/>
                <w:numId w:val="17"/>
              </w:numPr>
              <w:jc w:val="left"/>
              <w:rPr>
                <w:sz w:val="20"/>
                <w:szCs w:val="20"/>
                <w:lang w:val="en-US"/>
              </w:rPr>
            </w:pPr>
            <w:r w:rsidRPr="005C1321">
              <w:rPr>
                <w:sz w:val="20"/>
                <w:szCs w:val="20"/>
                <w:lang w:val="en-US"/>
              </w:rPr>
              <w:t xml:space="preserve">To incorporate a Research-based course into the Queen </w:t>
            </w:r>
            <w:proofErr w:type="spellStart"/>
            <w:r w:rsidRPr="005C1321">
              <w:rPr>
                <w:sz w:val="20"/>
                <w:szCs w:val="20"/>
                <w:lang w:val="en-US"/>
              </w:rPr>
              <w:t>Salote</w:t>
            </w:r>
            <w:proofErr w:type="spellEnd"/>
            <w:r w:rsidRPr="005C1321">
              <w:rPr>
                <w:sz w:val="20"/>
                <w:szCs w:val="20"/>
                <w:lang w:val="en-US"/>
              </w:rPr>
              <w:t xml:space="preserve"> School of </w:t>
            </w:r>
            <w:proofErr w:type="gramStart"/>
            <w:r w:rsidRPr="005C1321">
              <w:rPr>
                <w:sz w:val="20"/>
                <w:szCs w:val="20"/>
                <w:lang w:val="en-US"/>
              </w:rPr>
              <w:t>Nursing</w:t>
            </w:r>
            <w:proofErr w:type="gramEnd"/>
            <w:r w:rsidRPr="005C1321">
              <w:rPr>
                <w:sz w:val="20"/>
                <w:szCs w:val="20"/>
                <w:lang w:val="en-US"/>
              </w:rPr>
              <w:t xml:space="preserve"> curriculum.</w:t>
            </w:r>
          </w:p>
        </w:tc>
        <w:tc>
          <w:tcPr>
            <w:tcW w:w="1250" w:type="pct"/>
          </w:tcPr>
          <w:p w14:paraId="5E422A36" w14:textId="77777777" w:rsidR="005C1321" w:rsidRPr="005C1321" w:rsidRDefault="005C1321" w:rsidP="00F33AFA">
            <w:pPr>
              <w:rPr>
                <w:sz w:val="20"/>
                <w:szCs w:val="20"/>
                <w:lang w:val="en-US"/>
              </w:rPr>
            </w:pPr>
            <w:r w:rsidRPr="005C1321">
              <w:rPr>
                <w:sz w:val="20"/>
                <w:szCs w:val="20"/>
                <w:lang w:val="en-US"/>
              </w:rPr>
              <w:t>Principal Health Planning Officer and Research Officer</w:t>
            </w:r>
          </w:p>
        </w:tc>
      </w:tr>
    </w:tbl>
    <w:p w14:paraId="4154C012" w14:textId="77777777" w:rsidR="005C1321" w:rsidRPr="005C1321" w:rsidRDefault="005C1321" w:rsidP="005C1321">
      <w:pPr>
        <w:rPr>
          <w:b/>
          <w:sz w:val="20"/>
          <w:szCs w:val="20"/>
        </w:rPr>
      </w:pPr>
    </w:p>
    <w:p w14:paraId="6B5938BF" w14:textId="77777777" w:rsidR="005C1321" w:rsidRPr="005C1321" w:rsidRDefault="005C1321" w:rsidP="005C1321">
      <w:pPr>
        <w:rPr>
          <w:b/>
          <w:sz w:val="20"/>
          <w:szCs w:val="20"/>
        </w:rPr>
      </w:pPr>
      <w:r w:rsidRPr="005C1321">
        <w:rPr>
          <w:b/>
          <w:sz w:val="20"/>
          <w:szCs w:val="20"/>
        </w:rPr>
        <w:t xml:space="preserve">  </w:t>
      </w:r>
    </w:p>
    <w:p w14:paraId="58E2D8CB" w14:textId="77777777" w:rsidR="005C1321" w:rsidRPr="005C1321" w:rsidRDefault="005C1321" w:rsidP="005C1321">
      <w:pPr>
        <w:rPr>
          <w:b/>
          <w:sz w:val="20"/>
          <w:szCs w:val="20"/>
        </w:rPr>
      </w:pPr>
      <w:r w:rsidRPr="005C1321">
        <w:rPr>
          <w:b/>
          <w:sz w:val="20"/>
          <w:szCs w:val="20"/>
        </w:rPr>
        <w:t xml:space="preserve">   KRA 3: INFRASTRUCTURE, MEDICAL PRODUCTS AND TECHNOLOGY</w:t>
      </w:r>
    </w:p>
    <w:tbl>
      <w:tblPr>
        <w:tblStyle w:val="TableGrid"/>
        <w:tblW w:w="5000" w:type="pct"/>
        <w:tblLayout w:type="fixed"/>
        <w:tblLook w:val="04A0" w:firstRow="1" w:lastRow="0" w:firstColumn="1" w:lastColumn="0" w:noHBand="0" w:noVBand="1"/>
      </w:tblPr>
      <w:tblGrid>
        <w:gridCol w:w="3539"/>
        <w:gridCol w:w="3538"/>
        <w:gridCol w:w="3538"/>
        <w:gridCol w:w="3538"/>
      </w:tblGrid>
      <w:tr w:rsidR="00CF25BB" w:rsidRPr="005C1321" w14:paraId="52706C5E" w14:textId="77777777" w:rsidTr="00C32F69">
        <w:trPr>
          <w:trHeight w:val="281"/>
        </w:trPr>
        <w:tc>
          <w:tcPr>
            <w:tcW w:w="5000" w:type="pct"/>
            <w:gridSpan w:val="4"/>
          </w:tcPr>
          <w:p w14:paraId="11A3C2AF" w14:textId="77777777" w:rsidR="005C1321" w:rsidRPr="005C1321" w:rsidRDefault="005C1321" w:rsidP="00F33AFA">
            <w:pPr>
              <w:spacing w:line="276" w:lineRule="auto"/>
              <w:rPr>
                <w:b/>
                <w:sz w:val="20"/>
                <w:szCs w:val="20"/>
              </w:rPr>
            </w:pPr>
            <w:r w:rsidRPr="005C1321">
              <w:rPr>
                <w:b/>
                <w:sz w:val="20"/>
                <w:szCs w:val="20"/>
              </w:rPr>
              <w:t xml:space="preserve">Goal: </w:t>
            </w:r>
            <w:r w:rsidRPr="005C1321">
              <w:rPr>
                <w:sz w:val="20"/>
                <w:szCs w:val="20"/>
              </w:rPr>
              <w:t>To provide the best attainable Infrastructure, Medical Products and Technology that is needed to deliver the entire minimum required health care services in Tonga</w:t>
            </w:r>
          </w:p>
        </w:tc>
      </w:tr>
      <w:tr w:rsidR="00CF25BB" w:rsidRPr="005C1321" w14:paraId="274B7666" w14:textId="77777777" w:rsidTr="00C32F69">
        <w:trPr>
          <w:trHeight w:val="281"/>
        </w:trPr>
        <w:tc>
          <w:tcPr>
            <w:tcW w:w="1250" w:type="pct"/>
          </w:tcPr>
          <w:p w14:paraId="3DFA4636" w14:textId="77777777" w:rsidR="005C1321" w:rsidRPr="005C1321" w:rsidRDefault="005C1321" w:rsidP="00F33AFA">
            <w:pPr>
              <w:spacing w:line="276" w:lineRule="auto"/>
              <w:jc w:val="center"/>
              <w:rPr>
                <w:b/>
                <w:sz w:val="20"/>
                <w:szCs w:val="20"/>
              </w:rPr>
            </w:pPr>
            <w:r w:rsidRPr="005C1321">
              <w:rPr>
                <w:b/>
                <w:sz w:val="20"/>
                <w:szCs w:val="20"/>
              </w:rPr>
              <w:t>Strategies</w:t>
            </w:r>
          </w:p>
        </w:tc>
        <w:tc>
          <w:tcPr>
            <w:tcW w:w="1250" w:type="pct"/>
          </w:tcPr>
          <w:p w14:paraId="45646D51" w14:textId="77777777" w:rsidR="005C1321" w:rsidRPr="005C1321" w:rsidRDefault="005C1321" w:rsidP="00F33AFA">
            <w:pPr>
              <w:spacing w:line="276" w:lineRule="auto"/>
              <w:jc w:val="center"/>
              <w:rPr>
                <w:b/>
                <w:sz w:val="20"/>
                <w:szCs w:val="20"/>
              </w:rPr>
            </w:pPr>
            <w:r w:rsidRPr="005C1321">
              <w:rPr>
                <w:b/>
                <w:sz w:val="20"/>
                <w:szCs w:val="20"/>
              </w:rPr>
              <w:t>KPIs</w:t>
            </w:r>
          </w:p>
        </w:tc>
        <w:tc>
          <w:tcPr>
            <w:tcW w:w="1250" w:type="pct"/>
          </w:tcPr>
          <w:p w14:paraId="38C2A540" w14:textId="77777777" w:rsidR="005C1321" w:rsidRPr="005C1321" w:rsidRDefault="005C1321" w:rsidP="00F33AFA">
            <w:pPr>
              <w:spacing w:line="276" w:lineRule="auto"/>
              <w:jc w:val="center"/>
              <w:rPr>
                <w:b/>
                <w:sz w:val="20"/>
                <w:szCs w:val="20"/>
              </w:rPr>
            </w:pPr>
            <w:r w:rsidRPr="005C1321">
              <w:rPr>
                <w:b/>
                <w:sz w:val="20"/>
                <w:szCs w:val="20"/>
              </w:rPr>
              <w:t>Targets</w:t>
            </w:r>
          </w:p>
        </w:tc>
        <w:tc>
          <w:tcPr>
            <w:tcW w:w="1250" w:type="pct"/>
          </w:tcPr>
          <w:p w14:paraId="1E4A6683" w14:textId="77777777" w:rsidR="005C1321" w:rsidRPr="005C1321" w:rsidRDefault="005C1321" w:rsidP="00F33AFA">
            <w:pPr>
              <w:spacing w:line="276" w:lineRule="auto"/>
              <w:jc w:val="center"/>
              <w:rPr>
                <w:b/>
                <w:sz w:val="20"/>
                <w:szCs w:val="20"/>
              </w:rPr>
            </w:pPr>
            <w:r w:rsidRPr="005C1321">
              <w:rPr>
                <w:b/>
                <w:sz w:val="20"/>
                <w:szCs w:val="20"/>
              </w:rPr>
              <w:t>Responsible Person</w:t>
            </w:r>
          </w:p>
        </w:tc>
      </w:tr>
      <w:tr w:rsidR="00CF25BB" w:rsidRPr="005C1321" w14:paraId="4D9301F4" w14:textId="77777777" w:rsidTr="00C32F69">
        <w:trPr>
          <w:trHeight w:val="1750"/>
        </w:trPr>
        <w:tc>
          <w:tcPr>
            <w:tcW w:w="1250" w:type="pct"/>
          </w:tcPr>
          <w:p w14:paraId="1509F37C" w14:textId="77777777" w:rsidR="005C1321" w:rsidRPr="005C1321" w:rsidRDefault="005C1321" w:rsidP="00F33AFA">
            <w:pPr>
              <w:rPr>
                <w:sz w:val="20"/>
                <w:szCs w:val="20"/>
                <w:lang w:val="en-US"/>
              </w:rPr>
            </w:pPr>
            <w:r w:rsidRPr="005C1321">
              <w:rPr>
                <w:sz w:val="20"/>
                <w:szCs w:val="20"/>
                <w:lang w:val="en-US"/>
              </w:rPr>
              <w:t>3.1.1 To ensure that the facility and equipment requirements for minimum essential health care services particularly the Outer Islands are met</w:t>
            </w:r>
          </w:p>
          <w:p w14:paraId="39CE9A03" w14:textId="77777777" w:rsidR="005C1321" w:rsidRPr="005C1321" w:rsidRDefault="005C1321" w:rsidP="00F33AFA">
            <w:pPr>
              <w:rPr>
                <w:sz w:val="20"/>
                <w:szCs w:val="20"/>
              </w:rPr>
            </w:pPr>
          </w:p>
        </w:tc>
        <w:tc>
          <w:tcPr>
            <w:tcW w:w="1250" w:type="pct"/>
          </w:tcPr>
          <w:p w14:paraId="45F7473F" w14:textId="77777777" w:rsidR="005C1321" w:rsidRPr="005C1321" w:rsidRDefault="005C1321" w:rsidP="005102AC">
            <w:pPr>
              <w:pStyle w:val="ListParagraph"/>
              <w:numPr>
                <w:ilvl w:val="0"/>
                <w:numId w:val="6"/>
              </w:numPr>
              <w:tabs>
                <w:tab w:val="clear" w:pos="360"/>
              </w:tabs>
              <w:spacing w:line="276" w:lineRule="auto"/>
              <w:ind w:left="342" w:hanging="342"/>
              <w:jc w:val="left"/>
              <w:rPr>
                <w:sz w:val="20"/>
                <w:szCs w:val="20"/>
              </w:rPr>
            </w:pPr>
            <w:r w:rsidRPr="005C1321">
              <w:rPr>
                <w:sz w:val="20"/>
                <w:szCs w:val="20"/>
              </w:rPr>
              <w:t>Basic infrastructure and asset maintenance register and budget established</w:t>
            </w:r>
          </w:p>
          <w:p w14:paraId="3A7513C7" w14:textId="77777777" w:rsidR="005C1321" w:rsidRPr="005C1321" w:rsidRDefault="005C1321" w:rsidP="005102AC">
            <w:pPr>
              <w:pStyle w:val="ListParagraph"/>
              <w:numPr>
                <w:ilvl w:val="0"/>
                <w:numId w:val="14"/>
              </w:numPr>
              <w:ind w:left="342" w:hanging="342"/>
              <w:jc w:val="left"/>
              <w:rPr>
                <w:sz w:val="20"/>
                <w:szCs w:val="20"/>
              </w:rPr>
            </w:pPr>
            <w:r w:rsidRPr="005C1321">
              <w:rPr>
                <w:sz w:val="20"/>
                <w:szCs w:val="20"/>
              </w:rPr>
              <w:t>100% of register activities delivered on time</w:t>
            </w:r>
          </w:p>
        </w:tc>
        <w:tc>
          <w:tcPr>
            <w:tcW w:w="1250" w:type="pct"/>
          </w:tcPr>
          <w:p w14:paraId="3884959B" w14:textId="77777777" w:rsidR="005C1321" w:rsidRPr="005C1321" w:rsidRDefault="005C1321" w:rsidP="00CF25BB">
            <w:pPr>
              <w:pStyle w:val="ListParagraph"/>
              <w:numPr>
                <w:ilvl w:val="0"/>
                <w:numId w:val="14"/>
              </w:numPr>
              <w:spacing w:line="276" w:lineRule="auto"/>
              <w:ind w:left="459" w:hanging="459"/>
              <w:jc w:val="left"/>
              <w:rPr>
                <w:sz w:val="20"/>
                <w:szCs w:val="20"/>
                <w:lang w:val="en-US"/>
              </w:rPr>
            </w:pPr>
            <w:r w:rsidRPr="005C1321">
              <w:rPr>
                <w:sz w:val="20"/>
                <w:szCs w:val="20"/>
                <w:lang w:val="en-US"/>
              </w:rPr>
              <w:t>Ensure continuous supply of basic equipment to Outer Islands</w:t>
            </w:r>
          </w:p>
          <w:p w14:paraId="516C2CC1" w14:textId="77777777" w:rsidR="005C1321" w:rsidRPr="005C1321" w:rsidRDefault="005C1321" w:rsidP="005102AC">
            <w:pPr>
              <w:pStyle w:val="ListParagraph"/>
              <w:numPr>
                <w:ilvl w:val="0"/>
                <w:numId w:val="14"/>
              </w:numPr>
              <w:ind w:left="342" w:hanging="342"/>
              <w:jc w:val="left"/>
              <w:rPr>
                <w:sz w:val="20"/>
                <w:szCs w:val="20"/>
              </w:rPr>
            </w:pPr>
            <w:r w:rsidRPr="005C1321">
              <w:rPr>
                <w:sz w:val="20"/>
                <w:szCs w:val="20"/>
                <w:lang w:val="en-US"/>
              </w:rPr>
              <w:t>Ensure that basic infrastructure and assets are maintained effectively</w:t>
            </w:r>
          </w:p>
        </w:tc>
        <w:tc>
          <w:tcPr>
            <w:tcW w:w="1250" w:type="pct"/>
          </w:tcPr>
          <w:p w14:paraId="3DFDD2F6" w14:textId="77777777" w:rsidR="005C1321" w:rsidRPr="005C1321" w:rsidRDefault="005C1321" w:rsidP="00F33AFA">
            <w:pPr>
              <w:rPr>
                <w:sz w:val="20"/>
                <w:szCs w:val="20"/>
              </w:rPr>
            </w:pPr>
            <w:r w:rsidRPr="005C1321">
              <w:rPr>
                <w:sz w:val="20"/>
                <w:szCs w:val="20"/>
              </w:rPr>
              <w:t>Asset Manager and Mechanical Supervisor</w:t>
            </w:r>
          </w:p>
        </w:tc>
      </w:tr>
      <w:tr w:rsidR="00CF25BB" w:rsidRPr="005C1321" w14:paraId="3E5B9C23" w14:textId="77777777" w:rsidTr="00C32F69">
        <w:trPr>
          <w:trHeight w:val="1278"/>
        </w:trPr>
        <w:tc>
          <w:tcPr>
            <w:tcW w:w="1250" w:type="pct"/>
          </w:tcPr>
          <w:p w14:paraId="1BBEDEA3" w14:textId="48E85C69" w:rsidR="005C1321" w:rsidRPr="005C1321" w:rsidRDefault="005C1321" w:rsidP="006D1BD3">
            <w:pPr>
              <w:rPr>
                <w:sz w:val="20"/>
                <w:szCs w:val="20"/>
              </w:rPr>
            </w:pPr>
            <w:r w:rsidRPr="005C1321">
              <w:rPr>
                <w:sz w:val="20"/>
                <w:szCs w:val="20"/>
              </w:rPr>
              <w:lastRenderedPageBreak/>
              <w:t xml:space="preserve"> 3.1.2 To establish a secure facility in </w:t>
            </w:r>
            <w:proofErr w:type="spellStart"/>
            <w:r w:rsidRPr="005C1321">
              <w:rPr>
                <w:sz w:val="20"/>
                <w:szCs w:val="20"/>
              </w:rPr>
              <w:t>Ngu</w:t>
            </w:r>
            <w:proofErr w:type="spellEnd"/>
            <w:r w:rsidRPr="005C1321">
              <w:rPr>
                <w:sz w:val="20"/>
                <w:szCs w:val="20"/>
              </w:rPr>
              <w:t xml:space="preserve">, </w:t>
            </w:r>
            <w:proofErr w:type="spellStart"/>
            <w:r w:rsidR="006D1BD3" w:rsidRPr="005C1321">
              <w:rPr>
                <w:sz w:val="20"/>
                <w:szCs w:val="20"/>
              </w:rPr>
              <w:t>Ha’apai</w:t>
            </w:r>
            <w:proofErr w:type="spellEnd"/>
            <w:r w:rsidR="006D1BD3">
              <w:rPr>
                <w:sz w:val="20"/>
                <w:szCs w:val="20"/>
              </w:rPr>
              <w:t>,</w:t>
            </w:r>
            <w:r w:rsidR="006D1BD3" w:rsidRPr="005C1321">
              <w:rPr>
                <w:sz w:val="20"/>
                <w:szCs w:val="20"/>
              </w:rPr>
              <w:t xml:space="preserve"> </w:t>
            </w:r>
            <w:proofErr w:type="spellStart"/>
            <w:r w:rsidRPr="005C1321">
              <w:rPr>
                <w:sz w:val="20"/>
                <w:szCs w:val="20"/>
              </w:rPr>
              <w:t>Vava’u</w:t>
            </w:r>
            <w:proofErr w:type="spellEnd"/>
            <w:r w:rsidRPr="005C1321">
              <w:rPr>
                <w:sz w:val="20"/>
                <w:szCs w:val="20"/>
              </w:rPr>
              <w:t xml:space="preserve"> and </w:t>
            </w:r>
            <w:proofErr w:type="spellStart"/>
            <w:r w:rsidRPr="005C1321">
              <w:rPr>
                <w:sz w:val="20"/>
                <w:szCs w:val="20"/>
              </w:rPr>
              <w:t>Niu’ui</w:t>
            </w:r>
            <w:proofErr w:type="spellEnd"/>
            <w:r w:rsidRPr="005C1321">
              <w:rPr>
                <w:sz w:val="20"/>
                <w:szCs w:val="20"/>
              </w:rPr>
              <w:t xml:space="preserve"> hospital</w:t>
            </w:r>
            <w:r w:rsidR="006D1BD3">
              <w:rPr>
                <w:sz w:val="20"/>
                <w:szCs w:val="20"/>
              </w:rPr>
              <w:t>s</w:t>
            </w:r>
            <w:r w:rsidRPr="005C1321">
              <w:rPr>
                <w:sz w:val="20"/>
                <w:szCs w:val="20"/>
              </w:rPr>
              <w:t xml:space="preserve"> for violent (dangerous) psychiatric patients</w:t>
            </w:r>
          </w:p>
        </w:tc>
        <w:tc>
          <w:tcPr>
            <w:tcW w:w="1250" w:type="pct"/>
          </w:tcPr>
          <w:p w14:paraId="046FC366" w14:textId="20BE75D8" w:rsidR="005C1321" w:rsidRPr="005C1321" w:rsidRDefault="005C1321" w:rsidP="005102AC">
            <w:pPr>
              <w:pStyle w:val="ListParagraph"/>
              <w:numPr>
                <w:ilvl w:val="0"/>
                <w:numId w:val="6"/>
              </w:numPr>
              <w:tabs>
                <w:tab w:val="clear" w:pos="360"/>
              </w:tabs>
              <w:spacing w:line="276" w:lineRule="auto"/>
              <w:ind w:left="342" w:hanging="342"/>
              <w:jc w:val="left"/>
              <w:rPr>
                <w:sz w:val="20"/>
                <w:szCs w:val="20"/>
              </w:rPr>
            </w:pPr>
            <w:r w:rsidRPr="005C1321">
              <w:rPr>
                <w:sz w:val="20"/>
                <w:szCs w:val="20"/>
              </w:rPr>
              <w:t xml:space="preserve">Establishment of secure facilities in </w:t>
            </w:r>
            <w:proofErr w:type="spellStart"/>
            <w:r w:rsidR="006D1BD3" w:rsidRPr="005C1321">
              <w:rPr>
                <w:sz w:val="20"/>
                <w:szCs w:val="20"/>
              </w:rPr>
              <w:t>Ngu</w:t>
            </w:r>
            <w:proofErr w:type="spellEnd"/>
            <w:r w:rsidR="006D1BD3" w:rsidRPr="005C1321">
              <w:rPr>
                <w:sz w:val="20"/>
                <w:szCs w:val="20"/>
              </w:rPr>
              <w:t xml:space="preserve">, </w:t>
            </w:r>
            <w:proofErr w:type="spellStart"/>
            <w:r w:rsidR="006D1BD3" w:rsidRPr="005C1321">
              <w:rPr>
                <w:sz w:val="20"/>
                <w:szCs w:val="20"/>
              </w:rPr>
              <w:t>Ha’apai</w:t>
            </w:r>
            <w:proofErr w:type="spellEnd"/>
            <w:r w:rsidR="006D1BD3">
              <w:rPr>
                <w:sz w:val="20"/>
                <w:szCs w:val="20"/>
              </w:rPr>
              <w:t>,</w:t>
            </w:r>
            <w:r w:rsidR="006D1BD3" w:rsidRPr="005C1321">
              <w:rPr>
                <w:sz w:val="20"/>
                <w:szCs w:val="20"/>
              </w:rPr>
              <w:t xml:space="preserve"> </w:t>
            </w:r>
            <w:proofErr w:type="spellStart"/>
            <w:r w:rsidR="006D1BD3" w:rsidRPr="005C1321">
              <w:rPr>
                <w:sz w:val="20"/>
                <w:szCs w:val="20"/>
              </w:rPr>
              <w:t>Vava’u</w:t>
            </w:r>
            <w:proofErr w:type="spellEnd"/>
            <w:r w:rsidR="006D1BD3" w:rsidRPr="005C1321">
              <w:rPr>
                <w:sz w:val="20"/>
                <w:szCs w:val="20"/>
              </w:rPr>
              <w:t xml:space="preserve"> and </w:t>
            </w:r>
            <w:proofErr w:type="spellStart"/>
            <w:r w:rsidR="006D1BD3" w:rsidRPr="005C1321">
              <w:rPr>
                <w:sz w:val="20"/>
                <w:szCs w:val="20"/>
              </w:rPr>
              <w:t>Niu’ui</w:t>
            </w:r>
            <w:proofErr w:type="spellEnd"/>
            <w:r w:rsidR="006D1BD3" w:rsidRPr="005C1321">
              <w:rPr>
                <w:sz w:val="20"/>
                <w:szCs w:val="20"/>
              </w:rPr>
              <w:t xml:space="preserve"> hospital</w:t>
            </w:r>
            <w:r w:rsidR="006D1BD3">
              <w:rPr>
                <w:sz w:val="20"/>
                <w:szCs w:val="20"/>
              </w:rPr>
              <w:t>s</w:t>
            </w:r>
            <w:r w:rsidRPr="005C1321">
              <w:rPr>
                <w:sz w:val="20"/>
                <w:szCs w:val="20"/>
              </w:rPr>
              <w:t xml:space="preserve"> completed</w:t>
            </w:r>
          </w:p>
        </w:tc>
        <w:tc>
          <w:tcPr>
            <w:tcW w:w="1250" w:type="pct"/>
          </w:tcPr>
          <w:p w14:paraId="4EA7CBAA" w14:textId="45BB92CB" w:rsidR="005C1321" w:rsidRPr="005C1321" w:rsidRDefault="005C1321" w:rsidP="005102AC">
            <w:pPr>
              <w:pStyle w:val="ListParagraph"/>
              <w:numPr>
                <w:ilvl w:val="0"/>
                <w:numId w:val="14"/>
              </w:numPr>
              <w:spacing w:line="276" w:lineRule="auto"/>
              <w:ind w:left="342" w:hanging="342"/>
              <w:jc w:val="left"/>
              <w:rPr>
                <w:sz w:val="20"/>
                <w:szCs w:val="20"/>
              </w:rPr>
            </w:pPr>
            <w:r w:rsidRPr="005C1321">
              <w:rPr>
                <w:sz w:val="20"/>
                <w:szCs w:val="20"/>
              </w:rPr>
              <w:t>Establishment of secure facilities by December 2016</w:t>
            </w:r>
          </w:p>
        </w:tc>
        <w:tc>
          <w:tcPr>
            <w:tcW w:w="1250" w:type="pct"/>
          </w:tcPr>
          <w:p w14:paraId="163D07A9" w14:textId="77777777" w:rsidR="005C1321" w:rsidRPr="005C1321" w:rsidRDefault="005C1321" w:rsidP="00F33AFA">
            <w:pPr>
              <w:spacing w:line="276" w:lineRule="auto"/>
              <w:rPr>
                <w:sz w:val="20"/>
                <w:szCs w:val="20"/>
              </w:rPr>
            </w:pPr>
            <w:r w:rsidRPr="005C1321">
              <w:rPr>
                <w:sz w:val="20"/>
                <w:szCs w:val="20"/>
              </w:rPr>
              <w:t>Medical Superintendent and Psychiatric Specialist</w:t>
            </w:r>
          </w:p>
        </w:tc>
      </w:tr>
      <w:tr w:rsidR="00CF25BB" w:rsidRPr="005C1321" w14:paraId="37B5CEB4" w14:textId="77777777" w:rsidTr="00C32F69">
        <w:trPr>
          <w:trHeight w:val="1278"/>
        </w:trPr>
        <w:tc>
          <w:tcPr>
            <w:tcW w:w="1250" w:type="pct"/>
          </w:tcPr>
          <w:p w14:paraId="5B81B7F7" w14:textId="77777777" w:rsidR="005C1321" w:rsidRPr="005C1321" w:rsidRDefault="005C1321" w:rsidP="00F33AFA">
            <w:pPr>
              <w:rPr>
                <w:sz w:val="20"/>
                <w:szCs w:val="20"/>
              </w:rPr>
            </w:pPr>
            <w:r w:rsidRPr="005C1321">
              <w:rPr>
                <w:sz w:val="20"/>
                <w:szCs w:val="20"/>
              </w:rPr>
              <w:t xml:space="preserve">3.1.3 To broaden the treatment </w:t>
            </w:r>
            <w:r w:rsidRPr="005C1321">
              <w:rPr>
                <w:sz w:val="20"/>
                <w:szCs w:val="20"/>
                <w:u w:val="single"/>
              </w:rPr>
              <w:t>armamentarium</w:t>
            </w:r>
            <w:r w:rsidRPr="005C1321">
              <w:rPr>
                <w:sz w:val="20"/>
                <w:szCs w:val="20"/>
              </w:rPr>
              <w:t xml:space="preserve"> for psychiatric patients such as atypical anti-psychotic medications, other psychotropic medications and equipment</w:t>
            </w:r>
          </w:p>
        </w:tc>
        <w:tc>
          <w:tcPr>
            <w:tcW w:w="1250" w:type="pct"/>
          </w:tcPr>
          <w:p w14:paraId="1A7B62FD" w14:textId="77777777" w:rsidR="005C1321" w:rsidRPr="005C1321" w:rsidRDefault="005C1321" w:rsidP="005102AC">
            <w:pPr>
              <w:pStyle w:val="ListParagraph"/>
              <w:numPr>
                <w:ilvl w:val="0"/>
                <w:numId w:val="14"/>
              </w:numPr>
              <w:spacing w:line="276" w:lineRule="auto"/>
              <w:ind w:left="342" w:hanging="342"/>
              <w:jc w:val="left"/>
              <w:rPr>
                <w:sz w:val="20"/>
                <w:szCs w:val="20"/>
              </w:rPr>
            </w:pPr>
            <w:r w:rsidRPr="005C1321">
              <w:rPr>
                <w:sz w:val="20"/>
                <w:szCs w:val="20"/>
              </w:rPr>
              <w:t>Number/ type of new medications introduced</w:t>
            </w:r>
          </w:p>
          <w:p w14:paraId="0A9138BD" w14:textId="77777777" w:rsidR="005C1321" w:rsidRPr="005C1321" w:rsidRDefault="005C1321" w:rsidP="005102AC">
            <w:pPr>
              <w:pStyle w:val="ListParagraph"/>
              <w:numPr>
                <w:ilvl w:val="0"/>
                <w:numId w:val="14"/>
              </w:numPr>
              <w:spacing w:line="276" w:lineRule="auto"/>
              <w:ind w:left="342" w:hanging="342"/>
              <w:jc w:val="left"/>
              <w:rPr>
                <w:sz w:val="20"/>
                <w:szCs w:val="20"/>
              </w:rPr>
            </w:pPr>
            <w:r w:rsidRPr="005C1321">
              <w:rPr>
                <w:sz w:val="20"/>
                <w:szCs w:val="20"/>
              </w:rPr>
              <w:t>Number of patients treated</w:t>
            </w:r>
          </w:p>
          <w:p w14:paraId="003A6050" w14:textId="77777777" w:rsidR="005C1321" w:rsidRPr="005C1321" w:rsidRDefault="005C1321" w:rsidP="005102AC">
            <w:pPr>
              <w:pStyle w:val="ListParagraph"/>
              <w:numPr>
                <w:ilvl w:val="0"/>
                <w:numId w:val="14"/>
              </w:numPr>
              <w:spacing w:line="276" w:lineRule="auto"/>
              <w:ind w:left="342" w:hanging="342"/>
              <w:jc w:val="left"/>
              <w:rPr>
                <w:sz w:val="20"/>
                <w:szCs w:val="20"/>
              </w:rPr>
            </w:pPr>
            <w:r w:rsidRPr="005C1321">
              <w:rPr>
                <w:sz w:val="20"/>
                <w:szCs w:val="20"/>
              </w:rPr>
              <w:t>Number of patients responded to the new medications</w:t>
            </w:r>
          </w:p>
          <w:p w14:paraId="5A8D92A3" w14:textId="77777777" w:rsidR="005C1321" w:rsidRPr="005C1321" w:rsidRDefault="005C1321" w:rsidP="005102AC">
            <w:pPr>
              <w:pStyle w:val="ListParagraph"/>
              <w:numPr>
                <w:ilvl w:val="0"/>
                <w:numId w:val="14"/>
              </w:numPr>
              <w:spacing w:line="276" w:lineRule="auto"/>
              <w:ind w:left="342" w:hanging="342"/>
              <w:jc w:val="left"/>
              <w:rPr>
                <w:sz w:val="20"/>
                <w:szCs w:val="20"/>
              </w:rPr>
            </w:pPr>
            <w:r w:rsidRPr="005C1321">
              <w:rPr>
                <w:sz w:val="20"/>
                <w:szCs w:val="20"/>
              </w:rPr>
              <w:t>Number of equipment procured and utilized by the Psychiatric unit</w:t>
            </w:r>
          </w:p>
        </w:tc>
        <w:tc>
          <w:tcPr>
            <w:tcW w:w="1250" w:type="pct"/>
          </w:tcPr>
          <w:p w14:paraId="043F4C30" w14:textId="77777777" w:rsidR="005C1321" w:rsidRPr="005C1321" w:rsidRDefault="005C1321" w:rsidP="005102AC">
            <w:pPr>
              <w:pStyle w:val="ListParagraph"/>
              <w:numPr>
                <w:ilvl w:val="0"/>
                <w:numId w:val="14"/>
              </w:numPr>
              <w:spacing w:line="276" w:lineRule="auto"/>
              <w:ind w:left="342" w:hanging="342"/>
              <w:jc w:val="left"/>
              <w:rPr>
                <w:sz w:val="20"/>
                <w:szCs w:val="20"/>
              </w:rPr>
            </w:pPr>
            <w:r w:rsidRPr="005C1321">
              <w:rPr>
                <w:sz w:val="20"/>
                <w:szCs w:val="20"/>
              </w:rPr>
              <w:t>To increase the number of atypical anti-psychotic medications and psychotropic medications available (an on-going process).</w:t>
            </w:r>
          </w:p>
          <w:p w14:paraId="0B5A8E8E" w14:textId="47FB5FD8" w:rsidR="005C1321" w:rsidRPr="005C1321" w:rsidRDefault="005C1321" w:rsidP="005102AC">
            <w:pPr>
              <w:pStyle w:val="ListParagraph"/>
              <w:numPr>
                <w:ilvl w:val="0"/>
                <w:numId w:val="14"/>
              </w:numPr>
              <w:spacing w:line="276" w:lineRule="auto"/>
              <w:ind w:left="342" w:hanging="342"/>
              <w:jc w:val="left"/>
              <w:rPr>
                <w:sz w:val="20"/>
                <w:szCs w:val="20"/>
              </w:rPr>
            </w:pPr>
            <w:r w:rsidRPr="005C1321">
              <w:rPr>
                <w:sz w:val="20"/>
                <w:szCs w:val="20"/>
              </w:rPr>
              <w:t xml:space="preserve">To procure other essential treatment equipment   such as Electric Convulsive Therapy, </w:t>
            </w:r>
            <w:proofErr w:type="spellStart"/>
            <w:r w:rsidRPr="005C1321">
              <w:rPr>
                <w:sz w:val="20"/>
                <w:szCs w:val="20"/>
              </w:rPr>
              <w:t>straight</w:t>
            </w:r>
            <w:proofErr w:type="spellEnd"/>
            <w:r w:rsidRPr="005C1321">
              <w:rPr>
                <w:sz w:val="20"/>
                <w:szCs w:val="20"/>
              </w:rPr>
              <w:t xml:space="preserve"> jackets and 4-point/ 6-point mattresses, etc. for patients’ management by December 2015</w:t>
            </w:r>
          </w:p>
        </w:tc>
        <w:tc>
          <w:tcPr>
            <w:tcW w:w="1250" w:type="pct"/>
          </w:tcPr>
          <w:p w14:paraId="2C1B8B25" w14:textId="77777777" w:rsidR="005C1321" w:rsidRPr="005C1321" w:rsidRDefault="005C1321" w:rsidP="00F33AFA">
            <w:pPr>
              <w:spacing w:line="276" w:lineRule="auto"/>
              <w:rPr>
                <w:sz w:val="20"/>
                <w:szCs w:val="20"/>
              </w:rPr>
            </w:pPr>
            <w:r w:rsidRPr="005C1321">
              <w:rPr>
                <w:sz w:val="20"/>
                <w:szCs w:val="20"/>
              </w:rPr>
              <w:t>Principal Pharmacist and Psychiatric Specialist</w:t>
            </w:r>
          </w:p>
        </w:tc>
      </w:tr>
      <w:tr w:rsidR="00CF25BB" w:rsidRPr="005C1321" w14:paraId="0249E69C" w14:textId="77777777" w:rsidTr="00C32F69">
        <w:trPr>
          <w:trHeight w:val="823"/>
        </w:trPr>
        <w:tc>
          <w:tcPr>
            <w:tcW w:w="1250" w:type="pct"/>
          </w:tcPr>
          <w:p w14:paraId="54C79513" w14:textId="77777777" w:rsidR="005C1321" w:rsidRPr="005C1321" w:rsidRDefault="005C1321" w:rsidP="00F33AFA">
            <w:pPr>
              <w:rPr>
                <w:sz w:val="20"/>
                <w:szCs w:val="20"/>
              </w:rPr>
            </w:pPr>
            <w:r w:rsidRPr="005C1321">
              <w:rPr>
                <w:sz w:val="20"/>
                <w:szCs w:val="20"/>
              </w:rPr>
              <w:t>3.1.4  To upgrade and maintain current Ophthalmology equipment</w:t>
            </w:r>
          </w:p>
        </w:tc>
        <w:tc>
          <w:tcPr>
            <w:tcW w:w="1250" w:type="pct"/>
          </w:tcPr>
          <w:p w14:paraId="07AED0E6" w14:textId="77777777" w:rsidR="005C1321" w:rsidRPr="005C1321" w:rsidRDefault="005C1321" w:rsidP="005102AC">
            <w:pPr>
              <w:pStyle w:val="ListParagraph"/>
              <w:numPr>
                <w:ilvl w:val="0"/>
                <w:numId w:val="14"/>
              </w:numPr>
              <w:spacing w:line="276" w:lineRule="auto"/>
              <w:ind w:left="342" w:hanging="342"/>
              <w:jc w:val="left"/>
              <w:rPr>
                <w:sz w:val="20"/>
                <w:szCs w:val="20"/>
              </w:rPr>
            </w:pPr>
            <w:r w:rsidRPr="005C1321">
              <w:rPr>
                <w:sz w:val="20"/>
                <w:szCs w:val="20"/>
              </w:rPr>
              <w:t>Have at least 1 up-to-standard slit lamp</w:t>
            </w:r>
          </w:p>
        </w:tc>
        <w:tc>
          <w:tcPr>
            <w:tcW w:w="1250" w:type="pct"/>
          </w:tcPr>
          <w:p w14:paraId="5890B69C" w14:textId="77777777" w:rsidR="005C1321" w:rsidRPr="005C1321" w:rsidRDefault="005C1321" w:rsidP="005102AC">
            <w:pPr>
              <w:pStyle w:val="ListParagraph"/>
              <w:numPr>
                <w:ilvl w:val="0"/>
                <w:numId w:val="14"/>
              </w:numPr>
              <w:spacing w:line="276" w:lineRule="auto"/>
              <w:ind w:left="342" w:hanging="342"/>
              <w:jc w:val="left"/>
              <w:rPr>
                <w:sz w:val="20"/>
                <w:szCs w:val="20"/>
              </w:rPr>
            </w:pPr>
            <w:r w:rsidRPr="005C1321">
              <w:rPr>
                <w:sz w:val="20"/>
                <w:szCs w:val="20"/>
              </w:rPr>
              <w:t>To at least upgrade the slit lamps</w:t>
            </w:r>
          </w:p>
        </w:tc>
        <w:tc>
          <w:tcPr>
            <w:tcW w:w="1250" w:type="pct"/>
          </w:tcPr>
          <w:p w14:paraId="42BA5B35" w14:textId="77777777" w:rsidR="005C1321" w:rsidRPr="005C1321" w:rsidRDefault="005C1321" w:rsidP="00F33AFA">
            <w:pPr>
              <w:spacing w:line="276" w:lineRule="auto"/>
              <w:rPr>
                <w:sz w:val="20"/>
                <w:szCs w:val="20"/>
              </w:rPr>
            </w:pPr>
            <w:r w:rsidRPr="005C1321">
              <w:rPr>
                <w:sz w:val="20"/>
                <w:szCs w:val="20"/>
              </w:rPr>
              <w:t>Medical Superintendent and Supervisor Eye Care Practitioner</w:t>
            </w:r>
          </w:p>
        </w:tc>
      </w:tr>
      <w:tr w:rsidR="00CF25BB" w:rsidRPr="005C1321" w14:paraId="055B1F09" w14:textId="77777777" w:rsidTr="00C32F69">
        <w:trPr>
          <w:trHeight w:val="1164"/>
        </w:trPr>
        <w:tc>
          <w:tcPr>
            <w:tcW w:w="1250" w:type="pct"/>
          </w:tcPr>
          <w:p w14:paraId="6820A6CB" w14:textId="77777777" w:rsidR="005C1321" w:rsidRPr="005C1321" w:rsidRDefault="005C1321" w:rsidP="00F33AFA">
            <w:pPr>
              <w:rPr>
                <w:sz w:val="20"/>
                <w:szCs w:val="20"/>
              </w:rPr>
            </w:pPr>
            <w:r w:rsidRPr="005C1321">
              <w:rPr>
                <w:sz w:val="20"/>
                <w:szCs w:val="20"/>
              </w:rPr>
              <w:t>3.1.5 To improve radiology equipment</w:t>
            </w:r>
          </w:p>
        </w:tc>
        <w:tc>
          <w:tcPr>
            <w:tcW w:w="1250" w:type="pct"/>
          </w:tcPr>
          <w:p w14:paraId="47AB9576" w14:textId="77777777" w:rsidR="005C1321" w:rsidRPr="005C1321" w:rsidRDefault="005C1321" w:rsidP="005102AC">
            <w:pPr>
              <w:pStyle w:val="ListParagraph"/>
              <w:numPr>
                <w:ilvl w:val="0"/>
                <w:numId w:val="6"/>
              </w:numPr>
              <w:tabs>
                <w:tab w:val="clear" w:pos="360"/>
              </w:tabs>
              <w:spacing w:line="276" w:lineRule="auto"/>
              <w:ind w:left="342" w:hanging="342"/>
              <w:jc w:val="left"/>
              <w:rPr>
                <w:sz w:val="20"/>
                <w:szCs w:val="20"/>
              </w:rPr>
            </w:pPr>
            <w:r w:rsidRPr="005C1321">
              <w:rPr>
                <w:sz w:val="20"/>
                <w:szCs w:val="20"/>
              </w:rPr>
              <w:t>New Digital Fluoroscopy Machine received by 2016</w:t>
            </w:r>
          </w:p>
        </w:tc>
        <w:tc>
          <w:tcPr>
            <w:tcW w:w="1250" w:type="pct"/>
          </w:tcPr>
          <w:p w14:paraId="1C91A6F0" w14:textId="77777777" w:rsidR="005C1321" w:rsidRPr="005C1321" w:rsidRDefault="005C1321" w:rsidP="005102AC">
            <w:pPr>
              <w:pStyle w:val="ListParagraph"/>
              <w:numPr>
                <w:ilvl w:val="0"/>
                <w:numId w:val="14"/>
              </w:numPr>
              <w:spacing w:line="276" w:lineRule="auto"/>
              <w:ind w:left="342" w:hanging="342"/>
              <w:jc w:val="left"/>
              <w:rPr>
                <w:sz w:val="20"/>
                <w:szCs w:val="20"/>
              </w:rPr>
            </w:pPr>
            <w:r w:rsidRPr="005C1321">
              <w:rPr>
                <w:sz w:val="20"/>
                <w:szCs w:val="20"/>
                <w:lang w:val="en-US"/>
              </w:rPr>
              <w:t>Ensure Service Contract for equipment are procured together with the equipment purchased</w:t>
            </w:r>
          </w:p>
        </w:tc>
        <w:tc>
          <w:tcPr>
            <w:tcW w:w="1250" w:type="pct"/>
          </w:tcPr>
          <w:p w14:paraId="1ABDFB37" w14:textId="77777777" w:rsidR="005C1321" w:rsidRPr="005C1321" w:rsidRDefault="005C1321" w:rsidP="00F33AFA">
            <w:pPr>
              <w:spacing w:line="276" w:lineRule="auto"/>
              <w:rPr>
                <w:sz w:val="20"/>
                <w:szCs w:val="20"/>
              </w:rPr>
            </w:pPr>
            <w:r w:rsidRPr="005C1321">
              <w:rPr>
                <w:sz w:val="20"/>
                <w:szCs w:val="20"/>
              </w:rPr>
              <w:t>Medical Superintendent and Radiologist Specialist</w:t>
            </w:r>
          </w:p>
        </w:tc>
      </w:tr>
      <w:tr w:rsidR="00CF25BB" w:rsidRPr="005C1321" w14:paraId="325700D0" w14:textId="77777777" w:rsidTr="00C32F69">
        <w:trPr>
          <w:trHeight w:val="2087"/>
        </w:trPr>
        <w:tc>
          <w:tcPr>
            <w:tcW w:w="1250" w:type="pct"/>
          </w:tcPr>
          <w:p w14:paraId="13C25CA3" w14:textId="1198C31A" w:rsidR="005C1321" w:rsidRPr="005C1321" w:rsidRDefault="005C1321" w:rsidP="00F33AFA">
            <w:pPr>
              <w:rPr>
                <w:sz w:val="20"/>
                <w:szCs w:val="20"/>
                <w:lang w:val="en-US"/>
              </w:rPr>
            </w:pPr>
            <w:r w:rsidRPr="005C1321">
              <w:rPr>
                <w:sz w:val="20"/>
                <w:szCs w:val="20"/>
                <w:lang w:val="en-US"/>
              </w:rPr>
              <w:t>3.1.6 Availability of NCD testing tools in all laboratories (</w:t>
            </w:r>
            <w:proofErr w:type="spellStart"/>
            <w:r w:rsidRPr="005C1321">
              <w:rPr>
                <w:sz w:val="20"/>
                <w:szCs w:val="20"/>
                <w:lang w:val="en-US"/>
              </w:rPr>
              <w:t>Vaiola</w:t>
            </w:r>
            <w:proofErr w:type="spellEnd"/>
            <w:r w:rsidRPr="005C1321">
              <w:rPr>
                <w:sz w:val="20"/>
                <w:szCs w:val="20"/>
                <w:lang w:val="en-US"/>
              </w:rPr>
              <w:t xml:space="preserve"> and outer island labs)  </w:t>
            </w:r>
          </w:p>
        </w:tc>
        <w:tc>
          <w:tcPr>
            <w:tcW w:w="1250" w:type="pct"/>
          </w:tcPr>
          <w:p w14:paraId="22688DD1" w14:textId="77777777" w:rsidR="005C1321" w:rsidRPr="005C1321" w:rsidRDefault="005C1321" w:rsidP="005102AC">
            <w:pPr>
              <w:pStyle w:val="ListParagraph"/>
              <w:numPr>
                <w:ilvl w:val="0"/>
                <w:numId w:val="14"/>
              </w:numPr>
              <w:spacing w:line="276" w:lineRule="auto"/>
              <w:ind w:left="342" w:hanging="342"/>
              <w:jc w:val="left"/>
              <w:rPr>
                <w:sz w:val="20"/>
                <w:szCs w:val="20"/>
              </w:rPr>
            </w:pPr>
            <w:r w:rsidRPr="005C1321">
              <w:rPr>
                <w:sz w:val="20"/>
                <w:szCs w:val="20"/>
              </w:rPr>
              <w:t>Basic chemistry NCD testing available in all laboratories by 2016</w:t>
            </w:r>
          </w:p>
          <w:p w14:paraId="20155209" w14:textId="2C8189EC" w:rsidR="005C1321" w:rsidRPr="005C1321" w:rsidRDefault="005C1321" w:rsidP="005102AC">
            <w:pPr>
              <w:pStyle w:val="ListParagraph"/>
              <w:numPr>
                <w:ilvl w:val="0"/>
                <w:numId w:val="14"/>
              </w:numPr>
              <w:spacing w:line="276" w:lineRule="auto"/>
              <w:ind w:left="342" w:hanging="342"/>
              <w:jc w:val="left"/>
              <w:rPr>
                <w:sz w:val="20"/>
                <w:szCs w:val="20"/>
              </w:rPr>
            </w:pPr>
            <w:r w:rsidRPr="005C1321">
              <w:rPr>
                <w:sz w:val="20"/>
                <w:szCs w:val="20"/>
              </w:rPr>
              <w:t xml:space="preserve">75% reduction in specimen referral from outer island laboratory to </w:t>
            </w:r>
            <w:proofErr w:type="spellStart"/>
            <w:r w:rsidRPr="005C1321">
              <w:rPr>
                <w:sz w:val="20"/>
                <w:szCs w:val="20"/>
              </w:rPr>
              <w:t>Vaiola</w:t>
            </w:r>
            <w:proofErr w:type="spellEnd"/>
            <w:r w:rsidRPr="005C1321">
              <w:rPr>
                <w:sz w:val="20"/>
                <w:szCs w:val="20"/>
              </w:rPr>
              <w:t xml:space="preserve"> </w:t>
            </w:r>
            <w:r w:rsidR="009328BE">
              <w:rPr>
                <w:sz w:val="20"/>
                <w:szCs w:val="20"/>
              </w:rPr>
              <w:t>H</w:t>
            </w:r>
            <w:r w:rsidRPr="005C1321">
              <w:rPr>
                <w:sz w:val="20"/>
                <w:szCs w:val="20"/>
              </w:rPr>
              <w:t>ospital by 2020</w:t>
            </w:r>
          </w:p>
        </w:tc>
        <w:tc>
          <w:tcPr>
            <w:tcW w:w="1250" w:type="pct"/>
          </w:tcPr>
          <w:p w14:paraId="6CF8E534" w14:textId="5A9BFFD0" w:rsidR="005C1321" w:rsidRPr="005C1321" w:rsidRDefault="005C1321" w:rsidP="005102AC">
            <w:pPr>
              <w:pStyle w:val="ListParagraph"/>
              <w:numPr>
                <w:ilvl w:val="0"/>
                <w:numId w:val="14"/>
              </w:numPr>
              <w:spacing w:line="276" w:lineRule="auto"/>
              <w:ind w:left="342" w:hanging="342"/>
              <w:jc w:val="left"/>
              <w:rPr>
                <w:sz w:val="20"/>
                <w:szCs w:val="20"/>
              </w:rPr>
            </w:pPr>
            <w:r w:rsidRPr="005C1321">
              <w:rPr>
                <w:sz w:val="20"/>
                <w:szCs w:val="20"/>
                <w:lang w:val="en-US"/>
              </w:rPr>
              <w:t>Basic chemistry and hematology analyzers to ‘</w:t>
            </w:r>
            <w:proofErr w:type="spellStart"/>
            <w:r w:rsidRPr="005C1321">
              <w:rPr>
                <w:sz w:val="20"/>
                <w:szCs w:val="20"/>
                <w:lang w:val="en-US"/>
              </w:rPr>
              <w:t>Eua</w:t>
            </w:r>
            <w:proofErr w:type="spellEnd"/>
            <w:r w:rsidRPr="005C1321">
              <w:rPr>
                <w:sz w:val="20"/>
                <w:szCs w:val="20"/>
                <w:lang w:val="en-US"/>
              </w:rPr>
              <w:t xml:space="preserve"> and </w:t>
            </w:r>
            <w:proofErr w:type="spellStart"/>
            <w:r w:rsidRPr="005C1321">
              <w:rPr>
                <w:sz w:val="20"/>
                <w:szCs w:val="20"/>
                <w:lang w:val="en-US"/>
              </w:rPr>
              <w:t>Ha’apai</w:t>
            </w:r>
            <w:proofErr w:type="spellEnd"/>
            <w:r w:rsidRPr="005C1321">
              <w:rPr>
                <w:sz w:val="20"/>
                <w:szCs w:val="20"/>
                <w:lang w:val="en-US"/>
              </w:rPr>
              <w:t xml:space="preserve"> lab</w:t>
            </w:r>
            <w:r w:rsidR="006D1BD3">
              <w:rPr>
                <w:sz w:val="20"/>
                <w:szCs w:val="20"/>
                <w:lang w:val="en-US"/>
              </w:rPr>
              <w:t>oratorie</w:t>
            </w:r>
            <w:r w:rsidRPr="005C1321">
              <w:rPr>
                <w:sz w:val="20"/>
                <w:szCs w:val="20"/>
                <w:lang w:val="en-US"/>
              </w:rPr>
              <w:t>s by 2016</w:t>
            </w:r>
          </w:p>
        </w:tc>
        <w:tc>
          <w:tcPr>
            <w:tcW w:w="1250" w:type="pct"/>
          </w:tcPr>
          <w:p w14:paraId="237DF61A" w14:textId="77777777" w:rsidR="005C1321" w:rsidRPr="005C1321" w:rsidRDefault="005C1321" w:rsidP="00F33AFA">
            <w:pPr>
              <w:spacing w:line="276" w:lineRule="auto"/>
              <w:rPr>
                <w:sz w:val="20"/>
                <w:szCs w:val="20"/>
              </w:rPr>
            </w:pPr>
            <w:r w:rsidRPr="005C1321">
              <w:rPr>
                <w:sz w:val="20"/>
                <w:szCs w:val="20"/>
              </w:rPr>
              <w:t>Principal Health Administrator and Medical Officer Special Grade - Laboratory</w:t>
            </w:r>
          </w:p>
        </w:tc>
      </w:tr>
      <w:tr w:rsidR="00CF25BB" w:rsidRPr="005C1321" w14:paraId="3BAA74AA" w14:textId="77777777" w:rsidTr="00C32F69">
        <w:trPr>
          <w:trHeight w:val="2414"/>
        </w:trPr>
        <w:tc>
          <w:tcPr>
            <w:tcW w:w="1250" w:type="pct"/>
          </w:tcPr>
          <w:p w14:paraId="4EC6FC56" w14:textId="77777777" w:rsidR="005C1321" w:rsidRPr="005C1321" w:rsidRDefault="005C1321" w:rsidP="00F33AFA">
            <w:pPr>
              <w:rPr>
                <w:sz w:val="20"/>
                <w:szCs w:val="20"/>
                <w:lang w:val="en-US"/>
              </w:rPr>
            </w:pPr>
            <w:r w:rsidRPr="005C1321">
              <w:rPr>
                <w:sz w:val="20"/>
                <w:szCs w:val="20"/>
                <w:lang w:val="en-US"/>
              </w:rPr>
              <w:lastRenderedPageBreak/>
              <w:t>3.1.7 Improve laboratory  infrastructure</w:t>
            </w:r>
          </w:p>
          <w:p w14:paraId="42CB41BD" w14:textId="77777777" w:rsidR="005C1321" w:rsidRPr="005C1321" w:rsidRDefault="005C1321" w:rsidP="00F33AFA">
            <w:pPr>
              <w:rPr>
                <w:sz w:val="20"/>
                <w:szCs w:val="20"/>
              </w:rPr>
            </w:pPr>
          </w:p>
        </w:tc>
        <w:tc>
          <w:tcPr>
            <w:tcW w:w="1250" w:type="pct"/>
          </w:tcPr>
          <w:p w14:paraId="0AA5C8FA" w14:textId="0094F589" w:rsidR="005C1321" w:rsidRPr="005C1321" w:rsidRDefault="005C1321" w:rsidP="005102AC">
            <w:pPr>
              <w:pStyle w:val="ListParagraph"/>
              <w:numPr>
                <w:ilvl w:val="0"/>
                <w:numId w:val="6"/>
              </w:numPr>
              <w:tabs>
                <w:tab w:val="clear" w:pos="360"/>
              </w:tabs>
              <w:spacing w:line="276" w:lineRule="auto"/>
              <w:ind w:left="342" w:hanging="342"/>
              <w:jc w:val="left"/>
              <w:rPr>
                <w:sz w:val="20"/>
                <w:szCs w:val="20"/>
                <w:lang w:val="en-US"/>
              </w:rPr>
            </w:pPr>
            <w:r w:rsidRPr="005C1321">
              <w:rPr>
                <w:sz w:val="20"/>
                <w:szCs w:val="20"/>
                <w:lang w:val="en-US"/>
              </w:rPr>
              <w:t xml:space="preserve">Separate </w:t>
            </w:r>
            <w:r w:rsidR="00110D52">
              <w:rPr>
                <w:sz w:val="20"/>
                <w:szCs w:val="20"/>
                <w:lang w:val="en-US"/>
              </w:rPr>
              <w:t>b</w:t>
            </w:r>
            <w:r w:rsidRPr="005C1321">
              <w:rPr>
                <w:sz w:val="20"/>
                <w:szCs w:val="20"/>
                <w:lang w:val="en-US"/>
              </w:rPr>
              <w:t>io-safety spaces/</w:t>
            </w:r>
            <w:r w:rsidR="006D1BD3">
              <w:rPr>
                <w:sz w:val="20"/>
                <w:szCs w:val="20"/>
                <w:lang w:val="en-US"/>
              </w:rPr>
              <w:t xml:space="preserve"> </w:t>
            </w:r>
            <w:r w:rsidRPr="005C1321">
              <w:rPr>
                <w:sz w:val="20"/>
                <w:szCs w:val="20"/>
                <w:lang w:val="en-US"/>
              </w:rPr>
              <w:t xml:space="preserve">rooms allocated and renovated for </w:t>
            </w:r>
            <w:proofErr w:type="spellStart"/>
            <w:r w:rsidRPr="005C1321">
              <w:rPr>
                <w:sz w:val="20"/>
                <w:szCs w:val="20"/>
                <w:lang w:val="en-US"/>
              </w:rPr>
              <w:t>Ha’apai</w:t>
            </w:r>
            <w:proofErr w:type="spellEnd"/>
            <w:r w:rsidRPr="005C1321">
              <w:rPr>
                <w:sz w:val="20"/>
                <w:szCs w:val="20"/>
                <w:lang w:val="en-US"/>
              </w:rPr>
              <w:t xml:space="preserve"> and </w:t>
            </w:r>
            <w:proofErr w:type="spellStart"/>
            <w:r w:rsidRPr="005C1321">
              <w:rPr>
                <w:sz w:val="20"/>
                <w:szCs w:val="20"/>
                <w:lang w:val="en-US"/>
              </w:rPr>
              <w:t>Vavau</w:t>
            </w:r>
            <w:proofErr w:type="spellEnd"/>
            <w:r w:rsidRPr="005C1321">
              <w:rPr>
                <w:sz w:val="20"/>
                <w:szCs w:val="20"/>
                <w:lang w:val="en-US"/>
              </w:rPr>
              <w:t xml:space="preserve"> by 2016 and </w:t>
            </w:r>
            <w:proofErr w:type="spellStart"/>
            <w:r w:rsidRPr="005C1321">
              <w:rPr>
                <w:sz w:val="20"/>
                <w:szCs w:val="20"/>
                <w:lang w:val="en-US"/>
              </w:rPr>
              <w:t>Eua</w:t>
            </w:r>
            <w:proofErr w:type="spellEnd"/>
            <w:r w:rsidRPr="005C1321">
              <w:rPr>
                <w:sz w:val="20"/>
                <w:szCs w:val="20"/>
                <w:lang w:val="en-US"/>
              </w:rPr>
              <w:t xml:space="preserve"> by 2017</w:t>
            </w:r>
          </w:p>
          <w:p w14:paraId="151BE614" w14:textId="77777777" w:rsidR="005C1321" w:rsidRPr="005C1321" w:rsidRDefault="005C1321" w:rsidP="005102AC">
            <w:pPr>
              <w:pStyle w:val="ListParagraph"/>
              <w:numPr>
                <w:ilvl w:val="0"/>
                <w:numId w:val="6"/>
              </w:numPr>
              <w:tabs>
                <w:tab w:val="clear" w:pos="360"/>
              </w:tabs>
              <w:spacing w:line="276" w:lineRule="auto"/>
              <w:ind w:left="342" w:hanging="342"/>
              <w:jc w:val="left"/>
              <w:rPr>
                <w:sz w:val="20"/>
                <w:szCs w:val="20"/>
                <w:lang w:val="en-US"/>
              </w:rPr>
            </w:pPr>
            <w:r w:rsidRPr="005C1321">
              <w:rPr>
                <w:sz w:val="20"/>
                <w:szCs w:val="20"/>
                <w:lang w:val="en-US"/>
              </w:rPr>
              <w:t xml:space="preserve">Provision for separate and permanent cut up room for </w:t>
            </w:r>
            <w:proofErr w:type="spellStart"/>
            <w:r w:rsidRPr="005C1321">
              <w:rPr>
                <w:sz w:val="20"/>
                <w:szCs w:val="20"/>
                <w:lang w:val="en-US"/>
              </w:rPr>
              <w:t>Vaiola</w:t>
            </w:r>
            <w:proofErr w:type="spellEnd"/>
            <w:r w:rsidRPr="005C1321">
              <w:rPr>
                <w:sz w:val="20"/>
                <w:szCs w:val="20"/>
                <w:lang w:val="en-US"/>
              </w:rPr>
              <w:t xml:space="preserve"> Hospital by 2017</w:t>
            </w:r>
          </w:p>
          <w:p w14:paraId="6A565D23" w14:textId="77777777" w:rsidR="005C1321" w:rsidRPr="005C1321" w:rsidRDefault="005C1321" w:rsidP="005102AC">
            <w:pPr>
              <w:pStyle w:val="ListParagraph"/>
              <w:spacing w:line="276" w:lineRule="auto"/>
              <w:ind w:left="342" w:hanging="342"/>
              <w:rPr>
                <w:sz w:val="20"/>
                <w:szCs w:val="20"/>
                <w:lang w:val="en-US"/>
              </w:rPr>
            </w:pPr>
          </w:p>
        </w:tc>
        <w:tc>
          <w:tcPr>
            <w:tcW w:w="1250" w:type="pct"/>
          </w:tcPr>
          <w:p w14:paraId="0E3FF9AF" w14:textId="77777777" w:rsidR="005C1321" w:rsidRPr="005C1321" w:rsidRDefault="005C1321" w:rsidP="005102AC">
            <w:pPr>
              <w:pStyle w:val="ListParagraph"/>
              <w:numPr>
                <w:ilvl w:val="0"/>
                <w:numId w:val="14"/>
              </w:numPr>
              <w:ind w:left="342" w:hanging="342"/>
              <w:jc w:val="left"/>
              <w:rPr>
                <w:sz w:val="20"/>
                <w:szCs w:val="20"/>
                <w:lang w:val="en-US"/>
              </w:rPr>
            </w:pPr>
            <w:proofErr w:type="spellStart"/>
            <w:r w:rsidRPr="005C1321">
              <w:rPr>
                <w:sz w:val="20"/>
                <w:szCs w:val="20"/>
                <w:lang w:val="en-US"/>
              </w:rPr>
              <w:t>Vavau</w:t>
            </w:r>
            <w:proofErr w:type="spellEnd"/>
            <w:r w:rsidRPr="005C1321">
              <w:rPr>
                <w:sz w:val="20"/>
                <w:szCs w:val="20"/>
                <w:lang w:val="en-US"/>
              </w:rPr>
              <w:t xml:space="preserve"> and </w:t>
            </w:r>
            <w:proofErr w:type="spellStart"/>
            <w:r w:rsidRPr="005C1321">
              <w:rPr>
                <w:sz w:val="20"/>
                <w:szCs w:val="20"/>
                <w:lang w:val="en-US"/>
              </w:rPr>
              <w:t>Ha’apai</w:t>
            </w:r>
            <w:proofErr w:type="spellEnd"/>
            <w:r w:rsidRPr="005C1321">
              <w:rPr>
                <w:sz w:val="20"/>
                <w:szCs w:val="20"/>
                <w:lang w:val="en-US"/>
              </w:rPr>
              <w:t xml:space="preserve"> Laboratories to be upgraded with bio-safety rooms 2016 and minor renovation of </w:t>
            </w:r>
            <w:proofErr w:type="spellStart"/>
            <w:r w:rsidRPr="005C1321">
              <w:rPr>
                <w:sz w:val="20"/>
                <w:szCs w:val="20"/>
                <w:lang w:val="en-US"/>
              </w:rPr>
              <w:t>Eua</w:t>
            </w:r>
            <w:proofErr w:type="spellEnd"/>
            <w:r w:rsidRPr="005C1321">
              <w:rPr>
                <w:sz w:val="20"/>
                <w:szCs w:val="20"/>
                <w:lang w:val="en-US"/>
              </w:rPr>
              <w:t xml:space="preserve"> 2017</w:t>
            </w:r>
          </w:p>
          <w:p w14:paraId="475A6C9D" w14:textId="77777777" w:rsidR="005C1321" w:rsidRPr="005C1321" w:rsidRDefault="005C1321" w:rsidP="005102AC">
            <w:pPr>
              <w:pStyle w:val="ListParagraph"/>
              <w:numPr>
                <w:ilvl w:val="0"/>
                <w:numId w:val="14"/>
              </w:numPr>
              <w:ind w:left="342" w:hanging="342"/>
              <w:jc w:val="left"/>
              <w:rPr>
                <w:sz w:val="20"/>
                <w:szCs w:val="20"/>
                <w:lang w:val="en-US"/>
              </w:rPr>
            </w:pPr>
            <w:r w:rsidRPr="005C1321">
              <w:rPr>
                <w:sz w:val="20"/>
                <w:szCs w:val="20"/>
                <w:lang w:val="en-US"/>
              </w:rPr>
              <w:t xml:space="preserve">Further upgrade for </w:t>
            </w:r>
            <w:proofErr w:type="spellStart"/>
            <w:r w:rsidRPr="005C1321">
              <w:rPr>
                <w:sz w:val="20"/>
                <w:szCs w:val="20"/>
                <w:lang w:val="en-US"/>
              </w:rPr>
              <w:t>Vaiola</w:t>
            </w:r>
            <w:proofErr w:type="spellEnd"/>
            <w:r w:rsidRPr="005C1321">
              <w:rPr>
                <w:sz w:val="20"/>
                <w:szCs w:val="20"/>
                <w:lang w:val="en-US"/>
              </w:rPr>
              <w:t xml:space="preserve"> Hospital Histology cutup room 2017</w:t>
            </w:r>
          </w:p>
        </w:tc>
        <w:tc>
          <w:tcPr>
            <w:tcW w:w="1250" w:type="pct"/>
          </w:tcPr>
          <w:p w14:paraId="7305AC28" w14:textId="77777777" w:rsidR="005C1321" w:rsidRPr="005C1321" w:rsidRDefault="005C1321" w:rsidP="00F33AFA">
            <w:pPr>
              <w:spacing w:line="276" w:lineRule="auto"/>
              <w:rPr>
                <w:sz w:val="20"/>
                <w:szCs w:val="20"/>
                <w:lang w:val="en-US"/>
              </w:rPr>
            </w:pPr>
            <w:r w:rsidRPr="005C1321">
              <w:rPr>
                <w:sz w:val="20"/>
                <w:szCs w:val="20"/>
              </w:rPr>
              <w:t>Principal Health Administrator and Medical Officer Special Grade - Laboratory</w:t>
            </w:r>
          </w:p>
        </w:tc>
      </w:tr>
      <w:tr w:rsidR="00CF25BB" w:rsidRPr="005C1321" w14:paraId="0B000C5E" w14:textId="77777777" w:rsidTr="00C32F69">
        <w:trPr>
          <w:trHeight w:val="1691"/>
        </w:trPr>
        <w:tc>
          <w:tcPr>
            <w:tcW w:w="1250" w:type="pct"/>
          </w:tcPr>
          <w:p w14:paraId="154A7A99" w14:textId="77777777" w:rsidR="005C1321" w:rsidRPr="005C1321" w:rsidRDefault="005C1321" w:rsidP="00F33AFA">
            <w:pPr>
              <w:rPr>
                <w:sz w:val="20"/>
                <w:szCs w:val="20"/>
              </w:rPr>
            </w:pPr>
            <w:r w:rsidRPr="005C1321">
              <w:rPr>
                <w:sz w:val="20"/>
                <w:szCs w:val="20"/>
              </w:rPr>
              <w:t>3.1.8  To improve pharmaceutical storage facilities</w:t>
            </w:r>
          </w:p>
        </w:tc>
        <w:tc>
          <w:tcPr>
            <w:tcW w:w="1250" w:type="pct"/>
          </w:tcPr>
          <w:p w14:paraId="654DF514" w14:textId="77777777" w:rsidR="005C1321" w:rsidRPr="005C1321" w:rsidRDefault="005C1321" w:rsidP="005102AC">
            <w:pPr>
              <w:pStyle w:val="ListParagraph"/>
              <w:numPr>
                <w:ilvl w:val="0"/>
                <w:numId w:val="14"/>
              </w:numPr>
              <w:ind w:left="342" w:hanging="342"/>
              <w:jc w:val="left"/>
              <w:rPr>
                <w:sz w:val="20"/>
                <w:szCs w:val="20"/>
              </w:rPr>
            </w:pPr>
            <w:r w:rsidRPr="005C1321">
              <w:rPr>
                <w:sz w:val="20"/>
                <w:szCs w:val="20"/>
              </w:rPr>
              <w:t>Established and receiving of new walk in refrigerator by 2017</w:t>
            </w:r>
          </w:p>
          <w:p w14:paraId="7ABFF4A0" w14:textId="77777777" w:rsidR="005C1321" w:rsidRPr="005C1321" w:rsidRDefault="005C1321" w:rsidP="005102AC">
            <w:pPr>
              <w:pStyle w:val="ListParagraph"/>
              <w:numPr>
                <w:ilvl w:val="0"/>
                <w:numId w:val="14"/>
              </w:numPr>
              <w:spacing w:line="276" w:lineRule="auto"/>
              <w:ind w:left="342" w:hanging="342"/>
              <w:jc w:val="left"/>
              <w:rPr>
                <w:sz w:val="20"/>
                <w:szCs w:val="20"/>
                <w:lang w:val="en-US"/>
              </w:rPr>
            </w:pPr>
            <w:r w:rsidRPr="005C1321">
              <w:rPr>
                <w:sz w:val="20"/>
                <w:szCs w:val="20"/>
              </w:rPr>
              <w:t>All hospitals and health centres in Outer islands fully equipped with proper and safe pharmaceutical storage facilities</w:t>
            </w:r>
          </w:p>
        </w:tc>
        <w:tc>
          <w:tcPr>
            <w:tcW w:w="1250" w:type="pct"/>
          </w:tcPr>
          <w:p w14:paraId="3118A1B3" w14:textId="77777777" w:rsidR="005C1321" w:rsidRPr="005C1321" w:rsidRDefault="005C1321" w:rsidP="005102AC">
            <w:pPr>
              <w:pStyle w:val="ListParagraph"/>
              <w:numPr>
                <w:ilvl w:val="0"/>
                <w:numId w:val="14"/>
              </w:numPr>
              <w:ind w:left="342" w:hanging="342"/>
              <w:jc w:val="left"/>
              <w:rPr>
                <w:sz w:val="20"/>
                <w:szCs w:val="20"/>
              </w:rPr>
            </w:pPr>
            <w:r w:rsidRPr="005C1321">
              <w:rPr>
                <w:sz w:val="20"/>
                <w:szCs w:val="20"/>
              </w:rPr>
              <w:t xml:space="preserve">Replacement of walk-in refrigerator at </w:t>
            </w:r>
            <w:proofErr w:type="spellStart"/>
            <w:r w:rsidRPr="005C1321">
              <w:rPr>
                <w:sz w:val="20"/>
                <w:szCs w:val="20"/>
              </w:rPr>
              <w:t>Vaiola</w:t>
            </w:r>
            <w:proofErr w:type="spellEnd"/>
            <w:r w:rsidRPr="005C1321">
              <w:rPr>
                <w:sz w:val="20"/>
                <w:szCs w:val="20"/>
              </w:rPr>
              <w:t xml:space="preserve"> </w:t>
            </w:r>
            <w:proofErr w:type="spellStart"/>
            <w:r w:rsidRPr="005C1321">
              <w:rPr>
                <w:sz w:val="20"/>
                <w:szCs w:val="20"/>
              </w:rPr>
              <w:t>motu’a</w:t>
            </w:r>
            <w:proofErr w:type="spellEnd"/>
          </w:p>
          <w:p w14:paraId="1900285F" w14:textId="77777777" w:rsidR="005C1321" w:rsidRPr="005C1321" w:rsidRDefault="005C1321" w:rsidP="005102AC">
            <w:pPr>
              <w:pStyle w:val="ListParagraph"/>
              <w:numPr>
                <w:ilvl w:val="0"/>
                <w:numId w:val="14"/>
              </w:numPr>
              <w:ind w:left="342" w:hanging="342"/>
              <w:jc w:val="left"/>
              <w:rPr>
                <w:sz w:val="20"/>
                <w:szCs w:val="20"/>
                <w:lang w:val="en-US"/>
              </w:rPr>
            </w:pPr>
            <w:r w:rsidRPr="005C1321">
              <w:rPr>
                <w:sz w:val="20"/>
                <w:szCs w:val="20"/>
                <w:lang w:val="en-AU"/>
              </w:rPr>
              <w:t>Upgrade storage facilities in the outer-islands</w:t>
            </w:r>
          </w:p>
        </w:tc>
        <w:tc>
          <w:tcPr>
            <w:tcW w:w="1250" w:type="pct"/>
          </w:tcPr>
          <w:p w14:paraId="36197DE8" w14:textId="77777777" w:rsidR="005C1321" w:rsidRPr="005C1321" w:rsidRDefault="005C1321" w:rsidP="00F33AFA">
            <w:pPr>
              <w:spacing w:line="276" w:lineRule="auto"/>
              <w:rPr>
                <w:sz w:val="20"/>
                <w:szCs w:val="20"/>
                <w:lang w:val="en-US"/>
              </w:rPr>
            </w:pPr>
            <w:r w:rsidRPr="005C1321">
              <w:rPr>
                <w:sz w:val="20"/>
                <w:szCs w:val="20"/>
              </w:rPr>
              <w:t>Principal Health Administrator and Principal Pharmacist</w:t>
            </w:r>
          </w:p>
        </w:tc>
      </w:tr>
      <w:tr w:rsidR="00CF25BB" w:rsidRPr="005C1321" w14:paraId="53647516" w14:textId="77777777" w:rsidTr="00C32F69">
        <w:trPr>
          <w:trHeight w:val="1394"/>
        </w:trPr>
        <w:tc>
          <w:tcPr>
            <w:tcW w:w="1250" w:type="pct"/>
          </w:tcPr>
          <w:p w14:paraId="1BE738E2" w14:textId="77777777" w:rsidR="005C1321" w:rsidRPr="005C1321" w:rsidRDefault="005C1321" w:rsidP="00F33AFA">
            <w:pPr>
              <w:rPr>
                <w:sz w:val="20"/>
                <w:szCs w:val="20"/>
              </w:rPr>
            </w:pPr>
            <w:r w:rsidRPr="005C1321">
              <w:rPr>
                <w:sz w:val="20"/>
                <w:szCs w:val="20"/>
              </w:rPr>
              <w:t>3.1.9 To improve ENT services through provision of ENT biomedical equipment</w:t>
            </w:r>
          </w:p>
        </w:tc>
        <w:tc>
          <w:tcPr>
            <w:tcW w:w="1250" w:type="pct"/>
          </w:tcPr>
          <w:p w14:paraId="107DFB90" w14:textId="77777777" w:rsidR="005C1321" w:rsidRPr="005C1321" w:rsidRDefault="005C1321" w:rsidP="005102AC">
            <w:pPr>
              <w:pStyle w:val="ListParagraph"/>
              <w:numPr>
                <w:ilvl w:val="0"/>
                <w:numId w:val="14"/>
              </w:numPr>
              <w:ind w:left="342" w:hanging="342"/>
              <w:jc w:val="left"/>
              <w:rPr>
                <w:sz w:val="20"/>
                <w:szCs w:val="20"/>
              </w:rPr>
            </w:pPr>
            <w:r w:rsidRPr="005C1321">
              <w:rPr>
                <w:sz w:val="20"/>
                <w:szCs w:val="20"/>
              </w:rPr>
              <w:t>ENT Operating Microscope received by 2017</w:t>
            </w:r>
          </w:p>
          <w:p w14:paraId="4C288566" w14:textId="77777777" w:rsidR="005C1321" w:rsidRPr="005C1321" w:rsidRDefault="005C1321" w:rsidP="005102AC">
            <w:pPr>
              <w:pStyle w:val="ListParagraph"/>
              <w:numPr>
                <w:ilvl w:val="0"/>
                <w:numId w:val="14"/>
              </w:numPr>
              <w:ind w:left="342" w:hanging="342"/>
              <w:jc w:val="left"/>
              <w:rPr>
                <w:sz w:val="20"/>
                <w:szCs w:val="20"/>
              </w:rPr>
            </w:pPr>
            <w:r w:rsidRPr="005C1321">
              <w:rPr>
                <w:sz w:val="20"/>
                <w:szCs w:val="20"/>
              </w:rPr>
              <w:t>Flexible Endoscope received by 2017</w:t>
            </w:r>
          </w:p>
        </w:tc>
        <w:tc>
          <w:tcPr>
            <w:tcW w:w="1250" w:type="pct"/>
          </w:tcPr>
          <w:p w14:paraId="49927BD6" w14:textId="77777777" w:rsidR="005C1321" w:rsidRPr="005C1321" w:rsidRDefault="005C1321" w:rsidP="005102AC">
            <w:pPr>
              <w:pStyle w:val="ListParagraph"/>
              <w:numPr>
                <w:ilvl w:val="0"/>
                <w:numId w:val="14"/>
              </w:numPr>
              <w:ind w:left="342" w:hanging="342"/>
              <w:jc w:val="left"/>
              <w:rPr>
                <w:sz w:val="20"/>
                <w:szCs w:val="20"/>
              </w:rPr>
            </w:pPr>
            <w:r w:rsidRPr="005C1321">
              <w:rPr>
                <w:sz w:val="20"/>
                <w:szCs w:val="20"/>
                <w:lang w:val="en-US"/>
              </w:rPr>
              <w:t>Ensure Service Contract for equipment are procured together with the equipment purchased by 2017</w:t>
            </w:r>
          </w:p>
        </w:tc>
        <w:tc>
          <w:tcPr>
            <w:tcW w:w="1250" w:type="pct"/>
          </w:tcPr>
          <w:p w14:paraId="13A59C28" w14:textId="77777777" w:rsidR="005C1321" w:rsidRPr="005C1321" w:rsidRDefault="005C1321" w:rsidP="00F33AFA">
            <w:pPr>
              <w:rPr>
                <w:sz w:val="20"/>
                <w:szCs w:val="20"/>
              </w:rPr>
            </w:pPr>
            <w:r w:rsidRPr="005C1321">
              <w:rPr>
                <w:sz w:val="20"/>
                <w:szCs w:val="20"/>
              </w:rPr>
              <w:t>Principal Health Administrator and Chief Medical Officer Clinical</w:t>
            </w:r>
          </w:p>
        </w:tc>
      </w:tr>
      <w:tr w:rsidR="00CF25BB" w:rsidRPr="005C1321" w14:paraId="48B4F41D" w14:textId="77777777" w:rsidTr="00C32F69">
        <w:trPr>
          <w:trHeight w:val="1204"/>
        </w:trPr>
        <w:tc>
          <w:tcPr>
            <w:tcW w:w="1250" w:type="pct"/>
          </w:tcPr>
          <w:p w14:paraId="4FEC9C91" w14:textId="77777777" w:rsidR="005C1321" w:rsidRPr="005C1321" w:rsidRDefault="005C1321" w:rsidP="00F33AFA">
            <w:pPr>
              <w:rPr>
                <w:sz w:val="20"/>
                <w:szCs w:val="20"/>
              </w:rPr>
            </w:pPr>
            <w:r w:rsidRPr="005C1321">
              <w:rPr>
                <w:sz w:val="20"/>
                <w:szCs w:val="20"/>
              </w:rPr>
              <w:t>3.1.10 New vehicle for Pharmacy section acquired for easy distribution and transportation of pharmaceutical services</w:t>
            </w:r>
          </w:p>
        </w:tc>
        <w:tc>
          <w:tcPr>
            <w:tcW w:w="1250" w:type="pct"/>
          </w:tcPr>
          <w:p w14:paraId="433F3CC5" w14:textId="77777777" w:rsidR="005C1321" w:rsidRPr="005C1321" w:rsidRDefault="005C1321" w:rsidP="005102AC">
            <w:pPr>
              <w:pStyle w:val="ListParagraph"/>
              <w:numPr>
                <w:ilvl w:val="0"/>
                <w:numId w:val="14"/>
              </w:numPr>
              <w:ind w:left="342" w:hanging="342"/>
              <w:jc w:val="left"/>
              <w:rPr>
                <w:sz w:val="20"/>
                <w:szCs w:val="20"/>
              </w:rPr>
            </w:pPr>
            <w:r w:rsidRPr="005C1321">
              <w:rPr>
                <w:sz w:val="20"/>
                <w:szCs w:val="20"/>
              </w:rPr>
              <w:t>Foreign donors donating new vehicle for Pharmacy section</w:t>
            </w:r>
          </w:p>
        </w:tc>
        <w:tc>
          <w:tcPr>
            <w:tcW w:w="1250" w:type="pct"/>
          </w:tcPr>
          <w:p w14:paraId="6C0B2017" w14:textId="77777777" w:rsidR="005C1321" w:rsidRPr="005C1321" w:rsidRDefault="005C1321" w:rsidP="005102AC">
            <w:pPr>
              <w:pStyle w:val="ListParagraph"/>
              <w:numPr>
                <w:ilvl w:val="0"/>
                <w:numId w:val="14"/>
              </w:numPr>
              <w:ind w:left="342" w:hanging="342"/>
              <w:jc w:val="left"/>
              <w:rPr>
                <w:sz w:val="20"/>
                <w:szCs w:val="20"/>
              </w:rPr>
            </w:pPr>
            <w:r w:rsidRPr="005C1321">
              <w:rPr>
                <w:sz w:val="20"/>
                <w:szCs w:val="20"/>
              </w:rPr>
              <w:t>To ensure safe distribution and transportation of pharmaceutical services</w:t>
            </w:r>
          </w:p>
        </w:tc>
        <w:tc>
          <w:tcPr>
            <w:tcW w:w="1250" w:type="pct"/>
          </w:tcPr>
          <w:p w14:paraId="01DAF9FC" w14:textId="77777777" w:rsidR="005C1321" w:rsidRPr="005C1321" w:rsidRDefault="005C1321" w:rsidP="00F33AFA">
            <w:pPr>
              <w:rPr>
                <w:sz w:val="20"/>
                <w:szCs w:val="20"/>
              </w:rPr>
            </w:pPr>
            <w:r w:rsidRPr="005C1321">
              <w:rPr>
                <w:sz w:val="20"/>
                <w:szCs w:val="20"/>
              </w:rPr>
              <w:t>Principal Health Administrator and Principal Pharmacist</w:t>
            </w:r>
          </w:p>
        </w:tc>
      </w:tr>
      <w:tr w:rsidR="00CF25BB" w:rsidRPr="005C1321" w14:paraId="1982EBF9" w14:textId="77777777" w:rsidTr="00C32F69">
        <w:trPr>
          <w:trHeight w:val="2028"/>
        </w:trPr>
        <w:tc>
          <w:tcPr>
            <w:tcW w:w="1250" w:type="pct"/>
          </w:tcPr>
          <w:p w14:paraId="6105E5E3" w14:textId="77777777" w:rsidR="005C1321" w:rsidRPr="005C1321" w:rsidRDefault="005C1321" w:rsidP="00F33AFA">
            <w:pPr>
              <w:rPr>
                <w:sz w:val="20"/>
                <w:szCs w:val="20"/>
              </w:rPr>
            </w:pPr>
            <w:r w:rsidRPr="005C1321">
              <w:rPr>
                <w:sz w:val="20"/>
                <w:szCs w:val="20"/>
              </w:rPr>
              <w:lastRenderedPageBreak/>
              <w:t>3.1.11 Media and communication is used efficiently and effectively to deliver health communication to the whole population</w:t>
            </w:r>
          </w:p>
        </w:tc>
        <w:tc>
          <w:tcPr>
            <w:tcW w:w="1250" w:type="pct"/>
          </w:tcPr>
          <w:p w14:paraId="3A510EC8" w14:textId="77777777" w:rsidR="005C1321" w:rsidRPr="005C1321" w:rsidRDefault="005C1321" w:rsidP="005102AC">
            <w:pPr>
              <w:pStyle w:val="ColorfulList-Accent11"/>
              <w:widowControl w:val="0"/>
              <w:numPr>
                <w:ilvl w:val="0"/>
                <w:numId w:val="14"/>
              </w:numPr>
              <w:autoSpaceDE w:val="0"/>
              <w:autoSpaceDN w:val="0"/>
              <w:adjustRightInd w:val="0"/>
              <w:spacing w:after="240"/>
              <w:ind w:left="342" w:hanging="342"/>
              <w:rPr>
                <w:rFonts w:ascii="Century Gothic" w:hAnsi="Century Gothic"/>
                <w:sz w:val="20"/>
                <w:szCs w:val="20"/>
              </w:rPr>
            </w:pPr>
            <w:proofErr w:type="spellStart"/>
            <w:r w:rsidRPr="005C1321">
              <w:rPr>
                <w:rFonts w:ascii="Century Gothic" w:hAnsi="Century Gothic"/>
                <w:sz w:val="20"/>
                <w:szCs w:val="20"/>
              </w:rPr>
              <w:t>Quitline</w:t>
            </w:r>
            <w:proofErr w:type="spellEnd"/>
            <w:r w:rsidRPr="005C1321">
              <w:rPr>
                <w:rFonts w:ascii="Century Gothic" w:hAnsi="Century Gothic"/>
                <w:sz w:val="20"/>
                <w:szCs w:val="20"/>
              </w:rPr>
              <w:t xml:space="preserve"> established</w:t>
            </w:r>
          </w:p>
          <w:p w14:paraId="52B0D5EA" w14:textId="77777777" w:rsidR="005C1321" w:rsidRPr="005C1321" w:rsidRDefault="005C1321" w:rsidP="005102AC">
            <w:pPr>
              <w:pStyle w:val="ColorfulList-Accent11"/>
              <w:widowControl w:val="0"/>
              <w:numPr>
                <w:ilvl w:val="0"/>
                <w:numId w:val="14"/>
              </w:numPr>
              <w:autoSpaceDE w:val="0"/>
              <w:autoSpaceDN w:val="0"/>
              <w:adjustRightInd w:val="0"/>
              <w:spacing w:after="240"/>
              <w:ind w:left="342" w:hanging="342"/>
              <w:rPr>
                <w:rFonts w:ascii="Century Gothic" w:hAnsi="Century Gothic"/>
                <w:sz w:val="20"/>
                <w:szCs w:val="20"/>
              </w:rPr>
            </w:pPr>
            <w:r w:rsidRPr="005C1321">
              <w:rPr>
                <w:rFonts w:ascii="Century Gothic" w:hAnsi="Century Gothic"/>
                <w:sz w:val="20"/>
                <w:szCs w:val="20"/>
              </w:rPr>
              <w:t xml:space="preserve">Equitable change to health related knowledge, attitudes and </w:t>
            </w:r>
            <w:proofErr w:type="spellStart"/>
            <w:r w:rsidRPr="005C1321">
              <w:rPr>
                <w:rFonts w:ascii="Century Gothic" w:hAnsi="Century Gothic"/>
                <w:sz w:val="20"/>
                <w:szCs w:val="20"/>
              </w:rPr>
              <w:t>behaviours</w:t>
            </w:r>
            <w:proofErr w:type="spellEnd"/>
          </w:p>
          <w:p w14:paraId="650B41E1" w14:textId="77777777" w:rsidR="005C1321" w:rsidRPr="005C1321" w:rsidRDefault="005C1321" w:rsidP="005102AC">
            <w:pPr>
              <w:pStyle w:val="ColorfulList-Accent11"/>
              <w:widowControl w:val="0"/>
              <w:numPr>
                <w:ilvl w:val="0"/>
                <w:numId w:val="14"/>
              </w:numPr>
              <w:autoSpaceDE w:val="0"/>
              <w:autoSpaceDN w:val="0"/>
              <w:adjustRightInd w:val="0"/>
              <w:spacing w:after="240"/>
              <w:ind w:left="342" w:hanging="342"/>
              <w:rPr>
                <w:rFonts w:ascii="Century Gothic" w:hAnsi="Century Gothic"/>
                <w:sz w:val="20"/>
                <w:szCs w:val="20"/>
              </w:rPr>
            </w:pPr>
            <w:r w:rsidRPr="005C1321">
              <w:rPr>
                <w:rFonts w:ascii="Century Gothic" w:hAnsi="Century Gothic"/>
                <w:sz w:val="20"/>
                <w:szCs w:val="20"/>
              </w:rPr>
              <w:t>Feasibility assessment documents</w:t>
            </w:r>
          </w:p>
          <w:p w14:paraId="7BEB46B3" w14:textId="77777777" w:rsidR="005C1321" w:rsidRPr="005C1321" w:rsidRDefault="005C1321" w:rsidP="005102AC">
            <w:pPr>
              <w:ind w:left="342" w:hanging="342"/>
              <w:rPr>
                <w:sz w:val="20"/>
                <w:szCs w:val="20"/>
              </w:rPr>
            </w:pPr>
          </w:p>
        </w:tc>
        <w:tc>
          <w:tcPr>
            <w:tcW w:w="1250" w:type="pct"/>
          </w:tcPr>
          <w:p w14:paraId="0C044BCC" w14:textId="77777777" w:rsidR="005C1321" w:rsidRPr="005C1321" w:rsidRDefault="005C1321" w:rsidP="005102AC">
            <w:pPr>
              <w:pStyle w:val="ColorfulList-Accent11"/>
              <w:widowControl w:val="0"/>
              <w:numPr>
                <w:ilvl w:val="0"/>
                <w:numId w:val="14"/>
              </w:numPr>
              <w:autoSpaceDE w:val="0"/>
              <w:autoSpaceDN w:val="0"/>
              <w:adjustRightInd w:val="0"/>
              <w:spacing w:after="240"/>
              <w:ind w:left="342" w:hanging="342"/>
              <w:rPr>
                <w:rFonts w:ascii="Century Gothic" w:hAnsi="Century Gothic"/>
                <w:sz w:val="20"/>
                <w:szCs w:val="20"/>
              </w:rPr>
            </w:pPr>
            <w:r w:rsidRPr="005C1321">
              <w:rPr>
                <w:rFonts w:ascii="Century Gothic" w:hAnsi="Century Gothic"/>
                <w:sz w:val="20"/>
                <w:szCs w:val="20"/>
              </w:rPr>
              <w:t xml:space="preserve">Establishment of a </w:t>
            </w:r>
            <w:proofErr w:type="spellStart"/>
            <w:r w:rsidRPr="005C1321">
              <w:rPr>
                <w:rFonts w:ascii="Century Gothic" w:hAnsi="Century Gothic"/>
                <w:sz w:val="20"/>
                <w:szCs w:val="20"/>
              </w:rPr>
              <w:t>Quitline</w:t>
            </w:r>
            <w:proofErr w:type="spellEnd"/>
          </w:p>
          <w:p w14:paraId="1BDC93DF" w14:textId="77777777" w:rsidR="005C1321" w:rsidRPr="005C1321" w:rsidRDefault="005C1321" w:rsidP="005102AC">
            <w:pPr>
              <w:pStyle w:val="ColorfulList-Accent11"/>
              <w:widowControl w:val="0"/>
              <w:numPr>
                <w:ilvl w:val="0"/>
                <w:numId w:val="14"/>
              </w:numPr>
              <w:autoSpaceDE w:val="0"/>
              <w:autoSpaceDN w:val="0"/>
              <w:adjustRightInd w:val="0"/>
              <w:spacing w:after="240"/>
              <w:ind w:left="342" w:hanging="342"/>
              <w:rPr>
                <w:rFonts w:ascii="Century Gothic" w:hAnsi="Century Gothic"/>
                <w:sz w:val="20"/>
                <w:szCs w:val="20"/>
              </w:rPr>
            </w:pPr>
            <w:r w:rsidRPr="005C1321">
              <w:rPr>
                <w:rFonts w:ascii="Century Gothic" w:hAnsi="Century Gothic"/>
                <w:sz w:val="20"/>
                <w:szCs w:val="20"/>
              </w:rPr>
              <w:t>Development of innovative, low cost solutions for providing health information and resources to outer islands</w:t>
            </w:r>
          </w:p>
          <w:p w14:paraId="7821A5C7" w14:textId="6D9C313A" w:rsidR="005C1321" w:rsidRPr="005C1321" w:rsidRDefault="00110D52" w:rsidP="005102AC">
            <w:pPr>
              <w:pStyle w:val="ColorfulList-Accent11"/>
              <w:widowControl w:val="0"/>
              <w:numPr>
                <w:ilvl w:val="0"/>
                <w:numId w:val="14"/>
              </w:numPr>
              <w:autoSpaceDE w:val="0"/>
              <w:autoSpaceDN w:val="0"/>
              <w:adjustRightInd w:val="0"/>
              <w:spacing w:after="240"/>
              <w:ind w:left="342" w:hanging="342"/>
              <w:rPr>
                <w:rFonts w:ascii="Century Gothic" w:hAnsi="Century Gothic"/>
                <w:sz w:val="20"/>
                <w:szCs w:val="20"/>
              </w:rPr>
            </w:pPr>
            <w:r w:rsidRPr="005C1321">
              <w:rPr>
                <w:rFonts w:ascii="Century Gothic" w:hAnsi="Century Gothic"/>
                <w:sz w:val="20"/>
                <w:szCs w:val="20"/>
              </w:rPr>
              <w:t>Feasibility</w:t>
            </w:r>
            <w:r w:rsidR="005C1321" w:rsidRPr="005C1321">
              <w:rPr>
                <w:rFonts w:ascii="Century Gothic" w:hAnsi="Century Gothic"/>
                <w:sz w:val="20"/>
                <w:szCs w:val="20"/>
              </w:rPr>
              <w:t xml:space="preserve"> assessment of m-health (mobile) and e-health options conducted</w:t>
            </w:r>
          </w:p>
        </w:tc>
        <w:tc>
          <w:tcPr>
            <w:tcW w:w="1250" w:type="pct"/>
          </w:tcPr>
          <w:p w14:paraId="3DE1C658" w14:textId="77777777" w:rsidR="005C1321" w:rsidRPr="005C1321" w:rsidRDefault="005C1321" w:rsidP="00F33AFA">
            <w:pPr>
              <w:rPr>
                <w:sz w:val="20"/>
                <w:szCs w:val="20"/>
              </w:rPr>
            </w:pPr>
            <w:r w:rsidRPr="005C1321">
              <w:rPr>
                <w:sz w:val="20"/>
                <w:szCs w:val="20"/>
              </w:rPr>
              <w:t>Chief Medical Officer Public Health and Supervisor Health Promotion Officer</w:t>
            </w:r>
          </w:p>
        </w:tc>
      </w:tr>
      <w:tr w:rsidR="00CF25BB" w:rsidRPr="005C1321" w14:paraId="4C3E925B" w14:textId="77777777" w:rsidTr="00C32F69">
        <w:trPr>
          <w:trHeight w:val="1266"/>
        </w:trPr>
        <w:tc>
          <w:tcPr>
            <w:tcW w:w="1250" w:type="pct"/>
          </w:tcPr>
          <w:p w14:paraId="4EA3664E" w14:textId="77777777" w:rsidR="005C1321" w:rsidRPr="005C1321" w:rsidRDefault="005C1321" w:rsidP="00F33AFA">
            <w:pPr>
              <w:rPr>
                <w:sz w:val="20"/>
                <w:szCs w:val="20"/>
              </w:rPr>
            </w:pPr>
            <w:r w:rsidRPr="005C1321">
              <w:rPr>
                <w:sz w:val="20"/>
                <w:szCs w:val="20"/>
              </w:rPr>
              <w:t>3.1.12 Public Health has sufficient resources and assets to deliver essential services to all of Tonga</w:t>
            </w:r>
          </w:p>
        </w:tc>
        <w:tc>
          <w:tcPr>
            <w:tcW w:w="1250" w:type="pct"/>
          </w:tcPr>
          <w:p w14:paraId="6D9896AD" w14:textId="77777777" w:rsidR="005C1321" w:rsidRPr="005C1321" w:rsidRDefault="005C1321" w:rsidP="005102AC">
            <w:pPr>
              <w:pStyle w:val="ColorfulList-Accent11"/>
              <w:widowControl w:val="0"/>
              <w:numPr>
                <w:ilvl w:val="0"/>
                <w:numId w:val="14"/>
              </w:numPr>
              <w:autoSpaceDE w:val="0"/>
              <w:autoSpaceDN w:val="0"/>
              <w:adjustRightInd w:val="0"/>
              <w:spacing w:after="240"/>
              <w:ind w:left="342" w:hanging="342"/>
              <w:rPr>
                <w:rFonts w:ascii="Century Gothic" w:hAnsi="Century Gothic"/>
                <w:sz w:val="20"/>
                <w:szCs w:val="20"/>
              </w:rPr>
            </w:pPr>
            <w:r w:rsidRPr="005C1321">
              <w:rPr>
                <w:rFonts w:ascii="Century Gothic" w:hAnsi="Century Gothic"/>
                <w:sz w:val="20"/>
                <w:szCs w:val="20"/>
              </w:rPr>
              <w:t>Renovation/building complete</w:t>
            </w:r>
          </w:p>
          <w:p w14:paraId="11D94A9C" w14:textId="77777777" w:rsidR="005C1321" w:rsidRPr="005C1321" w:rsidRDefault="005C1321" w:rsidP="005102AC">
            <w:pPr>
              <w:pStyle w:val="ColorfulList-Accent11"/>
              <w:widowControl w:val="0"/>
              <w:numPr>
                <w:ilvl w:val="0"/>
                <w:numId w:val="14"/>
              </w:numPr>
              <w:autoSpaceDE w:val="0"/>
              <w:autoSpaceDN w:val="0"/>
              <w:adjustRightInd w:val="0"/>
              <w:spacing w:after="240"/>
              <w:ind w:left="342" w:hanging="342"/>
              <w:rPr>
                <w:rFonts w:ascii="Century Gothic" w:hAnsi="Century Gothic"/>
                <w:sz w:val="20"/>
                <w:szCs w:val="20"/>
              </w:rPr>
            </w:pPr>
            <w:r w:rsidRPr="005C1321">
              <w:rPr>
                <w:rFonts w:ascii="Century Gothic" w:hAnsi="Century Gothic"/>
                <w:sz w:val="20"/>
                <w:szCs w:val="20"/>
              </w:rPr>
              <w:t>% of Public Health work plans and budgets that have outreach costs imbedded</w:t>
            </w:r>
          </w:p>
          <w:p w14:paraId="580FFB8B" w14:textId="77777777" w:rsidR="005C1321" w:rsidRPr="005C1321" w:rsidRDefault="005C1321" w:rsidP="005102AC">
            <w:pPr>
              <w:pStyle w:val="ColorfulList-Accent11"/>
              <w:widowControl w:val="0"/>
              <w:numPr>
                <w:ilvl w:val="0"/>
                <w:numId w:val="14"/>
              </w:numPr>
              <w:autoSpaceDE w:val="0"/>
              <w:autoSpaceDN w:val="0"/>
              <w:adjustRightInd w:val="0"/>
              <w:spacing w:after="240"/>
              <w:ind w:left="342" w:hanging="342"/>
              <w:rPr>
                <w:rFonts w:ascii="Century Gothic" w:hAnsi="Century Gothic"/>
                <w:sz w:val="20"/>
                <w:szCs w:val="20"/>
              </w:rPr>
            </w:pPr>
            <w:r w:rsidRPr="005C1321">
              <w:rPr>
                <w:rFonts w:ascii="Century Gothic" w:hAnsi="Century Gothic"/>
                <w:sz w:val="20"/>
                <w:szCs w:val="20"/>
              </w:rPr>
              <w:t># activities delayed due to resource restraints</w:t>
            </w:r>
          </w:p>
          <w:p w14:paraId="7831D829" w14:textId="1C198193" w:rsidR="005C1321" w:rsidRPr="005C1321" w:rsidRDefault="005C1321" w:rsidP="005102AC">
            <w:pPr>
              <w:pStyle w:val="ColorfulList-Accent11"/>
              <w:widowControl w:val="0"/>
              <w:numPr>
                <w:ilvl w:val="0"/>
                <w:numId w:val="14"/>
              </w:numPr>
              <w:autoSpaceDE w:val="0"/>
              <w:autoSpaceDN w:val="0"/>
              <w:adjustRightInd w:val="0"/>
              <w:spacing w:after="240"/>
              <w:ind w:left="342" w:hanging="342"/>
              <w:rPr>
                <w:rFonts w:ascii="Century Gothic" w:hAnsi="Century Gothic"/>
                <w:sz w:val="20"/>
                <w:szCs w:val="20"/>
              </w:rPr>
            </w:pPr>
            <w:r w:rsidRPr="005C1321">
              <w:rPr>
                <w:rFonts w:ascii="Century Gothic" w:hAnsi="Century Gothic"/>
                <w:sz w:val="20"/>
                <w:szCs w:val="20"/>
              </w:rPr>
              <w:t>% reduction in O</w:t>
            </w:r>
            <w:r w:rsidR="00110D52">
              <w:rPr>
                <w:rFonts w:ascii="Century Gothic" w:hAnsi="Century Gothic"/>
                <w:sz w:val="20"/>
                <w:szCs w:val="20"/>
              </w:rPr>
              <w:t xml:space="preserve">ccupational </w:t>
            </w:r>
            <w:r w:rsidRPr="005C1321">
              <w:rPr>
                <w:rFonts w:ascii="Century Gothic" w:hAnsi="Century Gothic"/>
                <w:sz w:val="20"/>
                <w:szCs w:val="20"/>
              </w:rPr>
              <w:t>H</w:t>
            </w:r>
            <w:r w:rsidR="00110D52">
              <w:rPr>
                <w:rFonts w:ascii="Century Gothic" w:hAnsi="Century Gothic"/>
                <w:sz w:val="20"/>
                <w:szCs w:val="20"/>
              </w:rPr>
              <w:t>ealth and Safety</w:t>
            </w:r>
            <w:r w:rsidRPr="005C1321">
              <w:rPr>
                <w:rFonts w:ascii="Century Gothic" w:hAnsi="Century Gothic"/>
                <w:sz w:val="20"/>
                <w:szCs w:val="20"/>
              </w:rPr>
              <w:t xml:space="preserve"> incidences</w:t>
            </w:r>
          </w:p>
        </w:tc>
        <w:tc>
          <w:tcPr>
            <w:tcW w:w="1250" w:type="pct"/>
          </w:tcPr>
          <w:p w14:paraId="2B3EA6D7" w14:textId="77777777" w:rsidR="005C1321" w:rsidRPr="005C1321" w:rsidRDefault="005C1321" w:rsidP="005102AC">
            <w:pPr>
              <w:pStyle w:val="ColorfulList-Accent11"/>
              <w:widowControl w:val="0"/>
              <w:numPr>
                <w:ilvl w:val="0"/>
                <w:numId w:val="14"/>
              </w:numPr>
              <w:autoSpaceDE w:val="0"/>
              <w:autoSpaceDN w:val="0"/>
              <w:adjustRightInd w:val="0"/>
              <w:spacing w:after="240"/>
              <w:ind w:left="342" w:hanging="342"/>
              <w:rPr>
                <w:rFonts w:ascii="Century Gothic" w:hAnsi="Century Gothic"/>
                <w:sz w:val="20"/>
                <w:szCs w:val="20"/>
              </w:rPr>
            </w:pPr>
            <w:r w:rsidRPr="005C1321">
              <w:rPr>
                <w:rFonts w:ascii="Century Gothic" w:hAnsi="Century Gothic"/>
                <w:sz w:val="20"/>
                <w:szCs w:val="20"/>
              </w:rPr>
              <w:t>Completion of Public Health renovation and establishment of a new Public Health building</w:t>
            </w:r>
          </w:p>
          <w:p w14:paraId="1D934905" w14:textId="77777777" w:rsidR="005C1321" w:rsidRPr="005C1321" w:rsidRDefault="005C1321" w:rsidP="005102AC">
            <w:pPr>
              <w:pStyle w:val="ColorfulList-Accent11"/>
              <w:widowControl w:val="0"/>
              <w:numPr>
                <w:ilvl w:val="0"/>
                <w:numId w:val="14"/>
              </w:numPr>
              <w:autoSpaceDE w:val="0"/>
              <w:autoSpaceDN w:val="0"/>
              <w:adjustRightInd w:val="0"/>
              <w:spacing w:after="240"/>
              <w:ind w:left="342" w:hanging="342"/>
              <w:rPr>
                <w:rFonts w:ascii="Century Gothic" w:hAnsi="Century Gothic"/>
                <w:sz w:val="20"/>
                <w:szCs w:val="20"/>
              </w:rPr>
            </w:pPr>
            <w:r w:rsidRPr="005C1321">
              <w:rPr>
                <w:rFonts w:ascii="Century Gothic" w:hAnsi="Century Gothic"/>
                <w:sz w:val="20"/>
                <w:szCs w:val="20"/>
              </w:rPr>
              <w:t>Sufficient transport (vehicle, boat) and fuel for enforcement and outreach activities</w:t>
            </w:r>
          </w:p>
          <w:p w14:paraId="36650029" w14:textId="77777777" w:rsidR="005C1321" w:rsidRPr="005C1321" w:rsidRDefault="005C1321" w:rsidP="005102AC">
            <w:pPr>
              <w:pStyle w:val="ColorfulList-Accent11"/>
              <w:widowControl w:val="0"/>
              <w:numPr>
                <w:ilvl w:val="0"/>
                <w:numId w:val="14"/>
              </w:numPr>
              <w:autoSpaceDE w:val="0"/>
              <w:autoSpaceDN w:val="0"/>
              <w:adjustRightInd w:val="0"/>
              <w:spacing w:after="240"/>
              <w:ind w:left="342" w:hanging="342"/>
              <w:rPr>
                <w:rFonts w:ascii="Century Gothic" w:hAnsi="Century Gothic"/>
                <w:sz w:val="20"/>
                <w:szCs w:val="20"/>
              </w:rPr>
            </w:pPr>
            <w:r w:rsidRPr="005C1321">
              <w:rPr>
                <w:rFonts w:ascii="Century Gothic" w:hAnsi="Century Gothic"/>
                <w:sz w:val="20"/>
                <w:szCs w:val="20"/>
              </w:rPr>
              <w:t xml:space="preserve">Sufficient, maintained computers, printers, software (including virus protection) and internet access </w:t>
            </w:r>
          </w:p>
          <w:p w14:paraId="5BC3F956" w14:textId="198C9AE1" w:rsidR="005C1321" w:rsidRPr="005C1321" w:rsidRDefault="005C1321" w:rsidP="005102AC">
            <w:pPr>
              <w:pStyle w:val="ColorfulList-Accent11"/>
              <w:widowControl w:val="0"/>
              <w:numPr>
                <w:ilvl w:val="0"/>
                <w:numId w:val="14"/>
              </w:numPr>
              <w:autoSpaceDE w:val="0"/>
              <w:autoSpaceDN w:val="0"/>
              <w:adjustRightInd w:val="0"/>
              <w:spacing w:after="240"/>
              <w:ind w:left="342" w:hanging="342"/>
              <w:rPr>
                <w:rFonts w:ascii="Century Gothic" w:hAnsi="Century Gothic"/>
                <w:sz w:val="20"/>
                <w:szCs w:val="20"/>
              </w:rPr>
            </w:pPr>
            <w:r w:rsidRPr="005C1321">
              <w:rPr>
                <w:rFonts w:ascii="Century Gothic" w:hAnsi="Century Gothic"/>
                <w:sz w:val="20"/>
                <w:szCs w:val="20"/>
              </w:rPr>
              <w:t xml:space="preserve">Sufficient </w:t>
            </w:r>
            <w:r w:rsidR="00110D52" w:rsidRPr="005C1321">
              <w:rPr>
                <w:rFonts w:ascii="Century Gothic" w:hAnsi="Century Gothic"/>
                <w:sz w:val="20"/>
                <w:szCs w:val="20"/>
              </w:rPr>
              <w:t>O</w:t>
            </w:r>
            <w:r w:rsidR="00110D52">
              <w:rPr>
                <w:rFonts w:ascii="Century Gothic" w:hAnsi="Century Gothic"/>
                <w:sz w:val="20"/>
                <w:szCs w:val="20"/>
              </w:rPr>
              <w:t xml:space="preserve">ccupational </w:t>
            </w:r>
            <w:r w:rsidR="00110D52" w:rsidRPr="005C1321">
              <w:rPr>
                <w:rFonts w:ascii="Century Gothic" w:hAnsi="Century Gothic"/>
                <w:sz w:val="20"/>
                <w:szCs w:val="20"/>
              </w:rPr>
              <w:t>H</w:t>
            </w:r>
            <w:r w:rsidR="00110D52">
              <w:rPr>
                <w:rFonts w:ascii="Century Gothic" w:hAnsi="Century Gothic"/>
                <w:sz w:val="20"/>
                <w:szCs w:val="20"/>
              </w:rPr>
              <w:t>ealth and Safety</w:t>
            </w:r>
            <w:r w:rsidR="00110D52" w:rsidRPr="005C1321">
              <w:rPr>
                <w:rFonts w:ascii="Century Gothic" w:hAnsi="Century Gothic"/>
                <w:sz w:val="20"/>
                <w:szCs w:val="20"/>
              </w:rPr>
              <w:t xml:space="preserve"> </w:t>
            </w:r>
            <w:r w:rsidRPr="005C1321">
              <w:rPr>
                <w:rFonts w:ascii="Century Gothic" w:hAnsi="Century Gothic"/>
                <w:sz w:val="20"/>
                <w:szCs w:val="20"/>
              </w:rPr>
              <w:t>equipment</w:t>
            </w:r>
          </w:p>
        </w:tc>
        <w:tc>
          <w:tcPr>
            <w:tcW w:w="1250" w:type="pct"/>
          </w:tcPr>
          <w:p w14:paraId="08414D49" w14:textId="77777777" w:rsidR="005C1321" w:rsidRPr="005C1321" w:rsidRDefault="005C1321" w:rsidP="00F33AFA">
            <w:pPr>
              <w:rPr>
                <w:sz w:val="20"/>
                <w:szCs w:val="20"/>
              </w:rPr>
            </w:pPr>
            <w:r w:rsidRPr="005C1321">
              <w:rPr>
                <w:sz w:val="20"/>
                <w:szCs w:val="20"/>
              </w:rPr>
              <w:t>Principal Health Administrator and Chief Medical Officer Public Health</w:t>
            </w:r>
          </w:p>
        </w:tc>
      </w:tr>
      <w:tr w:rsidR="00CF25BB" w:rsidRPr="005C1321" w14:paraId="3A37745D" w14:textId="77777777" w:rsidTr="00C32F69">
        <w:trPr>
          <w:trHeight w:val="1037"/>
        </w:trPr>
        <w:tc>
          <w:tcPr>
            <w:tcW w:w="1250" w:type="pct"/>
          </w:tcPr>
          <w:p w14:paraId="178186AD" w14:textId="63C79413" w:rsidR="005C1321" w:rsidRPr="005C1321" w:rsidRDefault="005C1321" w:rsidP="00F33AFA">
            <w:pPr>
              <w:rPr>
                <w:sz w:val="20"/>
                <w:szCs w:val="20"/>
              </w:rPr>
            </w:pPr>
            <w:r w:rsidRPr="005C1321">
              <w:rPr>
                <w:sz w:val="20"/>
                <w:szCs w:val="20"/>
              </w:rPr>
              <w:t>3.1.13 Ensure Asset Registry of the Ministry is available electronically and link</w:t>
            </w:r>
            <w:r w:rsidR="00110D52">
              <w:rPr>
                <w:sz w:val="20"/>
                <w:szCs w:val="20"/>
              </w:rPr>
              <w:t>ed</w:t>
            </w:r>
            <w:r w:rsidRPr="005C1321">
              <w:rPr>
                <w:sz w:val="20"/>
                <w:szCs w:val="20"/>
              </w:rPr>
              <w:t xml:space="preserve"> to the Budget Preparation</w:t>
            </w:r>
          </w:p>
        </w:tc>
        <w:tc>
          <w:tcPr>
            <w:tcW w:w="1250" w:type="pct"/>
          </w:tcPr>
          <w:p w14:paraId="5F18579D" w14:textId="77777777" w:rsidR="005C1321" w:rsidRPr="005C1321" w:rsidRDefault="005C1321" w:rsidP="005102AC">
            <w:pPr>
              <w:pStyle w:val="ListParagraph"/>
              <w:numPr>
                <w:ilvl w:val="0"/>
                <w:numId w:val="14"/>
              </w:numPr>
              <w:ind w:left="342" w:hanging="342"/>
              <w:jc w:val="left"/>
              <w:rPr>
                <w:sz w:val="20"/>
                <w:szCs w:val="20"/>
              </w:rPr>
            </w:pPr>
            <w:r w:rsidRPr="005C1321">
              <w:rPr>
                <w:sz w:val="20"/>
                <w:szCs w:val="20"/>
              </w:rPr>
              <w:t>All capital equipment is valued by the end of February 2015 by the Asset Manager</w:t>
            </w:r>
          </w:p>
        </w:tc>
        <w:tc>
          <w:tcPr>
            <w:tcW w:w="1250" w:type="pct"/>
          </w:tcPr>
          <w:p w14:paraId="43E607CA" w14:textId="77777777" w:rsidR="005C1321" w:rsidRPr="005C1321" w:rsidRDefault="005C1321" w:rsidP="005102AC">
            <w:pPr>
              <w:pStyle w:val="ListParagraph"/>
              <w:numPr>
                <w:ilvl w:val="0"/>
                <w:numId w:val="14"/>
              </w:numPr>
              <w:ind w:left="342" w:hanging="342"/>
              <w:jc w:val="left"/>
              <w:rPr>
                <w:sz w:val="20"/>
                <w:szCs w:val="20"/>
              </w:rPr>
            </w:pPr>
            <w:r w:rsidRPr="005C1321">
              <w:rPr>
                <w:sz w:val="20"/>
                <w:szCs w:val="20"/>
              </w:rPr>
              <w:t>Capital Equipment of the Ministry is identified and  maintained and replaced according to depreciation rate</w:t>
            </w:r>
          </w:p>
        </w:tc>
        <w:tc>
          <w:tcPr>
            <w:tcW w:w="1250" w:type="pct"/>
          </w:tcPr>
          <w:p w14:paraId="6AC59D7B" w14:textId="77777777" w:rsidR="005C1321" w:rsidRPr="005C1321" w:rsidRDefault="005C1321" w:rsidP="00F33AFA">
            <w:pPr>
              <w:rPr>
                <w:sz w:val="20"/>
                <w:szCs w:val="20"/>
              </w:rPr>
            </w:pPr>
            <w:r w:rsidRPr="005C1321">
              <w:rPr>
                <w:sz w:val="20"/>
                <w:szCs w:val="20"/>
              </w:rPr>
              <w:t>Asset Manager and Senior Computer Programmer</w:t>
            </w:r>
          </w:p>
        </w:tc>
      </w:tr>
      <w:tr w:rsidR="00CF25BB" w:rsidRPr="005C1321" w14:paraId="505FDF40" w14:textId="77777777" w:rsidTr="00C32F69">
        <w:trPr>
          <w:trHeight w:val="1264"/>
        </w:trPr>
        <w:tc>
          <w:tcPr>
            <w:tcW w:w="1250" w:type="pct"/>
          </w:tcPr>
          <w:p w14:paraId="7C77F736" w14:textId="2238752A" w:rsidR="005C1321" w:rsidRPr="005C1321" w:rsidRDefault="005C1321" w:rsidP="00F33AFA">
            <w:pPr>
              <w:rPr>
                <w:sz w:val="20"/>
                <w:szCs w:val="20"/>
              </w:rPr>
            </w:pPr>
            <w:r w:rsidRPr="005C1321">
              <w:rPr>
                <w:sz w:val="20"/>
                <w:szCs w:val="20"/>
              </w:rPr>
              <w:t>3.1.14 Effective use</w:t>
            </w:r>
            <w:r w:rsidR="00110D52">
              <w:rPr>
                <w:sz w:val="20"/>
                <w:szCs w:val="20"/>
              </w:rPr>
              <w:t xml:space="preserve"> of the</w:t>
            </w:r>
            <w:r w:rsidRPr="005C1321">
              <w:rPr>
                <w:sz w:val="20"/>
                <w:szCs w:val="20"/>
              </w:rPr>
              <w:t xml:space="preserve"> Asset Registry for replacement of Equipment</w:t>
            </w:r>
          </w:p>
        </w:tc>
        <w:tc>
          <w:tcPr>
            <w:tcW w:w="1250" w:type="pct"/>
          </w:tcPr>
          <w:p w14:paraId="2153D43F" w14:textId="1AF97B27" w:rsidR="005C1321" w:rsidRPr="005C1321" w:rsidRDefault="005C1321" w:rsidP="005102AC">
            <w:pPr>
              <w:pStyle w:val="ListParagraph"/>
              <w:numPr>
                <w:ilvl w:val="0"/>
                <w:numId w:val="14"/>
              </w:numPr>
              <w:ind w:left="342" w:hanging="342"/>
              <w:jc w:val="left"/>
              <w:rPr>
                <w:sz w:val="20"/>
                <w:szCs w:val="20"/>
              </w:rPr>
            </w:pPr>
            <w:r w:rsidRPr="005C1321">
              <w:rPr>
                <w:sz w:val="20"/>
                <w:szCs w:val="20"/>
              </w:rPr>
              <w:t xml:space="preserve">Timely update of the </w:t>
            </w:r>
            <w:r w:rsidR="00110D52">
              <w:rPr>
                <w:sz w:val="20"/>
                <w:szCs w:val="20"/>
              </w:rPr>
              <w:t>A</w:t>
            </w:r>
            <w:r w:rsidRPr="005C1321">
              <w:rPr>
                <w:sz w:val="20"/>
                <w:szCs w:val="20"/>
              </w:rPr>
              <w:t xml:space="preserve">sset </w:t>
            </w:r>
            <w:r w:rsidR="00110D52">
              <w:rPr>
                <w:sz w:val="20"/>
                <w:szCs w:val="20"/>
              </w:rPr>
              <w:t>R</w:t>
            </w:r>
            <w:r w:rsidRPr="005C1321">
              <w:rPr>
                <w:sz w:val="20"/>
                <w:szCs w:val="20"/>
              </w:rPr>
              <w:t>egistry</w:t>
            </w:r>
          </w:p>
          <w:p w14:paraId="280231A8" w14:textId="77777777" w:rsidR="005C1321" w:rsidRPr="005C1321" w:rsidRDefault="005C1321" w:rsidP="005102AC">
            <w:pPr>
              <w:pStyle w:val="ListParagraph"/>
              <w:numPr>
                <w:ilvl w:val="0"/>
                <w:numId w:val="14"/>
              </w:numPr>
              <w:ind w:left="342" w:hanging="342"/>
              <w:jc w:val="left"/>
              <w:rPr>
                <w:sz w:val="20"/>
                <w:szCs w:val="20"/>
              </w:rPr>
            </w:pPr>
            <w:r w:rsidRPr="005C1321">
              <w:rPr>
                <w:sz w:val="20"/>
                <w:szCs w:val="20"/>
              </w:rPr>
              <w:t>Increase the budget for the replacement/ maintenance of the equipment</w:t>
            </w:r>
          </w:p>
        </w:tc>
        <w:tc>
          <w:tcPr>
            <w:tcW w:w="1250" w:type="pct"/>
          </w:tcPr>
          <w:p w14:paraId="7737B96B" w14:textId="551A9344" w:rsidR="005C1321" w:rsidRPr="005C1321" w:rsidRDefault="005C1321" w:rsidP="005102AC">
            <w:pPr>
              <w:pStyle w:val="ListParagraph"/>
              <w:numPr>
                <w:ilvl w:val="0"/>
                <w:numId w:val="14"/>
              </w:numPr>
              <w:ind w:left="342" w:hanging="342"/>
              <w:jc w:val="left"/>
              <w:rPr>
                <w:sz w:val="20"/>
                <w:szCs w:val="20"/>
              </w:rPr>
            </w:pPr>
            <w:r w:rsidRPr="005C1321">
              <w:rPr>
                <w:sz w:val="20"/>
                <w:szCs w:val="20"/>
              </w:rPr>
              <w:t xml:space="preserve">Regularly update the </w:t>
            </w:r>
            <w:r w:rsidR="00110D52">
              <w:rPr>
                <w:sz w:val="20"/>
                <w:szCs w:val="20"/>
              </w:rPr>
              <w:t>A</w:t>
            </w:r>
            <w:r w:rsidRPr="005C1321">
              <w:rPr>
                <w:sz w:val="20"/>
                <w:szCs w:val="20"/>
              </w:rPr>
              <w:t xml:space="preserve">sset </w:t>
            </w:r>
            <w:r w:rsidR="00110D52">
              <w:rPr>
                <w:sz w:val="20"/>
                <w:szCs w:val="20"/>
              </w:rPr>
              <w:t>R</w:t>
            </w:r>
            <w:r w:rsidRPr="005C1321">
              <w:rPr>
                <w:sz w:val="20"/>
                <w:szCs w:val="20"/>
              </w:rPr>
              <w:t>egistry</w:t>
            </w:r>
          </w:p>
          <w:p w14:paraId="2FD13156" w14:textId="77777777" w:rsidR="005C1321" w:rsidRPr="005C1321" w:rsidRDefault="005C1321" w:rsidP="005102AC">
            <w:pPr>
              <w:pStyle w:val="ListParagraph"/>
              <w:numPr>
                <w:ilvl w:val="0"/>
                <w:numId w:val="14"/>
              </w:numPr>
              <w:ind w:left="342" w:hanging="342"/>
              <w:jc w:val="left"/>
              <w:rPr>
                <w:sz w:val="20"/>
                <w:szCs w:val="20"/>
              </w:rPr>
            </w:pPr>
            <w:r w:rsidRPr="005C1321">
              <w:rPr>
                <w:sz w:val="20"/>
                <w:szCs w:val="20"/>
              </w:rPr>
              <w:t>Improve the maintenance budget allocation</w:t>
            </w:r>
          </w:p>
        </w:tc>
        <w:tc>
          <w:tcPr>
            <w:tcW w:w="1250" w:type="pct"/>
          </w:tcPr>
          <w:p w14:paraId="075E86A3" w14:textId="77777777" w:rsidR="005C1321" w:rsidRPr="005C1321" w:rsidRDefault="005C1321" w:rsidP="00F33AFA">
            <w:pPr>
              <w:rPr>
                <w:sz w:val="20"/>
                <w:szCs w:val="20"/>
              </w:rPr>
            </w:pPr>
            <w:r w:rsidRPr="005C1321">
              <w:rPr>
                <w:sz w:val="20"/>
                <w:szCs w:val="20"/>
              </w:rPr>
              <w:t>Asset Manager and Mechanical Supervisor</w:t>
            </w:r>
          </w:p>
        </w:tc>
      </w:tr>
      <w:tr w:rsidR="00CF25BB" w:rsidRPr="005C1321" w14:paraId="0F6E0D32" w14:textId="77777777" w:rsidTr="00C32F69">
        <w:trPr>
          <w:trHeight w:val="984"/>
        </w:trPr>
        <w:tc>
          <w:tcPr>
            <w:tcW w:w="1250" w:type="pct"/>
          </w:tcPr>
          <w:p w14:paraId="09047165" w14:textId="7DA5590A" w:rsidR="005C1321" w:rsidRPr="005C1321" w:rsidRDefault="005C1321" w:rsidP="00F33AFA">
            <w:pPr>
              <w:rPr>
                <w:sz w:val="20"/>
                <w:szCs w:val="20"/>
              </w:rPr>
            </w:pPr>
            <w:r w:rsidRPr="005C1321">
              <w:rPr>
                <w:sz w:val="20"/>
                <w:szCs w:val="20"/>
              </w:rPr>
              <w:lastRenderedPageBreak/>
              <w:t xml:space="preserve"> 3.1.15 Maintenances Plan </w:t>
            </w:r>
            <w:r w:rsidR="00110D52">
              <w:rPr>
                <w:sz w:val="20"/>
                <w:szCs w:val="20"/>
              </w:rPr>
              <w:t>for</w:t>
            </w:r>
            <w:r w:rsidRPr="005C1321">
              <w:rPr>
                <w:sz w:val="20"/>
                <w:szCs w:val="20"/>
              </w:rPr>
              <w:t xml:space="preserve"> all Facilities, medical equipment and building</w:t>
            </w:r>
            <w:r w:rsidR="00110D52">
              <w:rPr>
                <w:sz w:val="20"/>
                <w:szCs w:val="20"/>
              </w:rPr>
              <w:t>s</w:t>
            </w:r>
            <w:r w:rsidRPr="005C1321">
              <w:rPr>
                <w:sz w:val="20"/>
                <w:szCs w:val="20"/>
              </w:rPr>
              <w:t xml:space="preserve"> and fixed assets in place</w:t>
            </w:r>
          </w:p>
        </w:tc>
        <w:tc>
          <w:tcPr>
            <w:tcW w:w="1250" w:type="pct"/>
          </w:tcPr>
          <w:p w14:paraId="0A7EECB0" w14:textId="4B55DFED" w:rsidR="005C1321" w:rsidRPr="005C1321" w:rsidRDefault="005C1321" w:rsidP="00110D52">
            <w:pPr>
              <w:pStyle w:val="ListParagraph"/>
              <w:numPr>
                <w:ilvl w:val="0"/>
                <w:numId w:val="14"/>
              </w:numPr>
              <w:ind w:left="342" w:hanging="342"/>
              <w:jc w:val="left"/>
              <w:rPr>
                <w:sz w:val="20"/>
                <w:szCs w:val="20"/>
              </w:rPr>
            </w:pPr>
            <w:r w:rsidRPr="005C1321">
              <w:rPr>
                <w:sz w:val="20"/>
                <w:szCs w:val="20"/>
              </w:rPr>
              <w:t xml:space="preserve">100% monthly meeting conducted by facilities and equipment </w:t>
            </w:r>
          </w:p>
        </w:tc>
        <w:tc>
          <w:tcPr>
            <w:tcW w:w="1250" w:type="pct"/>
          </w:tcPr>
          <w:p w14:paraId="424AC9DE" w14:textId="77777777" w:rsidR="005C1321" w:rsidRPr="005C1321" w:rsidRDefault="005C1321" w:rsidP="005102AC">
            <w:pPr>
              <w:pStyle w:val="ListParagraph"/>
              <w:numPr>
                <w:ilvl w:val="0"/>
                <w:numId w:val="14"/>
              </w:numPr>
              <w:ind w:left="342" w:hanging="342"/>
              <w:jc w:val="left"/>
              <w:rPr>
                <w:sz w:val="20"/>
                <w:szCs w:val="20"/>
              </w:rPr>
            </w:pPr>
            <w:r w:rsidRPr="005C1321">
              <w:rPr>
                <w:sz w:val="20"/>
                <w:szCs w:val="20"/>
              </w:rPr>
              <w:t>By the end February, 2016</w:t>
            </w:r>
          </w:p>
        </w:tc>
        <w:tc>
          <w:tcPr>
            <w:tcW w:w="1250" w:type="pct"/>
          </w:tcPr>
          <w:p w14:paraId="4A2F30C0" w14:textId="77777777" w:rsidR="005C1321" w:rsidRPr="005C1321" w:rsidRDefault="005C1321" w:rsidP="00F33AFA">
            <w:pPr>
              <w:rPr>
                <w:sz w:val="20"/>
                <w:szCs w:val="20"/>
              </w:rPr>
            </w:pPr>
            <w:r w:rsidRPr="005C1321">
              <w:rPr>
                <w:sz w:val="20"/>
                <w:szCs w:val="20"/>
              </w:rPr>
              <w:t>Principal Health Planning Officer and Mechanical Supervisor</w:t>
            </w:r>
          </w:p>
        </w:tc>
      </w:tr>
      <w:tr w:rsidR="00CF25BB" w:rsidRPr="005C1321" w14:paraId="5C8CF64B" w14:textId="77777777" w:rsidTr="00C32F69">
        <w:trPr>
          <w:trHeight w:val="1225"/>
        </w:trPr>
        <w:tc>
          <w:tcPr>
            <w:tcW w:w="1250" w:type="pct"/>
          </w:tcPr>
          <w:p w14:paraId="0BFCE9AB" w14:textId="77777777" w:rsidR="005C1321" w:rsidRPr="005C1321" w:rsidRDefault="005C1321" w:rsidP="00F33AFA">
            <w:pPr>
              <w:rPr>
                <w:sz w:val="20"/>
                <w:szCs w:val="20"/>
              </w:rPr>
            </w:pPr>
            <w:r w:rsidRPr="005C1321">
              <w:rPr>
                <w:sz w:val="20"/>
                <w:szCs w:val="20"/>
              </w:rPr>
              <w:t xml:space="preserve"> 3.1.16 Sustain operational cost of all nonclinical services EXCEPT for purchasing of new equipment or new facilities</w:t>
            </w:r>
          </w:p>
        </w:tc>
        <w:tc>
          <w:tcPr>
            <w:tcW w:w="1250" w:type="pct"/>
          </w:tcPr>
          <w:p w14:paraId="009D08EF" w14:textId="12AB613D" w:rsidR="005C1321" w:rsidRPr="005C1321" w:rsidRDefault="005C1321" w:rsidP="005102AC">
            <w:pPr>
              <w:pStyle w:val="ListParagraph"/>
              <w:numPr>
                <w:ilvl w:val="0"/>
                <w:numId w:val="14"/>
              </w:numPr>
              <w:ind w:left="342" w:hanging="342"/>
              <w:jc w:val="left"/>
              <w:rPr>
                <w:sz w:val="20"/>
                <w:szCs w:val="20"/>
              </w:rPr>
            </w:pPr>
            <w:r w:rsidRPr="005C1321">
              <w:rPr>
                <w:sz w:val="20"/>
                <w:szCs w:val="20"/>
              </w:rPr>
              <w:t xml:space="preserve">Not exceeding  5% </w:t>
            </w:r>
            <w:r w:rsidR="00110D52">
              <w:rPr>
                <w:sz w:val="20"/>
                <w:szCs w:val="20"/>
              </w:rPr>
              <w:t xml:space="preserve">increase </w:t>
            </w:r>
            <w:r w:rsidRPr="005C1321">
              <w:rPr>
                <w:sz w:val="20"/>
                <w:szCs w:val="20"/>
              </w:rPr>
              <w:t>from the previous year’s budget</w:t>
            </w:r>
          </w:p>
        </w:tc>
        <w:tc>
          <w:tcPr>
            <w:tcW w:w="1250" w:type="pct"/>
          </w:tcPr>
          <w:p w14:paraId="236C7B10" w14:textId="77777777" w:rsidR="005C1321" w:rsidRPr="005C1321" w:rsidRDefault="005C1321" w:rsidP="005102AC">
            <w:pPr>
              <w:pStyle w:val="ListParagraph"/>
              <w:numPr>
                <w:ilvl w:val="0"/>
                <w:numId w:val="14"/>
              </w:numPr>
              <w:ind w:left="342" w:hanging="342"/>
              <w:jc w:val="left"/>
              <w:rPr>
                <w:sz w:val="20"/>
                <w:szCs w:val="20"/>
              </w:rPr>
            </w:pPr>
            <w:r w:rsidRPr="005C1321">
              <w:rPr>
                <w:sz w:val="20"/>
                <w:szCs w:val="20"/>
              </w:rPr>
              <w:t>All non- clinical services budget provided in the beginning of the FY</w:t>
            </w:r>
          </w:p>
        </w:tc>
        <w:tc>
          <w:tcPr>
            <w:tcW w:w="1250" w:type="pct"/>
          </w:tcPr>
          <w:p w14:paraId="13B9DE2C" w14:textId="77777777" w:rsidR="005C1321" w:rsidRPr="005C1321" w:rsidRDefault="005C1321" w:rsidP="00F33AFA">
            <w:pPr>
              <w:rPr>
                <w:sz w:val="20"/>
                <w:szCs w:val="20"/>
              </w:rPr>
            </w:pPr>
            <w:r w:rsidRPr="005C1321">
              <w:rPr>
                <w:sz w:val="20"/>
                <w:szCs w:val="20"/>
              </w:rPr>
              <w:t>Principal Health Administrator and Senior Health Accountant</w:t>
            </w:r>
          </w:p>
        </w:tc>
      </w:tr>
      <w:tr w:rsidR="00CF25BB" w:rsidRPr="005C1321" w14:paraId="20C82AD1" w14:textId="77777777" w:rsidTr="00C32F69">
        <w:trPr>
          <w:trHeight w:val="1074"/>
        </w:trPr>
        <w:tc>
          <w:tcPr>
            <w:tcW w:w="1250" w:type="pct"/>
          </w:tcPr>
          <w:p w14:paraId="26D17533" w14:textId="77777777" w:rsidR="005C1321" w:rsidRPr="005C1321" w:rsidRDefault="005C1321" w:rsidP="00F33AFA">
            <w:pPr>
              <w:rPr>
                <w:sz w:val="20"/>
                <w:szCs w:val="20"/>
              </w:rPr>
            </w:pPr>
            <w:r w:rsidRPr="005C1321">
              <w:rPr>
                <w:sz w:val="20"/>
                <w:szCs w:val="20"/>
              </w:rPr>
              <w:t xml:space="preserve">3.1.17 To Establishment of fully furnished Cancer </w:t>
            </w:r>
            <w:proofErr w:type="spellStart"/>
            <w:r w:rsidRPr="005C1321">
              <w:rPr>
                <w:sz w:val="20"/>
                <w:szCs w:val="20"/>
              </w:rPr>
              <w:t>Center</w:t>
            </w:r>
            <w:proofErr w:type="spellEnd"/>
            <w:r w:rsidRPr="005C1321">
              <w:rPr>
                <w:sz w:val="20"/>
                <w:szCs w:val="20"/>
              </w:rPr>
              <w:t xml:space="preserve"> within </w:t>
            </w:r>
            <w:proofErr w:type="spellStart"/>
            <w:r w:rsidRPr="005C1321">
              <w:rPr>
                <w:sz w:val="20"/>
                <w:szCs w:val="20"/>
              </w:rPr>
              <w:t>Vaiola</w:t>
            </w:r>
            <w:proofErr w:type="spellEnd"/>
            <w:r w:rsidRPr="005C1321">
              <w:rPr>
                <w:sz w:val="20"/>
                <w:szCs w:val="20"/>
              </w:rPr>
              <w:t xml:space="preserve"> Hospital</w:t>
            </w:r>
          </w:p>
        </w:tc>
        <w:tc>
          <w:tcPr>
            <w:tcW w:w="1250" w:type="pct"/>
          </w:tcPr>
          <w:p w14:paraId="4C89EE82" w14:textId="77777777" w:rsidR="005C1321" w:rsidRPr="005C1321" w:rsidRDefault="005C1321" w:rsidP="005102AC">
            <w:pPr>
              <w:pStyle w:val="ListParagraph"/>
              <w:numPr>
                <w:ilvl w:val="0"/>
                <w:numId w:val="14"/>
              </w:numPr>
              <w:ind w:left="342" w:hanging="342"/>
              <w:jc w:val="left"/>
              <w:rPr>
                <w:sz w:val="20"/>
                <w:szCs w:val="20"/>
              </w:rPr>
            </w:pPr>
            <w:r w:rsidRPr="005C1321">
              <w:rPr>
                <w:sz w:val="20"/>
                <w:szCs w:val="20"/>
              </w:rPr>
              <w:t>Fully furnished Cancer Centre established with all necessary office utilities and equipment by July 2016</w:t>
            </w:r>
          </w:p>
        </w:tc>
        <w:tc>
          <w:tcPr>
            <w:tcW w:w="1250" w:type="pct"/>
          </w:tcPr>
          <w:p w14:paraId="628FC7EB" w14:textId="77777777" w:rsidR="005C1321" w:rsidRPr="005C1321" w:rsidRDefault="005C1321" w:rsidP="005102AC">
            <w:pPr>
              <w:pStyle w:val="ListParagraph"/>
              <w:numPr>
                <w:ilvl w:val="0"/>
                <w:numId w:val="14"/>
              </w:numPr>
              <w:ind w:left="342" w:hanging="342"/>
              <w:jc w:val="left"/>
              <w:rPr>
                <w:sz w:val="20"/>
                <w:szCs w:val="20"/>
              </w:rPr>
            </w:pPr>
            <w:r w:rsidRPr="005C1321">
              <w:rPr>
                <w:sz w:val="20"/>
                <w:szCs w:val="20"/>
              </w:rPr>
              <w:t xml:space="preserve">Establishment of fully furnished Cancer </w:t>
            </w:r>
            <w:proofErr w:type="spellStart"/>
            <w:r w:rsidRPr="005C1321">
              <w:rPr>
                <w:sz w:val="20"/>
                <w:szCs w:val="20"/>
              </w:rPr>
              <w:t>Center</w:t>
            </w:r>
            <w:proofErr w:type="spellEnd"/>
            <w:r w:rsidRPr="005C1321">
              <w:rPr>
                <w:sz w:val="20"/>
                <w:szCs w:val="20"/>
              </w:rPr>
              <w:t xml:space="preserve"> within </w:t>
            </w:r>
            <w:proofErr w:type="spellStart"/>
            <w:r w:rsidRPr="005C1321">
              <w:rPr>
                <w:sz w:val="20"/>
                <w:szCs w:val="20"/>
              </w:rPr>
              <w:t>Vaiola</w:t>
            </w:r>
            <w:proofErr w:type="spellEnd"/>
            <w:r w:rsidRPr="005C1321">
              <w:rPr>
                <w:sz w:val="20"/>
                <w:szCs w:val="20"/>
              </w:rPr>
              <w:t xml:space="preserve"> Hospital</w:t>
            </w:r>
          </w:p>
        </w:tc>
        <w:tc>
          <w:tcPr>
            <w:tcW w:w="1250" w:type="pct"/>
          </w:tcPr>
          <w:p w14:paraId="40F56248" w14:textId="77777777" w:rsidR="005C1321" w:rsidRPr="005C1321" w:rsidRDefault="005C1321" w:rsidP="00F33AFA">
            <w:pPr>
              <w:rPr>
                <w:sz w:val="20"/>
                <w:szCs w:val="20"/>
              </w:rPr>
            </w:pPr>
            <w:r w:rsidRPr="005C1321">
              <w:rPr>
                <w:sz w:val="20"/>
                <w:szCs w:val="20"/>
              </w:rPr>
              <w:t>Principal Health Planning Officer, Chief Medical Officer-Clinical, Medical Superintendent</w:t>
            </w:r>
          </w:p>
        </w:tc>
      </w:tr>
      <w:tr w:rsidR="00CF25BB" w:rsidRPr="005C1321" w14:paraId="38AC8474" w14:textId="77777777" w:rsidTr="00C32F69">
        <w:trPr>
          <w:trHeight w:val="2684"/>
        </w:trPr>
        <w:tc>
          <w:tcPr>
            <w:tcW w:w="1250" w:type="pct"/>
          </w:tcPr>
          <w:p w14:paraId="3A1F526B" w14:textId="387C5459" w:rsidR="005C1321" w:rsidRPr="005C1321" w:rsidRDefault="005C1321" w:rsidP="00F33AFA">
            <w:pPr>
              <w:rPr>
                <w:sz w:val="20"/>
                <w:szCs w:val="20"/>
              </w:rPr>
            </w:pPr>
            <w:r w:rsidRPr="005C1321">
              <w:rPr>
                <w:sz w:val="20"/>
                <w:szCs w:val="20"/>
              </w:rPr>
              <w:t xml:space="preserve">3.1.18 Ascertain funding to complete </w:t>
            </w:r>
            <w:proofErr w:type="spellStart"/>
            <w:r w:rsidRPr="005C1321">
              <w:rPr>
                <w:sz w:val="20"/>
                <w:szCs w:val="20"/>
              </w:rPr>
              <w:t>infrastructu</w:t>
            </w:r>
            <w:r w:rsidR="008633AB">
              <w:rPr>
                <w:sz w:val="20"/>
                <w:szCs w:val="20"/>
              </w:rPr>
              <w:t>e</w:t>
            </w:r>
            <w:r w:rsidRPr="005C1321">
              <w:rPr>
                <w:sz w:val="20"/>
                <w:szCs w:val="20"/>
              </w:rPr>
              <w:t>l</w:t>
            </w:r>
            <w:proofErr w:type="spellEnd"/>
            <w:r w:rsidRPr="005C1321">
              <w:rPr>
                <w:sz w:val="20"/>
                <w:szCs w:val="20"/>
              </w:rPr>
              <w:t xml:space="preserve"> development of the</w:t>
            </w:r>
            <w:r w:rsidR="008633AB">
              <w:rPr>
                <w:sz w:val="20"/>
                <w:szCs w:val="20"/>
              </w:rPr>
              <w:t>:</w:t>
            </w:r>
            <w:r w:rsidRPr="005C1321">
              <w:rPr>
                <w:sz w:val="20"/>
                <w:szCs w:val="20"/>
              </w:rPr>
              <w:t xml:space="preserve"> </w:t>
            </w:r>
          </w:p>
          <w:p w14:paraId="5EA99914" w14:textId="77777777" w:rsidR="005C1321" w:rsidRPr="005C1321" w:rsidRDefault="005C1321" w:rsidP="005C1321">
            <w:pPr>
              <w:numPr>
                <w:ilvl w:val="0"/>
                <w:numId w:val="8"/>
              </w:numPr>
              <w:jc w:val="left"/>
              <w:rPr>
                <w:sz w:val="20"/>
                <w:szCs w:val="20"/>
              </w:rPr>
            </w:pPr>
            <w:r w:rsidRPr="005C1321">
              <w:rPr>
                <w:sz w:val="20"/>
                <w:szCs w:val="20"/>
              </w:rPr>
              <w:t>Public Health Building (</w:t>
            </w:r>
            <w:proofErr w:type="spellStart"/>
            <w:r w:rsidRPr="005C1321">
              <w:rPr>
                <w:sz w:val="20"/>
                <w:szCs w:val="20"/>
              </w:rPr>
              <w:t>Vaiola</w:t>
            </w:r>
            <w:proofErr w:type="spellEnd"/>
            <w:r w:rsidRPr="005C1321">
              <w:rPr>
                <w:sz w:val="20"/>
                <w:szCs w:val="20"/>
              </w:rPr>
              <w:t xml:space="preserve"> Hospital)</w:t>
            </w:r>
          </w:p>
          <w:p w14:paraId="2B6275AD" w14:textId="7F6365F1" w:rsidR="005C1321" w:rsidRPr="005C1321" w:rsidRDefault="005C1321" w:rsidP="005C1321">
            <w:pPr>
              <w:numPr>
                <w:ilvl w:val="0"/>
                <w:numId w:val="8"/>
              </w:numPr>
              <w:jc w:val="left"/>
              <w:rPr>
                <w:sz w:val="20"/>
                <w:szCs w:val="20"/>
              </w:rPr>
            </w:pPr>
            <w:proofErr w:type="spellStart"/>
            <w:r w:rsidRPr="005C1321">
              <w:rPr>
                <w:sz w:val="20"/>
                <w:szCs w:val="20"/>
              </w:rPr>
              <w:t>Tu’akifalelei</w:t>
            </w:r>
            <w:proofErr w:type="spellEnd"/>
            <w:r w:rsidRPr="005C1321">
              <w:rPr>
                <w:sz w:val="20"/>
                <w:szCs w:val="20"/>
              </w:rPr>
              <w:t xml:space="preserve"> Hospital</w:t>
            </w:r>
            <w:r w:rsidR="00266CF2">
              <w:rPr>
                <w:sz w:val="20"/>
                <w:szCs w:val="20"/>
              </w:rPr>
              <w:t xml:space="preserve"> </w:t>
            </w:r>
            <w:r w:rsidRPr="005C1321">
              <w:rPr>
                <w:sz w:val="20"/>
                <w:szCs w:val="20"/>
              </w:rPr>
              <w:t>(</w:t>
            </w:r>
            <w:proofErr w:type="spellStart"/>
            <w:r w:rsidRPr="005C1321">
              <w:rPr>
                <w:sz w:val="20"/>
                <w:szCs w:val="20"/>
              </w:rPr>
              <w:t>Niuatoputapu</w:t>
            </w:r>
            <w:proofErr w:type="spellEnd"/>
            <w:r w:rsidRPr="005C1321">
              <w:rPr>
                <w:sz w:val="20"/>
                <w:szCs w:val="20"/>
              </w:rPr>
              <w:t>)</w:t>
            </w:r>
          </w:p>
          <w:p w14:paraId="7B49266A" w14:textId="73A1F72A" w:rsidR="005C1321" w:rsidRPr="005C1321" w:rsidRDefault="005C1321" w:rsidP="005C1321">
            <w:pPr>
              <w:numPr>
                <w:ilvl w:val="0"/>
                <w:numId w:val="8"/>
              </w:numPr>
              <w:jc w:val="left"/>
              <w:rPr>
                <w:sz w:val="20"/>
                <w:szCs w:val="20"/>
              </w:rPr>
            </w:pPr>
            <w:r w:rsidRPr="005C1321">
              <w:rPr>
                <w:sz w:val="20"/>
                <w:szCs w:val="20"/>
              </w:rPr>
              <w:t xml:space="preserve">Relocation of </w:t>
            </w:r>
            <w:proofErr w:type="spellStart"/>
            <w:r w:rsidRPr="005C1321">
              <w:rPr>
                <w:sz w:val="20"/>
                <w:szCs w:val="20"/>
              </w:rPr>
              <w:t>Niu’ui</w:t>
            </w:r>
            <w:proofErr w:type="spellEnd"/>
            <w:r w:rsidRPr="005C1321">
              <w:rPr>
                <w:sz w:val="20"/>
                <w:szCs w:val="20"/>
              </w:rPr>
              <w:t xml:space="preserve"> Hospital</w:t>
            </w:r>
            <w:r w:rsidR="008633AB">
              <w:rPr>
                <w:sz w:val="20"/>
                <w:szCs w:val="20"/>
              </w:rPr>
              <w:t xml:space="preserve"> </w:t>
            </w:r>
            <w:r w:rsidRPr="005C1321">
              <w:rPr>
                <w:sz w:val="20"/>
                <w:szCs w:val="20"/>
              </w:rPr>
              <w:t>(</w:t>
            </w:r>
            <w:proofErr w:type="spellStart"/>
            <w:r w:rsidRPr="005C1321">
              <w:rPr>
                <w:sz w:val="20"/>
                <w:szCs w:val="20"/>
              </w:rPr>
              <w:t>Ha’apai</w:t>
            </w:r>
            <w:proofErr w:type="spellEnd"/>
            <w:r w:rsidRPr="005C1321">
              <w:rPr>
                <w:sz w:val="20"/>
                <w:szCs w:val="20"/>
              </w:rPr>
              <w:t>)</w:t>
            </w:r>
          </w:p>
          <w:p w14:paraId="4053B608" w14:textId="14BCBE97" w:rsidR="005C1321" w:rsidRPr="005C1321" w:rsidRDefault="005C1321" w:rsidP="005C1321">
            <w:pPr>
              <w:numPr>
                <w:ilvl w:val="0"/>
                <w:numId w:val="8"/>
              </w:numPr>
              <w:jc w:val="left"/>
              <w:rPr>
                <w:sz w:val="20"/>
                <w:szCs w:val="20"/>
              </w:rPr>
            </w:pPr>
            <w:r w:rsidRPr="005C1321">
              <w:rPr>
                <w:sz w:val="20"/>
                <w:szCs w:val="20"/>
              </w:rPr>
              <w:t xml:space="preserve">Mental </w:t>
            </w:r>
            <w:r w:rsidR="008633AB">
              <w:rPr>
                <w:sz w:val="20"/>
                <w:szCs w:val="20"/>
              </w:rPr>
              <w:t>H</w:t>
            </w:r>
            <w:r w:rsidRPr="005C1321">
              <w:rPr>
                <w:sz w:val="20"/>
                <w:szCs w:val="20"/>
              </w:rPr>
              <w:t>ealth Halfway House</w:t>
            </w:r>
          </w:p>
        </w:tc>
        <w:tc>
          <w:tcPr>
            <w:tcW w:w="1250" w:type="pct"/>
          </w:tcPr>
          <w:p w14:paraId="667B1EC1" w14:textId="09FB1522" w:rsidR="005C1321" w:rsidRPr="005C1321" w:rsidRDefault="005C1321" w:rsidP="005102AC">
            <w:pPr>
              <w:numPr>
                <w:ilvl w:val="0"/>
                <w:numId w:val="3"/>
              </w:numPr>
              <w:ind w:left="342" w:hanging="342"/>
              <w:jc w:val="left"/>
              <w:rPr>
                <w:sz w:val="20"/>
                <w:szCs w:val="20"/>
              </w:rPr>
            </w:pPr>
            <w:r w:rsidRPr="005C1321">
              <w:rPr>
                <w:sz w:val="20"/>
                <w:szCs w:val="20"/>
              </w:rPr>
              <w:t xml:space="preserve">Project Implementation Plan </w:t>
            </w:r>
            <w:r w:rsidR="008633AB">
              <w:rPr>
                <w:sz w:val="20"/>
                <w:szCs w:val="20"/>
              </w:rPr>
              <w:t xml:space="preserve">developed </w:t>
            </w:r>
            <w:r w:rsidRPr="005C1321">
              <w:rPr>
                <w:sz w:val="20"/>
                <w:szCs w:val="20"/>
              </w:rPr>
              <w:t>and Funding Support</w:t>
            </w:r>
            <w:r w:rsidR="008633AB">
              <w:rPr>
                <w:sz w:val="20"/>
                <w:szCs w:val="20"/>
              </w:rPr>
              <w:t xml:space="preserve"> obtained</w:t>
            </w:r>
          </w:p>
        </w:tc>
        <w:tc>
          <w:tcPr>
            <w:tcW w:w="1250" w:type="pct"/>
          </w:tcPr>
          <w:p w14:paraId="1C57C7C1" w14:textId="77777777" w:rsidR="005C1321" w:rsidRPr="005C1321" w:rsidRDefault="005C1321" w:rsidP="005102AC">
            <w:pPr>
              <w:ind w:left="342" w:hanging="342"/>
              <w:rPr>
                <w:sz w:val="20"/>
                <w:szCs w:val="20"/>
              </w:rPr>
            </w:pPr>
          </w:p>
          <w:p w14:paraId="6E96F154" w14:textId="77777777" w:rsidR="005C1321" w:rsidRPr="005C1321" w:rsidRDefault="005C1321" w:rsidP="005102AC">
            <w:pPr>
              <w:ind w:left="342" w:hanging="342"/>
              <w:rPr>
                <w:sz w:val="20"/>
                <w:szCs w:val="20"/>
              </w:rPr>
            </w:pPr>
          </w:p>
          <w:p w14:paraId="2FB528E4" w14:textId="77777777" w:rsidR="005C1321" w:rsidRPr="005C1321" w:rsidRDefault="005C1321" w:rsidP="005102AC">
            <w:pPr>
              <w:ind w:left="342" w:hanging="342"/>
              <w:rPr>
                <w:sz w:val="20"/>
                <w:szCs w:val="20"/>
              </w:rPr>
            </w:pPr>
          </w:p>
          <w:p w14:paraId="7DAEFACB" w14:textId="27E85BAF" w:rsidR="005C1321" w:rsidRPr="00266CF2" w:rsidRDefault="005C1321" w:rsidP="00C32F69">
            <w:pPr>
              <w:numPr>
                <w:ilvl w:val="0"/>
                <w:numId w:val="3"/>
              </w:numPr>
              <w:ind w:left="342" w:hanging="342"/>
              <w:jc w:val="left"/>
              <w:rPr>
                <w:b/>
                <w:bCs/>
                <w:color w:val="365F91"/>
                <w:sz w:val="20"/>
                <w:szCs w:val="20"/>
                <w:lang w:val="en-US"/>
              </w:rPr>
            </w:pPr>
            <w:r w:rsidRPr="005C1321">
              <w:rPr>
                <w:sz w:val="20"/>
                <w:szCs w:val="20"/>
              </w:rPr>
              <w:t>By December 2018</w:t>
            </w:r>
          </w:p>
          <w:p w14:paraId="3CD84C2F" w14:textId="77777777" w:rsidR="005C1321" w:rsidRPr="005C1321" w:rsidRDefault="005C1321" w:rsidP="005102AC">
            <w:pPr>
              <w:ind w:left="342" w:hanging="342"/>
              <w:rPr>
                <w:sz w:val="20"/>
                <w:szCs w:val="20"/>
              </w:rPr>
            </w:pPr>
          </w:p>
          <w:p w14:paraId="50EF8C74" w14:textId="77777777" w:rsidR="005C1321" w:rsidRPr="005C1321" w:rsidRDefault="005C1321" w:rsidP="005102AC">
            <w:pPr>
              <w:numPr>
                <w:ilvl w:val="0"/>
                <w:numId w:val="3"/>
              </w:numPr>
              <w:ind w:left="342" w:hanging="342"/>
              <w:jc w:val="left"/>
              <w:rPr>
                <w:sz w:val="20"/>
                <w:szCs w:val="20"/>
              </w:rPr>
            </w:pPr>
            <w:r w:rsidRPr="005C1321">
              <w:rPr>
                <w:sz w:val="20"/>
                <w:szCs w:val="20"/>
              </w:rPr>
              <w:t>By December 2016</w:t>
            </w:r>
          </w:p>
          <w:p w14:paraId="4AFF39C3" w14:textId="77777777" w:rsidR="005C1321" w:rsidRPr="005C1321" w:rsidRDefault="005C1321" w:rsidP="005102AC">
            <w:pPr>
              <w:ind w:left="342" w:hanging="342"/>
              <w:rPr>
                <w:sz w:val="20"/>
                <w:szCs w:val="20"/>
              </w:rPr>
            </w:pPr>
          </w:p>
          <w:p w14:paraId="0FBC4291" w14:textId="1811FE3A" w:rsidR="005C1321" w:rsidRPr="00266CF2" w:rsidRDefault="005C1321" w:rsidP="00C32F69">
            <w:pPr>
              <w:numPr>
                <w:ilvl w:val="0"/>
                <w:numId w:val="3"/>
              </w:numPr>
              <w:ind w:left="342" w:hanging="342"/>
              <w:jc w:val="left"/>
              <w:rPr>
                <w:b/>
                <w:bCs/>
                <w:color w:val="365F91"/>
                <w:sz w:val="20"/>
                <w:szCs w:val="20"/>
                <w:lang w:val="en-US"/>
              </w:rPr>
            </w:pPr>
            <w:r w:rsidRPr="005C1321">
              <w:rPr>
                <w:sz w:val="20"/>
                <w:szCs w:val="20"/>
              </w:rPr>
              <w:t>By December 2015</w:t>
            </w:r>
          </w:p>
          <w:p w14:paraId="4452653B" w14:textId="77777777" w:rsidR="005C1321" w:rsidRPr="005C1321" w:rsidRDefault="005C1321" w:rsidP="005102AC">
            <w:pPr>
              <w:ind w:left="342" w:hanging="342"/>
              <w:rPr>
                <w:sz w:val="20"/>
                <w:szCs w:val="20"/>
              </w:rPr>
            </w:pPr>
          </w:p>
          <w:p w14:paraId="280256E3" w14:textId="77777777" w:rsidR="005C1321" w:rsidRPr="005C1321" w:rsidRDefault="005C1321" w:rsidP="005102AC">
            <w:pPr>
              <w:numPr>
                <w:ilvl w:val="0"/>
                <w:numId w:val="3"/>
              </w:numPr>
              <w:ind w:left="342" w:hanging="342"/>
              <w:jc w:val="left"/>
              <w:rPr>
                <w:sz w:val="20"/>
                <w:szCs w:val="20"/>
              </w:rPr>
            </w:pPr>
            <w:r w:rsidRPr="005C1321">
              <w:rPr>
                <w:sz w:val="20"/>
                <w:szCs w:val="20"/>
              </w:rPr>
              <w:t>By December 2016</w:t>
            </w:r>
          </w:p>
        </w:tc>
        <w:tc>
          <w:tcPr>
            <w:tcW w:w="1250" w:type="pct"/>
          </w:tcPr>
          <w:p w14:paraId="7CCBFCC1" w14:textId="77777777" w:rsidR="005C1321" w:rsidRPr="005C1321" w:rsidRDefault="005C1321" w:rsidP="00F33AFA">
            <w:pPr>
              <w:rPr>
                <w:sz w:val="20"/>
                <w:szCs w:val="20"/>
              </w:rPr>
            </w:pPr>
            <w:r w:rsidRPr="005C1321">
              <w:rPr>
                <w:sz w:val="20"/>
                <w:szCs w:val="20"/>
              </w:rPr>
              <w:t>Principal Health Planning Officer and Supervisor Health Project Officer</w:t>
            </w:r>
          </w:p>
        </w:tc>
      </w:tr>
      <w:tr w:rsidR="00CF25BB" w:rsidRPr="005C1321" w14:paraId="2CC80235" w14:textId="77777777" w:rsidTr="00C32F69">
        <w:trPr>
          <w:trHeight w:val="1271"/>
        </w:trPr>
        <w:tc>
          <w:tcPr>
            <w:tcW w:w="1250" w:type="pct"/>
          </w:tcPr>
          <w:p w14:paraId="4D623839" w14:textId="0552ACA6" w:rsidR="005C1321" w:rsidRPr="005C1321" w:rsidRDefault="005C1321" w:rsidP="00F33AFA">
            <w:pPr>
              <w:rPr>
                <w:sz w:val="20"/>
                <w:szCs w:val="20"/>
              </w:rPr>
            </w:pPr>
            <w:r w:rsidRPr="005C1321">
              <w:rPr>
                <w:sz w:val="20"/>
                <w:szCs w:val="20"/>
              </w:rPr>
              <w:t xml:space="preserve">3.1.19 To upgrade, repair and </w:t>
            </w:r>
            <w:r w:rsidR="008633AB">
              <w:rPr>
                <w:sz w:val="20"/>
                <w:szCs w:val="20"/>
              </w:rPr>
              <w:t xml:space="preserve">undertake </w:t>
            </w:r>
            <w:r w:rsidRPr="005C1321">
              <w:rPr>
                <w:sz w:val="20"/>
                <w:szCs w:val="20"/>
              </w:rPr>
              <w:t xml:space="preserve">preventative maintenance of oral/dental equipment in </w:t>
            </w:r>
            <w:proofErr w:type="spellStart"/>
            <w:r w:rsidRPr="005C1321">
              <w:rPr>
                <w:sz w:val="20"/>
                <w:szCs w:val="20"/>
              </w:rPr>
              <w:t>Vaiola</w:t>
            </w:r>
            <w:proofErr w:type="spellEnd"/>
            <w:r w:rsidRPr="005C1321">
              <w:rPr>
                <w:sz w:val="20"/>
                <w:szCs w:val="20"/>
              </w:rPr>
              <w:t xml:space="preserve"> and the outer island clinics</w:t>
            </w:r>
          </w:p>
        </w:tc>
        <w:tc>
          <w:tcPr>
            <w:tcW w:w="1250" w:type="pct"/>
          </w:tcPr>
          <w:p w14:paraId="4C13B3A1" w14:textId="4FB60AE9" w:rsidR="005C1321" w:rsidRPr="005C1321" w:rsidRDefault="005C1321" w:rsidP="000A36BA">
            <w:pPr>
              <w:pStyle w:val="ListParagraph"/>
              <w:numPr>
                <w:ilvl w:val="0"/>
                <w:numId w:val="28"/>
              </w:numPr>
              <w:ind w:left="342" w:hanging="342"/>
              <w:jc w:val="left"/>
              <w:rPr>
                <w:sz w:val="20"/>
                <w:szCs w:val="20"/>
              </w:rPr>
            </w:pPr>
            <w:r w:rsidRPr="005C1321">
              <w:rPr>
                <w:sz w:val="20"/>
                <w:szCs w:val="20"/>
              </w:rPr>
              <w:t xml:space="preserve">To have twice yearly visit to </w:t>
            </w:r>
            <w:proofErr w:type="spellStart"/>
            <w:r w:rsidRPr="005C1321">
              <w:rPr>
                <w:sz w:val="20"/>
                <w:szCs w:val="20"/>
              </w:rPr>
              <w:t>Vava’u</w:t>
            </w:r>
            <w:proofErr w:type="spellEnd"/>
            <w:r w:rsidRPr="005C1321">
              <w:rPr>
                <w:sz w:val="20"/>
                <w:szCs w:val="20"/>
              </w:rPr>
              <w:t xml:space="preserve">, </w:t>
            </w:r>
            <w:proofErr w:type="spellStart"/>
            <w:r w:rsidRPr="005C1321">
              <w:rPr>
                <w:sz w:val="20"/>
                <w:szCs w:val="20"/>
              </w:rPr>
              <w:t>Ha’apai</w:t>
            </w:r>
            <w:proofErr w:type="spellEnd"/>
            <w:r w:rsidRPr="005C1321">
              <w:rPr>
                <w:sz w:val="20"/>
                <w:szCs w:val="20"/>
              </w:rPr>
              <w:t xml:space="preserve"> and ‘</w:t>
            </w:r>
            <w:proofErr w:type="spellStart"/>
            <w:r w:rsidRPr="005C1321">
              <w:rPr>
                <w:sz w:val="20"/>
                <w:szCs w:val="20"/>
              </w:rPr>
              <w:t>Eua</w:t>
            </w:r>
            <w:proofErr w:type="spellEnd"/>
            <w:r w:rsidRPr="005C1321">
              <w:rPr>
                <w:sz w:val="20"/>
                <w:szCs w:val="20"/>
              </w:rPr>
              <w:t xml:space="preserve"> and to NTT and NFO yearly.</w:t>
            </w:r>
          </w:p>
        </w:tc>
        <w:tc>
          <w:tcPr>
            <w:tcW w:w="1250" w:type="pct"/>
          </w:tcPr>
          <w:p w14:paraId="2ADF07EC" w14:textId="1ED4A293" w:rsidR="005C1321" w:rsidRPr="005C1321" w:rsidRDefault="005C1321" w:rsidP="005102AC">
            <w:pPr>
              <w:pStyle w:val="ListParagraph"/>
              <w:numPr>
                <w:ilvl w:val="0"/>
                <w:numId w:val="28"/>
              </w:numPr>
              <w:ind w:left="342" w:hanging="342"/>
              <w:jc w:val="left"/>
              <w:rPr>
                <w:sz w:val="20"/>
                <w:szCs w:val="20"/>
              </w:rPr>
            </w:pPr>
            <w:r w:rsidRPr="005C1321">
              <w:rPr>
                <w:sz w:val="20"/>
                <w:szCs w:val="20"/>
              </w:rPr>
              <w:t xml:space="preserve">All equipment and assets of the Division (and for the “new hospital in NTT and </w:t>
            </w:r>
            <w:proofErr w:type="spellStart"/>
            <w:r w:rsidRPr="005C1321">
              <w:rPr>
                <w:sz w:val="20"/>
                <w:szCs w:val="20"/>
              </w:rPr>
              <w:t>Ha’apai</w:t>
            </w:r>
            <w:proofErr w:type="spellEnd"/>
            <w:r w:rsidRPr="005C1321">
              <w:rPr>
                <w:sz w:val="20"/>
                <w:szCs w:val="20"/>
              </w:rPr>
              <w:t>)</w:t>
            </w:r>
            <w:r w:rsidR="003A0120">
              <w:rPr>
                <w:sz w:val="20"/>
                <w:szCs w:val="20"/>
              </w:rPr>
              <w:t xml:space="preserve"> in in good repair</w:t>
            </w:r>
          </w:p>
        </w:tc>
        <w:tc>
          <w:tcPr>
            <w:tcW w:w="1250" w:type="pct"/>
          </w:tcPr>
          <w:p w14:paraId="493FB9CE" w14:textId="77777777" w:rsidR="005C1321" w:rsidRPr="005C1321" w:rsidRDefault="005C1321" w:rsidP="00F33AFA">
            <w:pPr>
              <w:rPr>
                <w:sz w:val="20"/>
                <w:szCs w:val="20"/>
              </w:rPr>
            </w:pPr>
            <w:r w:rsidRPr="005C1321">
              <w:rPr>
                <w:sz w:val="20"/>
                <w:szCs w:val="20"/>
              </w:rPr>
              <w:t>Asset Manager, Mechanical Supervisor and Chief Dental Officer</w:t>
            </w:r>
          </w:p>
        </w:tc>
      </w:tr>
      <w:tr w:rsidR="00CF25BB" w:rsidRPr="005C1321" w14:paraId="1B07A69B" w14:textId="77777777" w:rsidTr="00C32F69">
        <w:trPr>
          <w:trHeight w:val="880"/>
        </w:trPr>
        <w:tc>
          <w:tcPr>
            <w:tcW w:w="1250" w:type="pct"/>
          </w:tcPr>
          <w:p w14:paraId="10097416" w14:textId="1A2B3CA6" w:rsidR="005C1321" w:rsidRPr="005C1321" w:rsidRDefault="005C1321" w:rsidP="00F33AFA">
            <w:pPr>
              <w:rPr>
                <w:sz w:val="20"/>
                <w:szCs w:val="20"/>
              </w:rPr>
            </w:pPr>
            <w:r w:rsidRPr="005C1321">
              <w:rPr>
                <w:sz w:val="20"/>
                <w:szCs w:val="20"/>
              </w:rPr>
              <w:t>3.1.20 Availability or constant supply of medical supplies to all</w:t>
            </w:r>
            <w:r w:rsidR="009E5159">
              <w:rPr>
                <w:sz w:val="20"/>
                <w:szCs w:val="20"/>
              </w:rPr>
              <w:t xml:space="preserve"> oral</w:t>
            </w:r>
            <w:r w:rsidRPr="005C1321">
              <w:rPr>
                <w:sz w:val="20"/>
                <w:szCs w:val="20"/>
              </w:rPr>
              <w:t xml:space="preserve"> clinics</w:t>
            </w:r>
          </w:p>
        </w:tc>
        <w:tc>
          <w:tcPr>
            <w:tcW w:w="1250" w:type="pct"/>
          </w:tcPr>
          <w:p w14:paraId="55B738BF" w14:textId="07C27883" w:rsidR="005C1321" w:rsidRPr="005C1321" w:rsidRDefault="005C1321" w:rsidP="005102AC">
            <w:pPr>
              <w:pStyle w:val="ListParagraph"/>
              <w:numPr>
                <w:ilvl w:val="0"/>
                <w:numId w:val="28"/>
              </w:numPr>
              <w:ind w:left="342" w:hanging="342"/>
              <w:jc w:val="left"/>
              <w:rPr>
                <w:sz w:val="20"/>
                <w:szCs w:val="20"/>
              </w:rPr>
            </w:pPr>
            <w:r w:rsidRPr="005C1321">
              <w:rPr>
                <w:sz w:val="20"/>
                <w:szCs w:val="20"/>
              </w:rPr>
              <w:t xml:space="preserve">Regular supply to </w:t>
            </w:r>
            <w:r w:rsidR="009E5159">
              <w:rPr>
                <w:sz w:val="20"/>
                <w:szCs w:val="20"/>
              </w:rPr>
              <w:t xml:space="preserve">oral </w:t>
            </w:r>
            <w:r w:rsidRPr="005C1321">
              <w:rPr>
                <w:sz w:val="20"/>
                <w:szCs w:val="20"/>
              </w:rPr>
              <w:t>clinics for the curative care.</w:t>
            </w:r>
          </w:p>
        </w:tc>
        <w:tc>
          <w:tcPr>
            <w:tcW w:w="1250" w:type="pct"/>
          </w:tcPr>
          <w:p w14:paraId="7108DF89" w14:textId="77777777" w:rsidR="005C1321" w:rsidRPr="005C1321" w:rsidRDefault="005C1321" w:rsidP="005102AC">
            <w:pPr>
              <w:pStyle w:val="ListParagraph"/>
              <w:numPr>
                <w:ilvl w:val="0"/>
                <w:numId w:val="28"/>
              </w:numPr>
              <w:ind w:left="342" w:hanging="342"/>
              <w:jc w:val="left"/>
              <w:rPr>
                <w:sz w:val="20"/>
                <w:szCs w:val="20"/>
              </w:rPr>
            </w:pPr>
            <w:r w:rsidRPr="005C1321">
              <w:rPr>
                <w:sz w:val="20"/>
                <w:szCs w:val="20"/>
              </w:rPr>
              <w:t xml:space="preserve">Basic supplies essential for </w:t>
            </w:r>
            <w:proofErr w:type="spellStart"/>
            <w:r w:rsidRPr="005C1321">
              <w:rPr>
                <w:sz w:val="20"/>
                <w:szCs w:val="20"/>
              </w:rPr>
              <w:t>Vaiola</w:t>
            </w:r>
            <w:proofErr w:type="spellEnd"/>
            <w:r w:rsidRPr="005C1321">
              <w:rPr>
                <w:sz w:val="20"/>
                <w:szCs w:val="20"/>
              </w:rPr>
              <w:t xml:space="preserve"> and outer oral clinics</w:t>
            </w:r>
          </w:p>
        </w:tc>
        <w:tc>
          <w:tcPr>
            <w:tcW w:w="1250" w:type="pct"/>
          </w:tcPr>
          <w:p w14:paraId="7C74770A" w14:textId="77777777" w:rsidR="005C1321" w:rsidRPr="005C1321" w:rsidRDefault="005C1321" w:rsidP="00F33AFA">
            <w:pPr>
              <w:rPr>
                <w:sz w:val="20"/>
                <w:szCs w:val="20"/>
              </w:rPr>
            </w:pPr>
            <w:r w:rsidRPr="005C1321">
              <w:rPr>
                <w:sz w:val="20"/>
                <w:szCs w:val="20"/>
              </w:rPr>
              <w:t>Principal Health Administrator, Principal Pharmacist, Principal Health Planning Officer</w:t>
            </w:r>
          </w:p>
        </w:tc>
      </w:tr>
      <w:tr w:rsidR="00CF25BB" w:rsidRPr="005C1321" w14:paraId="0EF35BC1" w14:textId="77777777" w:rsidTr="00C32F69">
        <w:trPr>
          <w:trHeight w:val="1164"/>
        </w:trPr>
        <w:tc>
          <w:tcPr>
            <w:tcW w:w="1250" w:type="pct"/>
          </w:tcPr>
          <w:p w14:paraId="0F8F5869" w14:textId="15CD65BD" w:rsidR="005C1321" w:rsidRPr="005C1321" w:rsidRDefault="005C1321" w:rsidP="00F33AFA">
            <w:pPr>
              <w:rPr>
                <w:sz w:val="20"/>
                <w:szCs w:val="20"/>
              </w:rPr>
            </w:pPr>
            <w:r w:rsidRPr="005C1321">
              <w:rPr>
                <w:sz w:val="20"/>
                <w:szCs w:val="20"/>
              </w:rPr>
              <w:lastRenderedPageBreak/>
              <w:t>3.1.21 Availability of a portable dental unit to conduct curative treatments when on island tour</w:t>
            </w:r>
          </w:p>
        </w:tc>
        <w:tc>
          <w:tcPr>
            <w:tcW w:w="1250" w:type="pct"/>
          </w:tcPr>
          <w:p w14:paraId="093F6E4B" w14:textId="77777777" w:rsidR="005C1321" w:rsidRPr="005C1321" w:rsidRDefault="005C1321" w:rsidP="005102AC">
            <w:pPr>
              <w:pStyle w:val="ListParagraph"/>
              <w:numPr>
                <w:ilvl w:val="0"/>
                <w:numId w:val="28"/>
              </w:numPr>
              <w:ind w:left="342" w:hanging="342"/>
              <w:jc w:val="left"/>
              <w:rPr>
                <w:sz w:val="20"/>
                <w:szCs w:val="20"/>
              </w:rPr>
            </w:pPr>
            <w:r w:rsidRPr="005C1321">
              <w:rPr>
                <w:sz w:val="20"/>
                <w:szCs w:val="20"/>
              </w:rPr>
              <w:t>Expanded effective curative care/ treatments</w:t>
            </w:r>
          </w:p>
        </w:tc>
        <w:tc>
          <w:tcPr>
            <w:tcW w:w="1250" w:type="pct"/>
          </w:tcPr>
          <w:p w14:paraId="6176E4EC" w14:textId="77777777" w:rsidR="005C1321" w:rsidRPr="005C1321" w:rsidRDefault="005C1321" w:rsidP="005102AC">
            <w:pPr>
              <w:pStyle w:val="ListParagraph"/>
              <w:numPr>
                <w:ilvl w:val="0"/>
                <w:numId w:val="28"/>
              </w:numPr>
              <w:ind w:left="342" w:hanging="342"/>
              <w:jc w:val="left"/>
              <w:rPr>
                <w:sz w:val="20"/>
                <w:szCs w:val="20"/>
              </w:rPr>
            </w:pPr>
            <w:r w:rsidRPr="005C1321">
              <w:rPr>
                <w:sz w:val="20"/>
                <w:szCs w:val="20"/>
              </w:rPr>
              <w:t>Outer Islands around TBU (‘</w:t>
            </w:r>
            <w:proofErr w:type="spellStart"/>
            <w:r w:rsidRPr="005C1321">
              <w:rPr>
                <w:sz w:val="20"/>
                <w:szCs w:val="20"/>
              </w:rPr>
              <w:t>Atataa</w:t>
            </w:r>
            <w:proofErr w:type="spellEnd"/>
            <w:r w:rsidRPr="005C1321">
              <w:rPr>
                <w:sz w:val="20"/>
                <w:szCs w:val="20"/>
              </w:rPr>
              <w:t xml:space="preserve"> and ‘</w:t>
            </w:r>
            <w:proofErr w:type="spellStart"/>
            <w:r w:rsidRPr="005C1321">
              <w:rPr>
                <w:sz w:val="20"/>
                <w:szCs w:val="20"/>
              </w:rPr>
              <w:t>Euaiki</w:t>
            </w:r>
            <w:proofErr w:type="spellEnd"/>
            <w:r w:rsidRPr="005C1321">
              <w:rPr>
                <w:sz w:val="20"/>
                <w:szCs w:val="20"/>
              </w:rPr>
              <w:t xml:space="preserve">) also </w:t>
            </w:r>
            <w:proofErr w:type="spellStart"/>
            <w:r w:rsidRPr="005C1321">
              <w:rPr>
                <w:sz w:val="20"/>
                <w:szCs w:val="20"/>
              </w:rPr>
              <w:t>Ha’apai</w:t>
            </w:r>
            <w:proofErr w:type="spellEnd"/>
            <w:r w:rsidRPr="005C1321">
              <w:rPr>
                <w:sz w:val="20"/>
                <w:szCs w:val="20"/>
              </w:rPr>
              <w:t xml:space="preserve"> for </w:t>
            </w:r>
            <w:proofErr w:type="spellStart"/>
            <w:r w:rsidRPr="005C1321">
              <w:rPr>
                <w:sz w:val="20"/>
                <w:szCs w:val="20"/>
              </w:rPr>
              <w:t>Mu’omu’a</w:t>
            </w:r>
            <w:proofErr w:type="spellEnd"/>
            <w:r w:rsidRPr="005C1321">
              <w:rPr>
                <w:sz w:val="20"/>
                <w:szCs w:val="20"/>
              </w:rPr>
              <w:t xml:space="preserve"> and </w:t>
            </w:r>
            <w:proofErr w:type="spellStart"/>
            <w:r w:rsidRPr="005C1321">
              <w:rPr>
                <w:sz w:val="20"/>
                <w:szCs w:val="20"/>
              </w:rPr>
              <w:t>Lulunga</w:t>
            </w:r>
            <w:proofErr w:type="spellEnd"/>
          </w:p>
        </w:tc>
        <w:tc>
          <w:tcPr>
            <w:tcW w:w="1250" w:type="pct"/>
          </w:tcPr>
          <w:p w14:paraId="29391BFC" w14:textId="77777777" w:rsidR="005C1321" w:rsidRPr="005C1321" w:rsidRDefault="005C1321" w:rsidP="00F33AFA">
            <w:pPr>
              <w:rPr>
                <w:sz w:val="20"/>
                <w:szCs w:val="20"/>
              </w:rPr>
            </w:pPr>
            <w:r w:rsidRPr="005C1321">
              <w:rPr>
                <w:sz w:val="20"/>
                <w:szCs w:val="20"/>
              </w:rPr>
              <w:t>Principal Health Administrator, Medical Superintendent and Chief Dental Officer</w:t>
            </w:r>
          </w:p>
        </w:tc>
      </w:tr>
      <w:tr w:rsidR="00CF25BB" w:rsidRPr="005C1321" w14:paraId="1C21B40C" w14:textId="77777777" w:rsidTr="00C32F69">
        <w:trPr>
          <w:trHeight w:val="1975"/>
        </w:trPr>
        <w:tc>
          <w:tcPr>
            <w:tcW w:w="1250" w:type="pct"/>
          </w:tcPr>
          <w:p w14:paraId="2913C059" w14:textId="77777777" w:rsidR="005C1321" w:rsidRPr="005C1321" w:rsidRDefault="005C1321" w:rsidP="00F33AFA">
            <w:pPr>
              <w:rPr>
                <w:sz w:val="20"/>
                <w:szCs w:val="20"/>
              </w:rPr>
            </w:pPr>
            <w:r w:rsidRPr="005C1321">
              <w:rPr>
                <w:sz w:val="20"/>
                <w:szCs w:val="20"/>
              </w:rPr>
              <w:t>3.1.22 To regularly upgrade and implement a preventative maintenance plan for all the ministry capital assets including equipment and furniture</w:t>
            </w:r>
          </w:p>
        </w:tc>
        <w:tc>
          <w:tcPr>
            <w:tcW w:w="1250" w:type="pct"/>
          </w:tcPr>
          <w:p w14:paraId="75C6E9E0" w14:textId="52E398E6" w:rsidR="005C1321" w:rsidRPr="005C1321" w:rsidRDefault="005C1321" w:rsidP="005102AC">
            <w:pPr>
              <w:numPr>
                <w:ilvl w:val="0"/>
                <w:numId w:val="3"/>
              </w:numPr>
              <w:ind w:left="342" w:hanging="342"/>
              <w:jc w:val="left"/>
              <w:rPr>
                <w:sz w:val="20"/>
                <w:szCs w:val="20"/>
              </w:rPr>
            </w:pPr>
            <w:r w:rsidRPr="005C1321">
              <w:rPr>
                <w:sz w:val="20"/>
                <w:szCs w:val="20"/>
              </w:rPr>
              <w:t>Updated assets Report submit</w:t>
            </w:r>
            <w:r w:rsidR="009E5159">
              <w:rPr>
                <w:sz w:val="20"/>
                <w:szCs w:val="20"/>
              </w:rPr>
              <w:t>ted</w:t>
            </w:r>
            <w:r w:rsidRPr="005C1321">
              <w:rPr>
                <w:sz w:val="20"/>
                <w:szCs w:val="20"/>
              </w:rPr>
              <w:t xml:space="preserve"> on the due date</w:t>
            </w:r>
          </w:p>
          <w:p w14:paraId="6B072484" w14:textId="006D8008" w:rsidR="005C1321" w:rsidRPr="005C1321" w:rsidRDefault="005C1321" w:rsidP="005102AC">
            <w:pPr>
              <w:numPr>
                <w:ilvl w:val="0"/>
                <w:numId w:val="3"/>
              </w:numPr>
              <w:ind w:left="342" w:hanging="342"/>
              <w:jc w:val="left"/>
              <w:rPr>
                <w:sz w:val="20"/>
                <w:szCs w:val="20"/>
              </w:rPr>
            </w:pPr>
            <w:r w:rsidRPr="005C1321">
              <w:rPr>
                <w:sz w:val="20"/>
                <w:szCs w:val="20"/>
              </w:rPr>
              <w:t>Preventive Maintenance Program approved and implemented by July</w:t>
            </w:r>
            <w:r w:rsidR="009E5159">
              <w:rPr>
                <w:sz w:val="20"/>
                <w:szCs w:val="20"/>
              </w:rPr>
              <w:t xml:space="preserve"> ?2015 </w:t>
            </w:r>
          </w:p>
        </w:tc>
        <w:tc>
          <w:tcPr>
            <w:tcW w:w="1250" w:type="pct"/>
          </w:tcPr>
          <w:p w14:paraId="0C10DCC2" w14:textId="03C4B604" w:rsidR="005C1321" w:rsidRPr="005C1321" w:rsidRDefault="005C1321" w:rsidP="005102AC">
            <w:pPr>
              <w:pStyle w:val="ListParagraph"/>
              <w:numPr>
                <w:ilvl w:val="0"/>
                <w:numId w:val="16"/>
              </w:numPr>
              <w:ind w:left="342" w:hanging="342"/>
              <w:jc w:val="left"/>
              <w:rPr>
                <w:sz w:val="20"/>
                <w:szCs w:val="20"/>
              </w:rPr>
            </w:pPr>
            <w:r w:rsidRPr="005C1321">
              <w:rPr>
                <w:sz w:val="20"/>
                <w:szCs w:val="20"/>
              </w:rPr>
              <w:t>Regular update</w:t>
            </w:r>
            <w:r w:rsidR="009E5159">
              <w:rPr>
                <w:sz w:val="20"/>
                <w:szCs w:val="20"/>
              </w:rPr>
              <w:t>s</w:t>
            </w:r>
            <w:r w:rsidRPr="005C1321">
              <w:rPr>
                <w:sz w:val="20"/>
                <w:szCs w:val="20"/>
              </w:rPr>
              <w:t xml:space="preserve"> of the asset registry using an effective software for replacement and maintenance</w:t>
            </w:r>
          </w:p>
          <w:p w14:paraId="7DF1BB3D" w14:textId="2D3E49D8" w:rsidR="005C1321" w:rsidRPr="005C1321" w:rsidRDefault="005C1321" w:rsidP="005102AC">
            <w:pPr>
              <w:pStyle w:val="ListParagraph"/>
              <w:numPr>
                <w:ilvl w:val="0"/>
                <w:numId w:val="16"/>
              </w:numPr>
              <w:ind w:left="342" w:hanging="342"/>
              <w:jc w:val="left"/>
              <w:rPr>
                <w:sz w:val="20"/>
                <w:szCs w:val="20"/>
              </w:rPr>
            </w:pPr>
            <w:r w:rsidRPr="005C1321">
              <w:rPr>
                <w:sz w:val="20"/>
                <w:szCs w:val="20"/>
              </w:rPr>
              <w:t xml:space="preserve">Maintenance budget </w:t>
            </w:r>
            <w:r w:rsidR="009E5159">
              <w:rPr>
                <w:sz w:val="20"/>
                <w:szCs w:val="20"/>
              </w:rPr>
              <w:t xml:space="preserve">to </w:t>
            </w:r>
            <w:r w:rsidRPr="005C1321">
              <w:rPr>
                <w:sz w:val="20"/>
                <w:szCs w:val="20"/>
              </w:rPr>
              <w:t>be made available based on the total value of the Ministry’s assets</w:t>
            </w:r>
          </w:p>
        </w:tc>
        <w:tc>
          <w:tcPr>
            <w:tcW w:w="1250" w:type="pct"/>
          </w:tcPr>
          <w:p w14:paraId="3DA91F47" w14:textId="77777777" w:rsidR="005C1321" w:rsidRPr="005C1321" w:rsidRDefault="005C1321" w:rsidP="00F33AFA">
            <w:pPr>
              <w:rPr>
                <w:sz w:val="20"/>
                <w:szCs w:val="20"/>
              </w:rPr>
            </w:pPr>
            <w:r w:rsidRPr="005C1321">
              <w:rPr>
                <w:sz w:val="20"/>
                <w:szCs w:val="20"/>
              </w:rPr>
              <w:t>Medical Superintendent, Principal Health Planning Officer and Asset Manager</w:t>
            </w:r>
          </w:p>
        </w:tc>
      </w:tr>
    </w:tbl>
    <w:p w14:paraId="3F125AC6" w14:textId="77777777" w:rsidR="005C1321" w:rsidRPr="005C1321" w:rsidRDefault="005C1321" w:rsidP="005C1321">
      <w:pPr>
        <w:rPr>
          <w:b/>
          <w:sz w:val="20"/>
          <w:szCs w:val="20"/>
        </w:rPr>
      </w:pPr>
    </w:p>
    <w:p w14:paraId="78083B51" w14:textId="77777777" w:rsidR="00266CF2" w:rsidRDefault="005C1321" w:rsidP="005C1321">
      <w:pPr>
        <w:rPr>
          <w:b/>
          <w:sz w:val="20"/>
          <w:szCs w:val="20"/>
        </w:rPr>
      </w:pPr>
      <w:r w:rsidRPr="005C1321">
        <w:rPr>
          <w:b/>
          <w:sz w:val="20"/>
          <w:szCs w:val="20"/>
        </w:rPr>
        <w:t xml:space="preserve">   </w:t>
      </w:r>
    </w:p>
    <w:p w14:paraId="02871E62" w14:textId="77777777" w:rsidR="00266CF2" w:rsidRDefault="00266CF2">
      <w:pPr>
        <w:jc w:val="left"/>
        <w:rPr>
          <w:b/>
          <w:sz w:val="20"/>
          <w:szCs w:val="20"/>
        </w:rPr>
      </w:pPr>
      <w:r>
        <w:rPr>
          <w:b/>
          <w:sz w:val="20"/>
          <w:szCs w:val="20"/>
        </w:rPr>
        <w:br w:type="page"/>
      </w:r>
    </w:p>
    <w:p w14:paraId="3E313DFD" w14:textId="6ED87ED8" w:rsidR="005C1321" w:rsidRPr="005C1321" w:rsidRDefault="005C1321" w:rsidP="005C1321">
      <w:pPr>
        <w:rPr>
          <w:b/>
          <w:sz w:val="20"/>
          <w:szCs w:val="20"/>
        </w:rPr>
      </w:pPr>
      <w:r w:rsidRPr="005C1321">
        <w:rPr>
          <w:b/>
          <w:sz w:val="20"/>
          <w:szCs w:val="20"/>
        </w:rPr>
        <w:lastRenderedPageBreak/>
        <w:t>KRA 4: LEADERSHIP AND GOVERNANCE</w:t>
      </w:r>
    </w:p>
    <w:tbl>
      <w:tblPr>
        <w:tblStyle w:val="TableGrid"/>
        <w:tblW w:w="5000" w:type="pct"/>
        <w:tblLayout w:type="fixed"/>
        <w:tblLook w:val="04A0" w:firstRow="1" w:lastRow="0" w:firstColumn="1" w:lastColumn="0" w:noHBand="0" w:noVBand="1"/>
      </w:tblPr>
      <w:tblGrid>
        <w:gridCol w:w="3539"/>
        <w:gridCol w:w="3538"/>
        <w:gridCol w:w="3538"/>
        <w:gridCol w:w="3538"/>
      </w:tblGrid>
      <w:tr w:rsidR="00CF25BB" w:rsidRPr="005C1321" w14:paraId="36751C7A" w14:textId="77777777" w:rsidTr="00C32F69">
        <w:tc>
          <w:tcPr>
            <w:tcW w:w="5000" w:type="pct"/>
            <w:gridSpan w:val="4"/>
          </w:tcPr>
          <w:p w14:paraId="0223E782" w14:textId="2C876D54" w:rsidR="005C1321" w:rsidRPr="005C1321" w:rsidRDefault="005C1321" w:rsidP="00F33AFA">
            <w:pPr>
              <w:spacing w:line="276" w:lineRule="auto"/>
              <w:rPr>
                <w:b/>
                <w:sz w:val="20"/>
                <w:szCs w:val="20"/>
              </w:rPr>
            </w:pPr>
            <w:r w:rsidRPr="005C1321">
              <w:rPr>
                <w:b/>
                <w:sz w:val="20"/>
                <w:szCs w:val="20"/>
              </w:rPr>
              <w:t xml:space="preserve">Goal: </w:t>
            </w:r>
            <w:r w:rsidRPr="005C1321">
              <w:rPr>
                <w:sz w:val="20"/>
                <w:szCs w:val="20"/>
              </w:rPr>
              <w:t>To provide efficient and effective Leadership and Govern</w:t>
            </w:r>
            <w:r w:rsidR="009E5159">
              <w:rPr>
                <w:sz w:val="20"/>
                <w:szCs w:val="20"/>
              </w:rPr>
              <w:t>ance</w:t>
            </w:r>
            <w:r w:rsidRPr="005C1321">
              <w:rPr>
                <w:sz w:val="20"/>
                <w:szCs w:val="20"/>
              </w:rPr>
              <w:t xml:space="preserve"> System that would produce and deliver the best attainable health care services to the people of Tonga</w:t>
            </w:r>
          </w:p>
        </w:tc>
      </w:tr>
      <w:tr w:rsidR="00CF25BB" w:rsidRPr="005C1321" w14:paraId="5E48CA82" w14:textId="77777777" w:rsidTr="00C32F69">
        <w:tc>
          <w:tcPr>
            <w:tcW w:w="1250" w:type="pct"/>
          </w:tcPr>
          <w:p w14:paraId="45D23B48" w14:textId="77777777" w:rsidR="005C1321" w:rsidRPr="005C1321" w:rsidRDefault="005C1321" w:rsidP="00F33AFA">
            <w:pPr>
              <w:spacing w:line="276" w:lineRule="auto"/>
              <w:jc w:val="center"/>
              <w:rPr>
                <w:b/>
                <w:sz w:val="20"/>
                <w:szCs w:val="20"/>
              </w:rPr>
            </w:pPr>
            <w:r w:rsidRPr="005C1321">
              <w:rPr>
                <w:b/>
                <w:sz w:val="20"/>
                <w:szCs w:val="20"/>
              </w:rPr>
              <w:t>Strategies</w:t>
            </w:r>
          </w:p>
        </w:tc>
        <w:tc>
          <w:tcPr>
            <w:tcW w:w="1250" w:type="pct"/>
          </w:tcPr>
          <w:p w14:paraId="2D390429" w14:textId="77777777" w:rsidR="005C1321" w:rsidRPr="005C1321" w:rsidRDefault="005C1321" w:rsidP="00F33AFA">
            <w:pPr>
              <w:spacing w:line="276" w:lineRule="auto"/>
              <w:jc w:val="center"/>
              <w:rPr>
                <w:b/>
                <w:sz w:val="20"/>
                <w:szCs w:val="20"/>
              </w:rPr>
            </w:pPr>
            <w:r w:rsidRPr="005C1321">
              <w:rPr>
                <w:b/>
                <w:sz w:val="20"/>
                <w:szCs w:val="20"/>
              </w:rPr>
              <w:t>KPI</w:t>
            </w:r>
          </w:p>
        </w:tc>
        <w:tc>
          <w:tcPr>
            <w:tcW w:w="1250" w:type="pct"/>
          </w:tcPr>
          <w:p w14:paraId="7F616BE9" w14:textId="77777777" w:rsidR="005C1321" w:rsidRPr="005C1321" w:rsidRDefault="005C1321" w:rsidP="00F33AFA">
            <w:pPr>
              <w:spacing w:line="276" w:lineRule="auto"/>
              <w:jc w:val="center"/>
              <w:rPr>
                <w:b/>
                <w:sz w:val="20"/>
                <w:szCs w:val="20"/>
              </w:rPr>
            </w:pPr>
            <w:r w:rsidRPr="005C1321">
              <w:rPr>
                <w:b/>
                <w:sz w:val="20"/>
                <w:szCs w:val="20"/>
              </w:rPr>
              <w:t>Target</w:t>
            </w:r>
          </w:p>
        </w:tc>
        <w:tc>
          <w:tcPr>
            <w:tcW w:w="1250" w:type="pct"/>
          </w:tcPr>
          <w:p w14:paraId="5775D3BC" w14:textId="77777777" w:rsidR="005C1321" w:rsidRPr="005C1321" w:rsidRDefault="005C1321" w:rsidP="00F33AFA">
            <w:pPr>
              <w:spacing w:line="276" w:lineRule="auto"/>
              <w:jc w:val="center"/>
              <w:rPr>
                <w:b/>
                <w:sz w:val="20"/>
                <w:szCs w:val="20"/>
              </w:rPr>
            </w:pPr>
            <w:r w:rsidRPr="005C1321">
              <w:rPr>
                <w:b/>
                <w:sz w:val="20"/>
                <w:szCs w:val="20"/>
              </w:rPr>
              <w:t>Responsible Person</w:t>
            </w:r>
          </w:p>
        </w:tc>
      </w:tr>
      <w:tr w:rsidR="00CF25BB" w:rsidRPr="005C1321" w14:paraId="732A65BB" w14:textId="77777777" w:rsidTr="00C32F69">
        <w:tc>
          <w:tcPr>
            <w:tcW w:w="1250" w:type="pct"/>
          </w:tcPr>
          <w:p w14:paraId="298DB6B1" w14:textId="77777777" w:rsidR="005C1321" w:rsidRPr="005C1321" w:rsidRDefault="005C1321" w:rsidP="00F33AFA">
            <w:pPr>
              <w:spacing w:line="276" w:lineRule="auto"/>
              <w:rPr>
                <w:sz w:val="20"/>
                <w:szCs w:val="20"/>
              </w:rPr>
            </w:pPr>
            <w:r w:rsidRPr="005C1321">
              <w:rPr>
                <w:sz w:val="20"/>
                <w:szCs w:val="20"/>
              </w:rPr>
              <w:t>4.1.1 Review the appropriateness of the Ministry’s organization structure to deliver its functions in a more efficient and effective service delivery</w:t>
            </w:r>
          </w:p>
        </w:tc>
        <w:tc>
          <w:tcPr>
            <w:tcW w:w="1250" w:type="pct"/>
          </w:tcPr>
          <w:p w14:paraId="3CA6797F" w14:textId="77777777" w:rsidR="005C1321" w:rsidRPr="005C1321" w:rsidRDefault="005C1321" w:rsidP="005102AC">
            <w:pPr>
              <w:pStyle w:val="ListParagraph"/>
              <w:numPr>
                <w:ilvl w:val="0"/>
                <w:numId w:val="14"/>
              </w:numPr>
              <w:spacing w:line="276" w:lineRule="auto"/>
              <w:ind w:left="342" w:hanging="342"/>
              <w:jc w:val="left"/>
              <w:rPr>
                <w:sz w:val="20"/>
                <w:szCs w:val="20"/>
              </w:rPr>
            </w:pPr>
            <w:r w:rsidRPr="005C1321">
              <w:rPr>
                <w:sz w:val="20"/>
                <w:szCs w:val="20"/>
              </w:rPr>
              <w:t>Completion report of the Ministry’s organizational structure review</w:t>
            </w:r>
          </w:p>
        </w:tc>
        <w:tc>
          <w:tcPr>
            <w:tcW w:w="1250" w:type="pct"/>
          </w:tcPr>
          <w:p w14:paraId="598FC4C4" w14:textId="77777777" w:rsidR="005C1321" w:rsidRPr="005C1321" w:rsidRDefault="005C1321" w:rsidP="005102AC">
            <w:pPr>
              <w:pStyle w:val="ListParagraph"/>
              <w:numPr>
                <w:ilvl w:val="0"/>
                <w:numId w:val="14"/>
              </w:numPr>
              <w:spacing w:line="276" w:lineRule="auto"/>
              <w:ind w:left="342" w:hanging="342"/>
              <w:jc w:val="left"/>
              <w:rPr>
                <w:sz w:val="20"/>
                <w:szCs w:val="20"/>
              </w:rPr>
            </w:pPr>
            <w:r w:rsidRPr="005C1321">
              <w:rPr>
                <w:sz w:val="20"/>
                <w:szCs w:val="20"/>
              </w:rPr>
              <w:t>Comprehensive Organizational structure that can deliver the best efficient and effective health care services in Tonga by 2016</w:t>
            </w:r>
          </w:p>
        </w:tc>
        <w:tc>
          <w:tcPr>
            <w:tcW w:w="1250" w:type="pct"/>
          </w:tcPr>
          <w:p w14:paraId="7B7C85EA" w14:textId="77777777" w:rsidR="005C1321" w:rsidRPr="005C1321" w:rsidRDefault="005C1321" w:rsidP="00F33AFA">
            <w:pPr>
              <w:spacing w:line="276" w:lineRule="auto"/>
              <w:rPr>
                <w:sz w:val="20"/>
                <w:szCs w:val="20"/>
              </w:rPr>
            </w:pPr>
            <w:r w:rsidRPr="005C1321">
              <w:rPr>
                <w:sz w:val="20"/>
                <w:szCs w:val="20"/>
              </w:rPr>
              <w:t xml:space="preserve">National Health Development Committee </w:t>
            </w:r>
          </w:p>
        </w:tc>
      </w:tr>
      <w:tr w:rsidR="00CF25BB" w:rsidRPr="005C1321" w14:paraId="6DC0D08A" w14:textId="77777777" w:rsidTr="00C32F69">
        <w:tc>
          <w:tcPr>
            <w:tcW w:w="1250" w:type="pct"/>
          </w:tcPr>
          <w:p w14:paraId="3C8D9D5C" w14:textId="0EC6EB0D" w:rsidR="005C1321" w:rsidRPr="005C1321" w:rsidRDefault="005C1321" w:rsidP="00F33AFA">
            <w:pPr>
              <w:rPr>
                <w:sz w:val="20"/>
                <w:szCs w:val="20"/>
                <w:lang w:val="en-US"/>
              </w:rPr>
            </w:pPr>
            <w:r w:rsidRPr="005C1321">
              <w:rPr>
                <w:sz w:val="20"/>
                <w:szCs w:val="20"/>
                <w:lang w:val="en-US"/>
              </w:rPr>
              <w:t xml:space="preserve">4.1.2 Define minimum essential/expanded health care services at all health care facilities (Hospitals, Super Health Centers and Health Centers) </w:t>
            </w:r>
            <w:r w:rsidR="009E5159">
              <w:rPr>
                <w:sz w:val="20"/>
                <w:szCs w:val="20"/>
                <w:lang w:val="en-US"/>
              </w:rPr>
              <w:t xml:space="preserve">and a </w:t>
            </w:r>
            <w:r w:rsidRPr="005C1321">
              <w:rPr>
                <w:sz w:val="20"/>
                <w:szCs w:val="20"/>
                <w:lang w:val="en-US"/>
              </w:rPr>
              <w:t>nationwide model of care</w:t>
            </w:r>
          </w:p>
        </w:tc>
        <w:tc>
          <w:tcPr>
            <w:tcW w:w="1250" w:type="pct"/>
          </w:tcPr>
          <w:p w14:paraId="1FDAB7F4" w14:textId="77777777" w:rsidR="005C1321" w:rsidRPr="005C1321" w:rsidRDefault="005C1321" w:rsidP="005102AC">
            <w:pPr>
              <w:pStyle w:val="ListParagraph"/>
              <w:numPr>
                <w:ilvl w:val="0"/>
                <w:numId w:val="23"/>
              </w:numPr>
              <w:spacing w:line="276" w:lineRule="auto"/>
              <w:ind w:left="342" w:hanging="342"/>
              <w:jc w:val="left"/>
              <w:rPr>
                <w:sz w:val="20"/>
                <w:szCs w:val="20"/>
              </w:rPr>
            </w:pPr>
            <w:r w:rsidRPr="005C1321">
              <w:rPr>
                <w:sz w:val="20"/>
                <w:szCs w:val="20"/>
              </w:rPr>
              <w:t>Completion report on the National Minimum/expanded essential health care services for the Tonga</w:t>
            </w:r>
          </w:p>
        </w:tc>
        <w:tc>
          <w:tcPr>
            <w:tcW w:w="1250" w:type="pct"/>
          </w:tcPr>
          <w:p w14:paraId="24CFC3D7" w14:textId="77777777" w:rsidR="005C1321" w:rsidRPr="005C1321" w:rsidRDefault="005C1321" w:rsidP="005102AC">
            <w:pPr>
              <w:pStyle w:val="ListParagraph"/>
              <w:numPr>
                <w:ilvl w:val="0"/>
                <w:numId w:val="14"/>
              </w:numPr>
              <w:spacing w:line="276" w:lineRule="auto"/>
              <w:ind w:left="342" w:hanging="342"/>
              <w:jc w:val="left"/>
              <w:rPr>
                <w:sz w:val="20"/>
                <w:szCs w:val="20"/>
              </w:rPr>
            </w:pPr>
            <w:r w:rsidRPr="005C1321">
              <w:rPr>
                <w:sz w:val="20"/>
                <w:szCs w:val="20"/>
              </w:rPr>
              <w:t>Agreed minimum essential/expanded health care services for the public by June 2016</w:t>
            </w:r>
          </w:p>
        </w:tc>
        <w:tc>
          <w:tcPr>
            <w:tcW w:w="1250" w:type="pct"/>
          </w:tcPr>
          <w:p w14:paraId="5198CB6C" w14:textId="77777777" w:rsidR="005C1321" w:rsidRPr="005C1321" w:rsidRDefault="005C1321" w:rsidP="00F33AFA">
            <w:pPr>
              <w:spacing w:line="276" w:lineRule="auto"/>
              <w:rPr>
                <w:sz w:val="20"/>
                <w:szCs w:val="20"/>
              </w:rPr>
            </w:pPr>
            <w:r w:rsidRPr="005C1321">
              <w:rPr>
                <w:sz w:val="20"/>
                <w:szCs w:val="20"/>
              </w:rPr>
              <w:t>National Health Development Committee</w:t>
            </w:r>
          </w:p>
        </w:tc>
      </w:tr>
      <w:tr w:rsidR="00CF25BB" w:rsidRPr="005C1321" w14:paraId="3D36FC57" w14:textId="77777777" w:rsidTr="00C32F69">
        <w:tc>
          <w:tcPr>
            <w:tcW w:w="1250" w:type="pct"/>
          </w:tcPr>
          <w:p w14:paraId="190D23F7" w14:textId="77777777" w:rsidR="005C1321" w:rsidRPr="005C1321" w:rsidRDefault="005C1321" w:rsidP="00F33AFA">
            <w:pPr>
              <w:rPr>
                <w:sz w:val="20"/>
                <w:szCs w:val="20"/>
                <w:lang w:val="en-US"/>
              </w:rPr>
            </w:pPr>
            <w:r w:rsidRPr="005C1321">
              <w:rPr>
                <w:sz w:val="20"/>
                <w:szCs w:val="20"/>
                <w:lang w:val="en-US"/>
              </w:rPr>
              <w:t xml:space="preserve"> 4.1.3 Continuously examine that health care services are affordable, accessible, maintain good quality of care and address the special need of vulnerable population groups (risk protection, social inclusion)</w:t>
            </w:r>
          </w:p>
        </w:tc>
        <w:tc>
          <w:tcPr>
            <w:tcW w:w="1250" w:type="pct"/>
          </w:tcPr>
          <w:p w14:paraId="28296883" w14:textId="644EC8F2" w:rsidR="005C1321" w:rsidRPr="005C1321" w:rsidRDefault="009E5159" w:rsidP="005102AC">
            <w:pPr>
              <w:pStyle w:val="ListParagraph"/>
              <w:numPr>
                <w:ilvl w:val="0"/>
                <w:numId w:val="23"/>
              </w:numPr>
              <w:ind w:left="342" w:hanging="342"/>
              <w:jc w:val="left"/>
              <w:rPr>
                <w:sz w:val="20"/>
                <w:szCs w:val="20"/>
              </w:rPr>
            </w:pPr>
            <w:r>
              <w:rPr>
                <w:sz w:val="20"/>
                <w:szCs w:val="20"/>
              </w:rPr>
              <w:t xml:space="preserve">?Review </w:t>
            </w:r>
            <w:r w:rsidR="005C1321" w:rsidRPr="005C1321">
              <w:rPr>
                <w:sz w:val="20"/>
                <w:szCs w:val="20"/>
              </w:rPr>
              <w:t>Exemption Mechanism</w:t>
            </w:r>
          </w:p>
          <w:p w14:paraId="579B42C1" w14:textId="55DEE484" w:rsidR="005C1321" w:rsidRPr="005C1321" w:rsidRDefault="009E5159" w:rsidP="005102AC">
            <w:pPr>
              <w:pStyle w:val="ListParagraph"/>
              <w:numPr>
                <w:ilvl w:val="0"/>
                <w:numId w:val="23"/>
              </w:numPr>
              <w:ind w:left="342" w:hanging="342"/>
              <w:jc w:val="left"/>
              <w:rPr>
                <w:sz w:val="20"/>
                <w:szCs w:val="20"/>
              </w:rPr>
            </w:pPr>
            <w:r>
              <w:rPr>
                <w:sz w:val="20"/>
                <w:szCs w:val="20"/>
              </w:rPr>
              <w:t xml:space="preserve">?Monitor </w:t>
            </w:r>
            <w:r w:rsidR="005C1321" w:rsidRPr="005C1321">
              <w:rPr>
                <w:sz w:val="20"/>
                <w:szCs w:val="20"/>
              </w:rPr>
              <w:t>Service utilization</w:t>
            </w:r>
          </w:p>
          <w:p w14:paraId="7A5CC5CB" w14:textId="43A781C6" w:rsidR="005C1321" w:rsidRPr="005C1321" w:rsidRDefault="009E5159" w:rsidP="009E5159">
            <w:pPr>
              <w:pStyle w:val="ListParagraph"/>
              <w:numPr>
                <w:ilvl w:val="0"/>
                <w:numId w:val="23"/>
              </w:numPr>
              <w:ind w:left="342" w:hanging="342"/>
              <w:jc w:val="left"/>
              <w:rPr>
                <w:sz w:val="20"/>
                <w:szCs w:val="20"/>
              </w:rPr>
            </w:pPr>
            <w:r>
              <w:rPr>
                <w:sz w:val="20"/>
                <w:szCs w:val="20"/>
              </w:rPr>
              <w:t xml:space="preserve">?Establish a </w:t>
            </w:r>
            <w:r w:rsidR="005C1321" w:rsidRPr="005C1321">
              <w:rPr>
                <w:sz w:val="20"/>
                <w:szCs w:val="20"/>
              </w:rPr>
              <w:t>Mode of care for vulnerable population group</w:t>
            </w:r>
          </w:p>
        </w:tc>
        <w:tc>
          <w:tcPr>
            <w:tcW w:w="1250" w:type="pct"/>
          </w:tcPr>
          <w:p w14:paraId="541CFB39" w14:textId="77777777" w:rsidR="005C1321" w:rsidRPr="005C1321" w:rsidRDefault="005C1321" w:rsidP="005102AC">
            <w:pPr>
              <w:numPr>
                <w:ilvl w:val="0"/>
                <w:numId w:val="14"/>
              </w:numPr>
              <w:ind w:left="342" w:hanging="342"/>
              <w:jc w:val="left"/>
              <w:rPr>
                <w:sz w:val="20"/>
                <w:szCs w:val="20"/>
              </w:rPr>
            </w:pPr>
            <w:r w:rsidRPr="005C1321">
              <w:rPr>
                <w:sz w:val="20"/>
                <w:szCs w:val="20"/>
              </w:rPr>
              <w:t>Enforce Exemption Mechanism on Hospital Charges by 2017</w:t>
            </w:r>
          </w:p>
          <w:p w14:paraId="76DEAAEC" w14:textId="77777777" w:rsidR="005C1321" w:rsidRPr="005C1321" w:rsidRDefault="005C1321" w:rsidP="005102AC">
            <w:pPr>
              <w:numPr>
                <w:ilvl w:val="0"/>
                <w:numId w:val="14"/>
              </w:numPr>
              <w:ind w:left="342" w:hanging="342"/>
              <w:jc w:val="left"/>
              <w:rPr>
                <w:sz w:val="20"/>
                <w:szCs w:val="20"/>
              </w:rPr>
            </w:pPr>
            <w:r w:rsidRPr="005C1321">
              <w:rPr>
                <w:sz w:val="20"/>
                <w:szCs w:val="20"/>
              </w:rPr>
              <w:t xml:space="preserve"> Complete monitoring of services utilization by 2016</w:t>
            </w:r>
          </w:p>
          <w:p w14:paraId="57500B2E" w14:textId="0C2A67F1" w:rsidR="005C1321" w:rsidRPr="005C1321" w:rsidRDefault="005C1321" w:rsidP="005102AC">
            <w:pPr>
              <w:numPr>
                <w:ilvl w:val="0"/>
                <w:numId w:val="14"/>
              </w:numPr>
              <w:ind w:left="342" w:hanging="342"/>
              <w:jc w:val="left"/>
              <w:rPr>
                <w:sz w:val="20"/>
                <w:szCs w:val="20"/>
              </w:rPr>
            </w:pPr>
            <w:r w:rsidRPr="005C1321">
              <w:rPr>
                <w:sz w:val="20"/>
                <w:szCs w:val="20"/>
              </w:rPr>
              <w:t>Establish a mode of care for the population group with special health needs</w:t>
            </w:r>
            <w:r w:rsidR="009E5159">
              <w:rPr>
                <w:sz w:val="20"/>
                <w:szCs w:val="20"/>
              </w:rPr>
              <w:t xml:space="preserve"> </w:t>
            </w:r>
          </w:p>
        </w:tc>
        <w:tc>
          <w:tcPr>
            <w:tcW w:w="1250" w:type="pct"/>
          </w:tcPr>
          <w:p w14:paraId="34C9CFD5" w14:textId="77777777" w:rsidR="005C1321" w:rsidRPr="005C1321" w:rsidRDefault="005C1321" w:rsidP="00F33AFA">
            <w:pPr>
              <w:rPr>
                <w:sz w:val="20"/>
                <w:szCs w:val="20"/>
              </w:rPr>
            </w:pPr>
            <w:r w:rsidRPr="005C1321">
              <w:rPr>
                <w:sz w:val="20"/>
                <w:szCs w:val="20"/>
              </w:rPr>
              <w:t>National Health Development Committee</w:t>
            </w:r>
          </w:p>
        </w:tc>
      </w:tr>
      <w:tr w:rsidR="00CF25BB" w:rsidRPr="005C1321" w14:paraId="0BE238AB" w14:textId="77777777" w:rsidTr="00C32F69">
        <w:tc>
          <w:tcPr>
            <w:tcW w:w="1250" w:type="pct"/>
          </w:tcPr>
          <w:p w14:paraId="017B66E8" w14:textId="77777777" w:rsidR="005C1321" w:rsidRPr="005C1321" w:rsidRDefault="005C1321" w:rsidP="00F33AFA">
            <w:pPr>
              <w:rPr>
                <w:sz w:val="20"/>
                <w:szCs w:val="20"/>
                <w:lang w:val="en-US"/>
              </w:rPr>
            </w:pPr>
            <w:r w:rsidRPr="005C1321">
              <w:rPr>
                <w:sz w:val="20"/>
                <w:szCs w:val="20"/>
              </w:rPr>
              <w:t>4.1.4 Undertake a review of existing services through analysis and research and expand services to ensure basic health requirements are met</w:t>
            </w:r>
          </w:p>
        </w:tc>
        <w:tc>
          <w:tcPr>
            <w:tcW w:w="1250" w:type="pct"/>
          </w:tcPr>
          <w:p w14:paraId="762788D3" w14:textId="77777777" w:rsidR="005C1321" w:rsidRPr="005C1321" w:rsidRDefault="005C1321" w:rsidP="005102AC">
            <w:pPr>
              <w:pStyle w:val="ListParagraph"/>
              <w:numPr>
                <w:ilvl w:val="0"/>
                <w:numId w:val="24"/>
              </w:numPr>
              <w:ind w:left="342" w:hanging="342"/>
              <w:jc w:val="left"/>
              <w:rPr>
                <w:sz w:val="20"/>
                <w:szCs w:val="20"/>
              </w:rPr>
            </w:pPr>
            <w:r w:rsidRPr="005C1321">
              <w:rPr>
                <w:sz w:val="20"/>
                <w:szCs w:val="20"/>
              </w:rPr>
              <w:t>Activity completion report</w:t>
            </w:r>
          </w:p>
          <w:p w14:paraId="65B90FD8" w14:textId="77777777" w:rsidR="005C1321" w:rsidRPr="005C1321" w:rsidRDefault="005C1321" w:rsidP="005102AC">
            <w:pPr>
              <w:pStyle w:val="ListParagraph"/>
              <w:numPr>
                <w:ilvl w:val="0"/>
                <w:numId w:val="24"/>
              </w:numPr>
              <w:ind w:left="342" w:hanging="342"/>
              <w:jc w:val="left"/>
              <w:rPr>
                <w:sz w:val="20"/>
                <w:szCs w:val="20"/>
              </w:rPr>
            </w:pPr>
            <w:r w:rsidRPr="005C1321">
              <w:rPr>
                <w:sz w:val="20"/>
                <w:szCs w:val="20"/>
              </w:rPr>
              <w:t xml:space="preserve">% of recommendations that are based on Best practice </w:t>
            </w:r>
          </w:p>
          <w:p w14:paraId="07A1CD54" w14:textId="51E24850" w:rsidR="005C1321" w:rsidRPr="005C1321" w:rsidRDefault="005C1321" w:rsidP="005102AC">
            <w:pPr>
              <w:pStyle w:val="ListParagraph"/>
              <w:numPr>
                <w:ilvl w:val="0"/>
                <w:numId w:val="24"/>
              </w:numPr>
              <w:ind w:left="342" w:hanging="342"/>
              <w:jc w:val="left"/>
              <w:rPr>
                <w:sz w:val="20"/>
                <w:szCs w:val="20"/>
              </w:rPr>
            </w:pPr>
            <w:r w:rsidRPr="005C1321">
              <w:rPr>
                <w:sz w:val="20"/>
                <w:szCs w:val="20"/>
              </w:rPr>
              <w:t xml:space="preserve">% </w:t>
            </w:r>
            <w:r w:rsidR="009E5159">
              <w:rPr>
                <w:sz w:val="20"/>
                <w:szCs w:val="20"/>
              </w:rPr>
              <w:t xml:space="preserve">of </w:t>
            </w:r>
            <w:r w:rsidRPr="005C1321">
              <w:rPr>
                <w:sz w:val="20"/>
                <w:szCs w:val="20"/>
              </w:rPr>
              <w:t>services provided compared to services required</w:t>
            </w:r>
          </w:p>
        </w:tc>
        <w:tc>
          <w:tcPr>
            <w:tcW w:w="1250" w:type="pct"/>
          </w:tcPr>
          <w:p w14:paraId="654ECCA8" w14:textId="77777777" w:rsidR="005C1321" w:rsidRPr="005C1321" w:rsidRDefault="005C1321" w:rsidP="005102AC">
            <w:pPr>
              <w:numPr>
                <w:ilvl w:val="0"/>
                <w:numId w:val="14"/>
              </w:numPr>
              <w:ind w:left="342" w:hanging="342"/>
              <w:jc w:val="left"/>
              <w:rPr>
                <w:sz w:val="20"/>
                <w:szCs w:val="20"/>
              </w:rPr>
            </w:pPr>
            <w:r w:rsidRPr="005C1321">
              <w:rPr>
                <w:sz w:val="20"/>
                <w:szCs w:val="20"/>
              </w:rPr>
              <w:t>Review to be completed by June 2018</w:t>
            </w:r>
          </w:p>
          <w:p w14:paraId="1B0E2B44" w14:textId="77777777" w:rsidR="005C1321" w:rsidRPr="005C1321" w:rsidRDefault="005C1321" w:rsidP="005102AC">
            <w:pPr>
              <w:numPr>
                <w:ilvl w:val="0"/>
                <w:numId w:val="14"/>
              </w:numPr>
              <w:ind w:left="342" w:hanging="342"/>
              <w:jc w:val="left"/>
              <w:rPr>
                <w:sz w:val="20"/>
                <w:szCs w:val="20"/>
              </w:rPr>
            </w:pPr>
            <w:r w:rsidRPr="005C1321">
              <w:rPr>
                <w:sz w:val="20"/>
                <w:szCs w:val="20"/>
              </w:rPr>
              <w:t>Recommendations to be based on Best Practice</w:t>
            </w:r>
          </w:p>
          <w:p w14:paraId="099E8834" w14:textId="77777777" w:rsidR="005C1321" w:rsidRPr="005C1321" w:rsidRDefault="005C1321" w:rsidP="005102AC">
            <w:pPr>
              <w:pStyle w:val="ListParagraph"/>
              <w:numPr>
                <w:ilvl w:val="0"/>
                <w:numId w:val="14"/>
              </w:numPr>
              <w:spacing w:line="276" w:lineRule="auto"/>
              <w:ind w:left="342" w:hanging="342"/>
              <w:jc w:val="left"/>
              <w:rPr>
                <w:sz w:val="20"/>
                <w:szCs w:val="20"/>
              </w:rPr>
            </w:pPr>
            <w:r w:rsidRPr="005C1321">
              <w:rPr>
                <w:sz w:val="20"/>
                <w:szCs w:val="20"/>
              </w:rPr>
              <w:t>Endorsed recommendations to be implemented by July 2018</w:t>
            </w:r>
          </w:p>
        </w:tc>
        <w:tc>
          <w:tcPr>
            <w:tcW w:w="1250" w:type="pct"/>
          </w:tcPr>
          <w:p w14:paraId="21DBE4B8" w14:textId="77777777" w:rsidR="005C1321" w:rsidRPr="005C1321" w:rsidRDefault="005C1321" w:rsidP="00F33AFA">
            <w:pPr>
              <w:rPr>
                <w:sz w:val="20"/>
                <w:szCs w:val="20"/>
              </w:rPr>
            </w:pPr>
            <w:r w:rsidRPr="005C1321">
              <w:rPr>
                <w:sz w:val="20"/>
                <w:szCs w:val="20"/>
              </w:rPr>
              <w:t>National Health Development Committee</w:t>
            </w:r>
          </w:p>
        </w:tc>
      </w:tr>
      <w:tr w:rsidR="00CF25BB" w:rsidRPr="005C1321" w14:paraId="0B4D6EC7" w14:textId="77777777" w:rsidTr="00C32F69">
        <w:tc>
          <w:tcPr>
            <w:tcW w:w="1250" w:type="pct"/>
          </w:tcPr>
          <w:p w14:paraId="00A4B917" w14:textId="77777777" w:rsidR="005C1321" w:rsidRPr="005C1321" w:rsidRDefault="005C1321" w:rsidP="00F33AFA">
            <w:pPr>
              <w:rPr>
                <w:sz w:val="20"/>
                <w:szCs w:val="20"/>
                <w:lang w:val="en-US"/>
              </w:rPr>
            </w:pPr>
            <w:r w:rsidRPr="005C1321">
              <w:rPr>
                <w:sz w:val="20"/>
                <w:szCs w:val="20"/>
              </w:rPr>
              <w:t>4.1.5 Strengthen risk management capability of all clinical sections.</w:t>
            </w:r>
          </w:p>
        </w:tc>
        <w:tc>
          <w:tcPr>
            <w:tcW w:w="1250" w:type="pct"/>
          </w:tcPr>
          <w:p w14:paraId="4A5D46FA" w14:textId="70FD1501" w:rsidR="005C1321" w:rsidRPr="005C1321" w:rsidRDefault="005C1321" w:rsidP="005102AC">
            <w:pPr>
              <w:numPr>
                <w:ilvl w:val="0"/>
                <w:numId w:val="14"/>
              </w:numPr>
              <w:ind w:left="342" w:hanging="342"/>
              <w:jc w:val="left"/>
              <w:rPr>
                <w:sz w:val="20"/>
                <w:szCs w:val="20"/>
              </w:rPr>
            </w:pPr>
            <w:r w:rsidRPr="005C1321">
              <w:rPr>
                <w:sz w:val="20"/>
                <w:szCs w:val="20"/>
              </w:rPr>
              <w:t>%  of AMPs including a section specifically for identification of risk</w:t>
            </w:r>
            <w:r w:rsidR="009E5159">
              <w:rPr>
                <w:sz w:val="20"/>
                <w:szCs w:val="20"/>
              </w:rPr>
              <w:t>s</w:t>
            </w:r>
            <w:r w:rsidRPr="005C1321">
              <w:rPr>
                <w:sz w:val="20"/>
                <w:szCs w:val="20"/>
              </w:rPr>
              <w:t xml:space="preserve"> and how they will be managed </w:t>
            </w:r>
          </w:p>
          <w:p w14:paraId="7778B152" w14:textId="77777777" w:rsidR="005C1321" w:rsidRPr="005C1321" w:rsidRDefault="005C1321" w:rsidP="005102AC">
            <w:pPr>
              <w:pStyle w:val="ListParagraph"/>
              <w:numPr>
                <w:ilvl w:val="0"/>
                <w:numId w:val="14"/>
              </w:numPr>
              <w:spacing w:line="276" w:lineRule="auto"/>
              <w:ind w:left="342" w:hanging="342"/>
              <w:jc w:val="left"/>
              <w:rPr>
                <w:sz w:val="20"/>
                <w:szCs w:val="20"/>
              </w:rPr>
            </w:pPr>
            <w:r w:rsidRPr="005C1321">
              <w:rPr>
                <w:sz w:val="20"/>
                <w:szCs w:val="20"/>
              </w:rPr>
              <w:lastRenderedPageBreak/>
              <w:t>% of feasible risk management strategies supported by the MOH</w:t>
            </w:r>
          </w:p>
        </w:tc>
        <w:tc>
          <w:tcPr>
            <w:tcW w:w="1250" w:type="pct"/>
          </w:tcPr>
          <w:p w14:paraId="6C378D8C" w14:textId="77777777" w:rsidR="005C1321" w:rsidRPr="005C1321" w:rsidRDefault="005C1321" w:rsidP="005102AC">
            <w:pPr>
              <w:numPr>
                <w:ilvl w:val="0"/>
                <w:numId w:val="14"/>
              </w:numPr>
              <w:ind w:left="342" w:hanging="342"/>
              <w:jc w:val="left"/>
              <w:rPr>
                <w:sz w:val="20"/>
                <w:szCs w:val="20"/>
              </w:rPr>
            </w:pPr>
            <w:r w:rsidRPr="005C1321">
              <w:rPr>
                <w:sz w:val="20"/>
                <w:szCs w:val="20"/>
              </w:rPr>
              <w:lastRenderedPageBreak/>
              <w:t xml:space="preserve">All sections to identify, analyse and evaluate all risks relevant to their specific section and develop risk management </w:t>
            </w:r>
            <w:r w:rsidRPr="005C1321">
              <w:rPr>
                <w:sz w:val="20"/>
                <w:szCs w:val="20"/>
              </w:rPr>
              <w:lastRenderedPageBreak/>
              <w:t>strategies by June 2016</w:t>
            </w:r>
          </w:p>
          <w:p w14:paraId="2A3E3051" w14:textId="77777777" w:rsidR="005C1321" w:rsidRPr="005C1321" w:rsidRDefault="005C1321" w:rsidP="005102AC">
            <w:pPr>
              <w:pStyle w:val="ListParagraph"/>
              <w:numPr>
                <w:ilvl w:val="0"/>
                <w:numId w:val="14"/>
              </w:numPr>
              <w:spacing w:line="276" w:lineRule="auto"/>
              <w:ind w:left="342" w:hanging="342"/>
              <w:jc w:val="left"/>
              <w:rPr>
                <w:sz w:val="20"/>
                <w:szCs w:val="20"/>
              </w:rPr>
            </w:pPr>
            <w:r w:rsidRPr="005C1321">
              <w:rPr>
                <w:sz w:val="20"/>
                <w:szCs w:val="20"/>
              </w:rPr>
              <w:t>At least 80% of feasible risk management strategies are supported by the MOH per annum</w:t>
            </w:r>
          </w:p>
        </w:tc>
        <w:tc>
          <w:tcPr>
            <w:tcW w:w="1250" w:type="pct"/>
          </w:tcPr>
          <w:p w14:paraId="2ED06207" w14:textId="77777777" w:rsidR="005C1321" w:rsidRPr="005C1321" w:rsidRDefault="005C1321" w:rsidP="00F33AFA">
            <w:pPr>
              <w:spacing w:line="276" w:lineRule="auto"/>
              <w:rPr>
                <w:sz w:val="20"/>
                <w:szCs w:val="20"/>
              </w:rPr>
            </w:pPr>
            <w:r w:rsidRPr="005C1321">
              <w:rPr>
                <w:sz w:val="20"/>
                <w:szCs w:val="20"/>
              </w:rPr>
              <w:lastRenderedPageBreak/>
              <w:t>National Health Development Committee</w:t>
            </w:r>
          </w:p>
        </w:tc>
      </w:tr>
      <w:tr w:rsidR="00CF25BB" w:rsidRPr="005C1321" w14:paraId="6D205CB7" w14:textId="77777777" w:rsidTr="00C32F69">
        <w:tc>
          <w:tcPr>
            <w:tcW w:w="1250" w:type="pct"/>
          </w:tcPr>
          <w:p w14:paraId="349F7FAA" w14:textId="6279F9FE" w:rsidR="005C1321" w:rsidRPr="005C1321" w:rsidRDefault="005C1321" w:rsidP="00F33AFA">
            <w:pPr>
              <w:rPr>
                <w:sz w:val="20"/>
                <w:szCs w:val="20"/>
              </w:rPr>
            </w:pPr>
            <w:r w:rsidRPr="005C1321">
              <w:rPr>
                <w:sz w:val="20"/>
                <w:szCs w:val="20"/>
              </w:rPr>
              <w:t xml:space="preserve">4.1.6 Develop and Introduce Tonga Hospital Accreditation Standards </w:t>
            </w:r>
          </w:p>
        </w:tc>
        <w:tc>
          <w:tcPr>
            <w:tcW w:w="1250" w:type="pct"/>
          </w:tcPr>
          <w:p w14:paraId="65F17F83" w14:textId="77777777" w:rsidR="005C1321" w:rsidRPr="005C1321" w:rsidRDefault="005C1321" w:rsidP="005102AC">
            <w:pPr>
              <w:pStyle w:val="ListParagraph"/>
              <w:numPr>
                <w:ilvl w:val="0"/>
                <w:numId w:val="25"/>
              </w:numPr>
              <w:spacing w:line="276" w:lineRule="auto"/>
              <w:ind w:left="342" w:hanging="342"/>
              <w:jc w:val="left"/>
              <w:rPr>
                <w:sz w:val="20"/>
                <w:szCs w:val="20"/>
              </w:rPr>
            </w:pPr>
            <w:r w:rsidRPr="005C1321">
              <w:rPr>
                <w:sz w:val="20"/>
                <w:szCs w:val="20"/>
              </w:rPr>
              <w:t>Proportion of Tonga Hospital Accreditation Standards fully introduced</w:t>
            </w:r>
          </w:p>
        </w:tc>
        <w:tc>
          <w:tcPr>
            <w:tcW w:w="1250" w:type="pct"/>
          </w:tcPr>
          <w:p w14:paraId="7CB5ADDC" w14:textId="77777777" w:rsidR="005C1321" w:rsidRPr="005C1321" w:rsidRDefault="005C1321" w:rsidP="005102AC">
            <w:pPr>
              <w:pStyle w:val="ListParagraph"/>
              <w:numPr>
                <w:ilvl w:val="0"/>
                <w:numId w:val="14"/>
              </w:numPr>
              <w:spacing w:line="276" w:lineRule="auto"/>
              <w:ind w:left="342" w:hanging="342"/>
              <w:jc w:val="left"/>
              <w:rPr>
                <w:sz w:val="20"/>
                <w:szCs w:val="20"/>
              </w:rPr>
            </w:pPr>
            <w:r w:rsidRPr="005C1321">
              <w:rPr>
                <w:sz w:val="20"/>
                <w:szCs w:val="20"/>
              </w:rPr>
              <w:t>By December 2016</w:t>
            </w:r>
          </w:p>
        </w:tc>
        <w:tc>
          <w:tcPr>
            <w:tcW w:w="1250" w:type="pct"/>
          </w:tcPr>
          <w:p w14:paraId="60DBD8FD" w14:textId="77777777" w:rsidR="005C1321" w:rsidRPr="005C1321" w:rsidRDefault="005C1321" w:rsidP="00F33AFA">
            <w:pPr>
              <w:spacing w:line="276" w:lineRule="auto"/>
              <w:rPr>
                <w:sz w:val="20"/>
                <w:szCs w:val="20"/>
              </w:rPr>
            </w:pPr>
            <w:r w:rsidRPr="005C1321">
              <w:rPr>
                <w:sz w:val="20"/>
                <w:szCs w:val="20"/>
              </w:rPr>
              <w:t>National Health Development Committee</w:t>
            </w:r>
          </w:p>
        </w:tc>
      </w:tr>
      <w:tr w:rsidR="00CF25BB" w:rsidRPr="005C1321" w14:paraId="737C4C86" w14:textId="77777777" w:rsidTr="00C32F69">
        <w:tc>
          <w:tcPr>
            <w:tcW w:w="1250" w:type="pct"/>
          </w:tcPr>
          <w:p w14:paraId="0D91CD86" w14:textId="77777777" w:rsidR="005C1321" w:rsidRPr="005C1321" w:rsidRDefault="005C1321" w:rsidP="00F33AFA">
            <w:pPr>
              <w:rPr>
                <w:sz w:val="20"/>
                <w:szCs w:val="20"/>
              </w:rPr>
            </w:pPr>
            <w:r w:rsidRPr="005C1321">
              <w:rPr>
                <w:sz w:val="20"/>
                <w:szCs w:val="20"/>
              </w:rPr>
              <w:t>4.1.7 Reduce waiting times at the Outpatient Department</w:t>
            </w:r>
          </w:p>
        </w:tc>
        <w:tc>
          <w:tcPr>
            <w:tcW w:w="1250" w:type="pct"/>
          </w:tcPr>
          <w:p w14:paraId="2D8636AB" w14:textId="77777777" w:rsidR="005C1321" w:rsidRPr="005C1321" w:rsidRDefault="005C1321" w:rsidP="005102AC">
            <w:pPr>
              <w:pStyle w:val="ListParagraph"/>
              <w:numPr>
                <w:ilvl w:val="0"/>
                <w:numId w:val="25"/>
              </w:numPr>
              <w:ind w:left="342" w:hanging="342"/>
              <w:jc w:val="left"/>
              <w:rPr>
                <w:sz w:val="20"/>
                <w:szCs w:val="20"/>
              </w:rPr>
            </w:pPr>
            <w:r w:rsidRPr="005C1321">
              <w:rPr>
                <w:sz w:val="20"/>
                <w:szCs w:val="20"/>
              </w:rPr>
              <w:t>Baseline data obtained</w:t>
            </w:r>
          </w:p>
          <w:p w14:paraId="10EBFF50" w14:textId="77777777" w:rsidR="005C1321" w:rsidRPr="005C1321" w:rsidRDefault="005C1321" w:rsidP="005102AC">
            <w:pPr>
              <w:pStyle w:val="ListParagraph"/>
              <w:numPr>
                <w:ilvl w:val="0"/>
                <w:numId w:val="25"/>
              </w:numPr>
              <w:ind w:left="342" w:hanging="342"/>
              <w:jc w:val="left"/>
              <w:rPr>
                <w:sz w:val="20"/>
                <w:szCs w:val="20"/>
              </w:rPr>
            </w:pPr>
            <w:r w:rsidRPr="005C1321">
              <w:rPr>
                <w:sz w:val="20"/>
                <w:szCs w:val="20"/>
              </w:rPr>
              <w:t>% of people attended to within the recommended benchmark waiting time in place.</w:t>
            </w:r>
          </w:p>
          <w:p w14:paraId="48AE5496" w14:textId="77777777" w:rsidR="005C1321" w:rsidRPr="005C1321" w:rsidRDefault="005C1321" w:rsidP="005102AC">
            <w:pPr>
              <w:pStyle w:val="ListParagraph"/>
              <w:numPr>
                <w:ilvl w:val="0"/>
                <w:numId w:val="25"/>
              </w:numPr>
              <w:ind w:left="342" w:hanging="342"/>
              <w:jc w:val="left"/>
              <w:rPr>
                <w:sz w:val="20"/>
                <w:szCs w:val="20"/>
              </w:rPr>
            </w:pPr>
            <w:r w:rsidRPr="005C1321">
              <w:rPr>
                <w:sz w:val="20"/>
                <w:szCs w:val="20"/>
              </w:rPr>
              <w:t>% increase in use of health centres and clinics</w:t>
            </w:r>
          </w:p>
        </w:tc>
        <w:tc>
          <w:tcPr>
            <w:tcW w:w="1250" w:type="pct"/>
          </w:tcPr>
          <w:p w14:paraId="62EFE4FE" w14:textId="77777777" w:rsidR="005C1321" w:rsidRPr="005C1321" w:rsidRDefault="005C1321" w:rsidP="005102AC">
            <w:pPr>
              <w:pStyle w:val="ListParagraph"/>
              <w:numPr>
                <w:ilvl w:val="0"/>
                <w:numId w:val="25"/>
              </w:numPr>
              <w:ind w:left="342" w:hanging="342"/>
              <w:jc w:val="left"/>
              <w:rPr>
                <w:sz w:val="20"/>
                <w:szCs w:val="20"/>
              </w:rPr>
            </w:pPr>
            <w:r w:rsidRPr="005C1321">
              <w:rPr>
                <w:sz w:val="20"/>
                <w:szCs w:val="20"/>
              </w:rPr>
              <w:t>Obtain baseline data by March 2016</w:t>
            </w:r>
          </w:p>
          <w:p w14:paraId="2830D0B2" w14:textId="77777777" w:rsidR="005C1321" w:rsidRPr="005C1321" w:rsidRDefault="005C1321" w:rsidP="005102AC">
            <w:pPr>
              <w:pStyle w:val="ListParagraph"/>
              <w:numPr>
                <w:ilvl w:val="0"/>
                <w:numId w:val="25"/>
              </w:numPr>
              <w:ind w:left="342" w:hanging="342"/>
              <w:jc w:val="left"/>
              <w:rPr>
                <w:sz w:val="20"/>
                <w:szCs w:val="20"/>
              </w:rPr>
            </w:pPr>
            <w:r w:rsidRPr="005C1321">
              <w:rPr>
                <w:sz w:val="20"/>
                <w:szCs w:val="20"/>
              </w:rPr>
              <w:t>Achieve current benchmark waiting times by December 2017</w:t>
            </w:r>
          </w:p>
          <w:p w14:paraId="73C31022" w14:textId="77777777" w:rsidR="005C1321" w:rsidRPr="005C1321" w:rsidRDefault="005C1321" w:rsidP="005102AC">
            <w:pPr>
              <w:pStyle w:val="ListParagraph"/>
              <w:numPr>
                <w:ilvl w:val="0"/>
                <w:numId w:val="25"/>
              </w:numPr>
              <w:ind w:left="342" w:hanging="342"/>
              <w:jc w:val="left"/>
              <w:rPr>
                <w:sz w:val="20"/>
                <w:szCs w:val="20"/>
              </w:rPr>
            </w:pPr>
            <w:r w:rsidRPr="005C1321">
              <w:rPr>
                <w:sz w:val="20"/>
                <w:szCs w:val="20"/>
              </w:rPr>
              <w:t>Increase the use of community health centres clinics by 50% by July 2019</w:t>
            </w:r>
          </w:p>
        </w:tc>
        <w:tc>
          <w:tcPr>
            <w:tcW w:w="1250" w:type="pct"/>
          </w:tcPr>
          <w:p w14:paraId="1D4ECF88" w14:textId="77777777" w:rsidR="005C1321" w:rsidRPr="005C1321" w:rsidRDefault="005C1321" w:rsidP="00F33AFA">
            <w:pPr>
              <w:rPr>
                <w:sz w:val="20"/>
                <w:szCs w:val="20"/>
              </w:rPr>
            </w:pPr>
            <w:r w:rsidRPr="005C1321">
              <w:rPr>
                <w:sz w:val="20"/>
                <w:szCs w:val="20"/>
              </w:rPr>
              <w:t>National Health Development Committee</w:t>
            </w:r>
          </w:p>
        </w:tc>
      </w:tr>
      <w:tr w:rsidR="00CF25BB" w:rsidRPr="005C1321" w14:paraId="5D755223" w14:textId="77777777" w:rsidTr="00C32F69">
        <w:tc>
          <w:tcPr>
            <w:tcW w:w="1250" w:type="pct"/>
          </w:tcPr>
          <w:p w14:paraId="0290B2C2" w14:textId="6B9AF9CC" w:rsidR="005C1321" w:rsidRPr="005C1321" w:rsidRDefault="005C1321" w:rsidP="00F33AFA">
            <w:pPr>
              <w:rPr>
                <w:sz w:val="20"/>
                <w:szCs w:val="20"/>
              </w:rPr>
            </w:pPr>
            <w:r w:rsidRPr="005C1321">
              <w:rPr>
                <w:sz w:val="20"/>
                <w:szCs w:val="20"/>
              </w:rPr>
              <w:t xml:space="preserve">4.1.8 Strengthen </w:t>
            </w:r>
            <w:r w:rsidR="001B1926">
              <w:rPr>
                <w:sz w:val="20"/>
                <w:szCs w:val="20"/>
              </w:rPr>
              <w:t xml:space="preserve">the </w:t>
            </w:r>
            <w:r w:rsidRPr="005C1321">
              <w:rPr>
                <w:sz w:val="20"/>
                <w:szCs w:val="20"/>
              </w:rPr>
              <w:t>level of customer service provided to the public</w:t>
            </w:r>
          </w:p>
          <w:p w14:paraId="04267C8B" w14:textId="77777777" w:rsidR="005C1321" w:rsidRPr="005C1321" w:rsidRDefault="005C1321" w:rsidP="00F33AFA">
            <w:pPr>
              <w:rPr>
                <w:sz w:val="20"/>
                <w:szCs w:val="20"/>
              </w:rPr>
            </w:pPr>
          </w:p>
        </w:tc>
        <w:tc>
          <w:tcPr>
            <w:tcW w:w="1250" w:type="pct"/>
          </w:tcPr>
          <w:p w14:paraId="53849F96" w14:textId="77777777" w:rsidR="005C1321" w:rsidRPr="005C1321" w:rsidRDefault="005C1321" w:rsidP="005102AC">
            <w:pPr>
              <w:pStyle w:val="ListParagraph"/>
              <w:numPr>
                <w:ilvl w:val="0"/>
                <w:numId w:val="25"/>
              </w:numPr>
              <w:ind w:left="342" w:hanging="342"/>
              <w:jc w:val="left"/>
              <w:rPr>
                <w:sz w:val="20"/>
                <w:szCs w:val="20"/>
              </w:rPr>
            </w:pPr>
            <w:r w:rsidRPr="005C1321">
              <w:rPr>
                <w:sz w:val="20"/>
                <w:szCs w:val="20"/>
              </w:rPr>
              <w:t>&gt;60% good customer satisfaction at all health care services</w:t>
            </w:r>
          </w:p>
        </w:tc>
        <w:tc>
          <w:tcPr>
            <w:tcW w:w="1250" w:type="pct"/>
          </w:tcPr>
          <w:p w14:paraId="21EB2C14" w14:textId="77777777" w:rsidR="005C1321" w:rsidRPr="005C1321" w:rsidRDefault="005C1321" w:rsidP="005102AC">
            <w:pPr>
              <w:pStyle w:val="ListParagraph"/>
              <w:numPr>
                <w:ilvl w:val="0"/>
                <w:numId w:val="25"/>
              </w:numPr>
              <w:ind w:left="342" w:hanging="342"/>
              <w:jc w:val="left"/>
              <w:rPr>
                <w:sz w:val="20"/>
                <w:szCs w:val="20"/>
              </w:rPr>
            </w:pPr>
            <w:r w:rsidRPr="005C1321">
              <w:rPr>
                <w:sz w:val="20"/>
                <w:szCs w:val="20"/>
              </w:rPr>
              <w:t>Customer Service Questionnaire developed and implemented by December 2015</w:t>
            </w:r>
          </w:p>
        </w:tc>
        <w:tc>
          <w:tcPr>
            <w:tcW w:w="1250" w:type="pct"/>
          </w:tcPr>
          <w:p w14:paraId="5606C9B7" w14:textId="77777777" w:rsidR="005C1321" w:rsidRPr="005C1321" w:rsidRDefault="005C1321" w:rsidP="00F33AFA">
            <w:pPr>
              <w:rPr>
                <w:sz w:val="20"/>
                <w:szCs w:val="20"/>
              </w:rPr>
            </w:pPr>
            <w:r w:rsidRPr="005C1321">
              <w:rPr>
                <w:sz w:val="20"/>
                <w:szCs w:val="20"/>
              </w:rPr>
              <w:t>National Health Development Committee</w:t>
            </w:r>
          </w:p>
        </w:tc>
      </w:tr>
      <w:tr w:rsidR="00CF25BB" w:rsidRPr="005C1321" w14:paraId="4658B068" w14:textId="77777777" w:rsidTr="00C32F69">
        <w:tc>
          <w:tcPr>
            <w:tcW w:w="1250" w:type="pct"/>
          </w:tcPr>
          <w:p w14:paraId="78DCEEB0" w14:textId="341048BD" w:rsidR="005C1321" w:rsidRPr="005C1321" w:rsidRDefault="005C1321" w:rsidP="00346740">
            <w:pPr>
              <w:rPr>
                <w:sz w:val="20"/>
                <w:szCs w:val="20"/>
              </w:rPr>
            </w:pPr>
            <w:r w:rsidRPr="005C1321">
              <w:rPr>
                <w:sz w:val="20"/>
                <w:szCs w:val="20"/>
              </w:rPr>
              <w:t>4.1.9 Buil</w:t>
            </w:r>
            <w:r w:rsidR="001B1926">
              <w:rPr>
                <w:sz w:val="20"/>
                <w:szCs w:val="20"/>
              </w:rPr>
              <w:t>d</w:t>
            </w:r>
            <w:r w:rsidRPr="005C1321">
              <w:rPr>
                <w:sz w:val="20"/>
                <w:szCs w:val="20"/>
              </w:rPr>
              <w:t xml:space="preserve"> a stronger coalition with other Government</w:t>
            </w:r>
            <w:r w:rsidR="001B1926">
              <w:rPr>
                <w:sz w:val="20"/>
                <w:szCs w:val="20"/>
              </w:rPr>
              <w:t xml:space="preserve"> ministries</w:t>
            </w:r>
            <w:r w:rsidRPr="005C1321">
              <w:rPr>
                <w:sz w:val="20"/>
                <w:szCs w:val="20"/>
              </w:rPr>
              <w:t xml:space="preserve"> and </w:t>
            </w:r>
            <w:r w:rsidR="00346740">
              <w:rPr>
                <w:sz w:val="20"/>
                <w:szCs w:val="20"/>
              </w:rPr>
              <w:t xml:space="preserve">NGOs </w:t>
            </w:r>
            <w:r w:rsidRPr="005C1321">
              <w:rPr>
                <w:sz w:val="20"/>
                <w:szCs w:val="20"/>
              </w:rPr>
              <w:t>as well as the Development Partners</w:t>
            </w:r>
          </w:p>
        </w:tc>
        <w:tc>
          <w:tcPr>
            <w:tcW w:w="1250" w:type="pct"/>
          </w:tcPr>
          <w:p w14:paraId="4EBDDE4E" w14:textId="6FC348CF" w:rsidR="005C1321" w:rsidRPr="005C1321" w:rsidRDefault="005C1321" w:rsidP="001542B2">
            <w:pPr>
              <w:pStyle w:val="ListParagraph"/>
              <w:numPr>
                <w:ilvl w:val="0"/>
                <w:numId w:val="25"/>
              </w:numPr>
              <w:ind w:left="342" w:hanging="342"/>
              <w:jc w:val="left"/>
              <w:rPr>
                <w:sz w:val="20"/>
                <w:szCs w:val="20"/>
              </w:rPr>
            </w:pPr>
            <w:r w:rsidRPr="005C1321">
              <w:rPr>
                <w:sz w:val="20"/>
                <w:szCs w:val="20"/>
              </w:rPr>
              <w:t xml:space="preserve">Number of health partners who support </w:t>
            </w:r>
            <w:r w:rsidR="001542B2">
              <w:rPr>
                <w:sz w:val="20"/>
                <w:szCs w:val="20"/>
              </w:rPr>
              <w:t>NHSP</w:t>
            </w:r>
            <w:r w:rsidRPr="005C1321">
              <w:rPr>
                <w:sz w:val="20"/>
                <w:szCs w:val="20"/>
              </w:rPr>
              <w:t xml:space="preserve"> and health care service delivery</w:t>
            </w:r>
          </w:p>
        </w:tc>
        <w:tc>
          <w:tcPr>
            <w:tcW w:w="1250" w:type="pct"/>
          </w:tcPr>
          <w:p w14:paraId="650646A7" w14:textId="77777777" w:rsidR="005C1321" w:rsidRPr="005C1321" w:rsidRDefault="005C1321" w:rsidP="005102AC">
            <w:pPr>
              <w:pStyle w:val="ListParagraph"/>
              <w:numPr>
                <w:ilvl w:val="0"/>
                <w:numId w:val="25"/>
              </w:numPr>
              <w:ind w:left="342" w:hanging="342"/>
              <w:jc w:val="left"/>
              <w:rPr>
                <w:sz w:val="20"/>
                <w:szCs w:val="20"/>
              </w:rPr>
            </w:pPr>
            <w:r w:rsidRPr="005C1321">
              <w:rPr>
                <w:sz w:val="20"/>
                <w:szCs w:val="20"/>
              </w:rPr>
              <w:t>Established a formal mechanism and framework for a stronger coalition with other working partners by 2017</w:t>
            </w:r>
          </w:p>
        </w:tc>
        <w:tc>
          <w:tcPr>
            <w:tcW w:w="1250" w:type="pct"/>
          </w:tcPr>
          <w:p w14:paraId="3CD15939" w14:textId="77777777" w:rsidR="005C1321" w:rsidRPr="005C1321" w:rsidRDefault="005C1321" w:rsidP="00F33AFA">
            <w:pPr>
              <w:rPr>
                <w:sz w:val="20"/>
                <w:szCs w:val="20"/>
              </w:rPr>
            </w:pPr>
            <w:r w:rsidRPr="005C1321">
              <w:rPr>
                <w:sz w:val="20"/>
                <w:szCs w:val="20"/>
              </w:rPr>
              <w:t>National Health Development Committee</w:t>
            </w:r>
          </w:p>
        </w:tc>
      </w:tr>
      <w:tr w:rsidR="00CF25BB" w:rsidRPr="005C1321" w14:paraId="4E2EA91A" w14:textId="77777777" w:rsidTr="00C32F69">
        <w:tc>
          <w:tcPr>
            <w:tcW w:w="1250" w:type="pct"/>
          </w:tcPr>
          <w:p w14:paraId="5374514F" w14:textId="2133C19C" w:rsidR="005C1321" w:rsidRPr="005C1321" w:rsidRDefault="005C1321" w:rsidP="00F33AFA">
            <w:pPr>
              <w:rPr>
                <w:sz w:val="20"/>
                <w:szCs w:val="20"/>
              </w:rPr>
            </w:pPr>
            <w:r w:rsidRPr="005C1321">
              <w:rPr>
                <w:sz w:val="20"/>
                <w:szCs w:val="20"/>
              </w:rPr>
              <w:t>4.1.10 Create a stronger working relationship mechanism with the Private Health Provider</w:t>
            </w:r>
            <w:r w:rsidR="001B1926">
              <w:rPr>
                <w:sz w:val="20"/>
                <w:szCs w:val="20"/>
              </w:rPr>
              <w:t>s</w:t>
            </w:r>
          </w:p>
        </w:tc>
        <w:tc>
          <w:tcPr>
            <w:tcW w:w="1250" w:type="pct"/>
          </w:tcPr>
          <w:p w14:paraId="30602123" w14:textId="59975077" w:rsidR="005C1321" w:rsidRPr="005C1321" w:rsidRDefault="005C1321" w:rsidP="005102AC">
            <w:pPr>
              <w:pStyle w:val="ListParagraph"/>
              <w:numPr>
                <w:ilvl w:val="0"/>
                <w:numId w:val="25"/>
              </w:numPr>
              <w:ind w:left="342" w:hanging="342"/>
              <w:jc w:val="left"/>
              <w:rPr>
                <w:sz w:val="20"/>
                <w:szCs w:val="20"/>
              </w:rPr>
            </w:pPr>
            <w:r w:rsidRPr="005C1321">
              <w:rPr>
                <w:sz w:val="20"/>
                <w:szCs w:val="20"/>
              </w:rPr>
              <w:t>Referral System from Private Health Provider</w:t>
            </w:r>
            <w:r w:rsidR="001B1926">
              <w:rPr>
                <w:sz w:val="20"/>
                <w:szCs w:val="20"/>
              </w:rPr>
              <w:t>s</w:t>
            </w:r>
            <w:r w:rsidRPr="005C1321">
              <w:rPr>
                <w:sz w:val="20"/>
                <w:szCs w:val="20"/>
              </w:rPr>
              <w:t xml:space="preserve"> to Government owned Health Facilities</w:t>
            </w:r>
          </w:p>
        </w:tc>
        <w:tc>
          <w:tcPr>
            <w:tcW w:w="1250" w:type="pct"/>
          </w:tcPr>
          <w:p w14:paraId="72E40298" w14:textId="77777777" w:rsidR="005C1321" w:rsidRPr="005C1321" w:rsidRDefault="005C1321" w:rsidP="005102AC">
            <w:pPr>
              <w:pStyle w:val="ListParagraph"/>
              <w:numPr>
                <w:ilvl w:val="0"/>
                <w:numId w:val="25"/>
              </w:numPr>
              <w:ind w:left="342" w:hanging="342"/>
              <w:jc w:val="left"/>
              <w:rPr>
                <w:sz w:val="20"/>
                <w:szCs w:val="20"/>
              </w:rPr>
            </w:pPr>
            <w:r w:rsidRPr="005C1321">
              <w:rPr>
                <w:sz w:val="20"/>
                <w:szCs w:val="20"/>
              </w:rPr>
              <w:t>Partnership mechanism with Private Health Providers by December 2017</w:t>
            </w:r>
          </w:p>
        </w:tc>
        <w:tc>
          <w:tcPr>
            <w:tcW w:w="1250" w:type="pct"/>
          </w:tcPr>
          <w:p w14:paraId="30447AFA" w14:textId="77777777" w:rsidR="005C1321" w:rsidRPr="005C1321" w:rsidRDefault="005C1321" w:rsidP="00F33AFA">
            <w:pPr>
              <w:rPr>
                <w:sz w:val="20"/>
                <w:szCs w:val="20"/>
              </w:rPr>
            </w:pPr>
            <w:r w:rsidRPr="005C1321">
              <w:rPr>
                <w:sz w:val="20"/>
                <w:szCs w:val="20"/>
              </w:rPr>
              <w:t>National Health Development Committee</w:t>
            </w:r>
          </w:p>
        </w:tc>
      </w:tr>
      <w:tr w:rsidR="00CF25BB" w:rsidRPr="005C1321" w14:paraId="5C40881E" w14:textId="77777777" w:rsidTr="00C32F69">
        <w:tc>
          <w:tcPr>
            <w:tcW w:w="1250" w:type="pct"/>
          </w:tcPr>
          <w:p w14:paraId="6F1A33F1" w14:textId="77777777" w:rsidR="005C1321" w:rsidRPr="005C1321" w:rsidRDefault="005C1321" w:rsidP="00F33AFA">
            <w:pPr>
              <w:rPr>
                <w:sz w:val="20"/>
                <w:szCs w:val="20"/>
                <w:lang w:eastAsia="en-NZ"/>
              </w:rPr>
            </w:pPr>
            <w:r w:rsidRPr="005C1321">
              <w:rPr>
                <w:sz w:val="20"/>
                <w:szCs w:val="20"/>
                <w:lang w:eastAsia="en-NZ"/>
              </w:rPr>
              <w:t>4.1.11 Disaster management plan to be developed for the outer island districts and practiced on a biannual basis</w:t>
            </w:r>
          </w:p>
        </w:tc>
        <w:tc>
          <w:tcPr>
            <w:tcW w:w="1250" w:type="pct"/>
          </w:tcPr>
          <w:p w14:paraId="5B479B29" w14:textId="77777777" w:rsidR="005C1321" w:rsidRPr="005C1321" w:rsidRDefault="005C1321" w:rsidP="005102AC">
            <w:pPr>
              <w:pStyle w:val="ListParagraph"/>
              <w:numPr>
                <w:ilvl w:val="0"/>
                <w:numId w:val="25"/>
              </w:numPr>
              <w:ind w:left="342" w:hanging="342"/>
              <w:jc w:val="left"/>
              <w:rPr>
                <w:sz w:val="20"/>
                <w:szCs w:val="20"/>
                <w:lang w:eastAsia="en-NZ"/>
              </w:rPr>
            </w:pPr>
            <w:r w:rsidRPr="005C1321">
              <w:rPr>
                <w:sz w:val="20"/>
                <w:szCs w:val="20"/>
                <w:lang w:eastAsia="en-NZ"/>
              </w:rPr>
              <w:t>Disaster Management Plan endorsed by the NHDC</w:t>
            </w:r>
          </w:p>
          <w:p w14:paraId="65186269" w14:textId="77777777" w:rsidR="005C1321" w:rsidRPr="005C1321" w:rsidRDefault="005C1321" w:rsidP="005102AC">
            <w:pPr>
              <w:pStyle w:val="ListParagraph"/>
              <w:numPr>
                <w:ilvl w:val="0"/>
                <w:numId w:val="25"/>
              </w:numPr>
              <w:ind w:left="342" w:hanging="342"/>
              <w:jc w:val="left"/>
              <w:rPr>
                <w:sz w:val="20"/>
                <w:szCs w:val="20"/>
                <w:lang w:eastAsia="en-NZ"/>
              </w:rPr>
            </w:pPr>
            <w:r w:rsidRPr="005C1321">
              <w:rPr>
                <w:sz w:val="20"/>
                <w:szCs w:val="20"/>
                <w:lang w:eastAsia="en-NZ"/>
              </w:rPr>
              <w:t>Activity Report tabled before the NHDC on a quarterly basis</w:t>
            </w:r>
          </w:p>
          <w:p w14:paraId="73845346" w14:textId="77777777" w:rsidR="005C1321" w:rsidRPr="005C1321" w:rsidRDefault="005C1321" w:rsidP="005102AC">
            <w:pPr>
              <w:pStyle w:val="ListParagraph"/>
              <w:numPr>
                <w:ilvl w:val="0"/>
                <w:numId w:val="25"/>
              </w:numPr>
              <w:ind w:left="342" w:hanging="342"/>
              <w:jc w:val="left"/>
              <w:rPr>
                <w:sz w:val="20"/>
                <w:szCs w:val="20"/>
                <w:lang w:eastAsia="en-NZ"/>
              </w:rPr>
            </w:pPr>
            <w:r w:rsidRPr="005C1321">
              <w:rPr>
                <w:sz w:val="20"/>
                <w:szCs w:val="20"/>
                <w:lang w:eastAsia="en-NZ"/>
              </w:rPr>
              <w:t>%  of recommendations implemented by due date</w:t>
            </w:r>
          </w:p>
        </w:tc>
        <w:tc>
          <w:tcPr>
            <w:tcW w:w="1250" w:type="pct"/>
          </w:tcPr>
          <w:p w14:paraId="367B8B4F" w14:textId="77777777" w:rsidR="005C1321" w:rsidRPr="005C1321" w:rsidRDefault="005C1321" w:rsidP="005102AC">
            <w:pPr>
              <w:pStyle w:val="ListParagraph"/>
              <w:numPr>
                <w:ilvl w:val="0"/>
                <w:numId w:val="25"/>
              </w:numPr>
              <w:ind w:left="342" w:hanging="342"/>
              <w:jc w:val="left"/>
              <w:rPr>
                <w:sz w:val="20"/>
                <w:szCs w:val="20"/>
                <w:lang w:eastAsia="en-NZ"/>
              </w:rPr>
            </w:pPr>
            <w:r w:rsidRPr="005C1321">
              <w:rPr>
                <w:sz w:val="20"/>
                <w:szCs w:val="20"/>
                <w:lang w:eastAsia="en-NZ"/>
              </w:rPr>
              <w:t>Practice carried out and activity report completed on a quarterly basis with effect from March 2016</w:t>
            </w:r>
          </w:p>
          <w:p w14:paraId="3C9C1850" w14:textId="27BCE984" w:rsidR="00266CF2" w:rsidRPr="00C32F69" w:rsidRDefault="005C1321" w:rsidP="001B1926">
            <w:pPr>
              <w:pStyle w:val="ListParagraph"/>
              <w:numPr>
                <w:ilvl w:val="0"/>
                <w:numId w:val="25"/>
              </w:numPr>
              <w:ind w:left="342" w:hanging="342"/>
              <w:jc w:val="left"/>
              <w:rPr>
                <w:sz w:val="20"/>
                <w:szCs w:val="20"/>
                <w:lang w:eastAsia="en-NZ"/>
              </w:rPr>
            </w:pPr>
            <w:r w:rsidRPr="005C1321">
              <w:rPr>
                <w:sz w:val="20"/>
                <w:szCs w:val="20"/>
                <w:lang w:eastAsia="en-NZ"/>
              </w:rPr>
              <w:t>Endorsed recommendations implemented by the agreed date</w:t>
            </w:r>
          </w:p>
        </w:tc>
        <w:tc>
          <w:tcPr>
            <w:tcW w:w="1250" w:type="pct"/>
          </w:tcPr>
          <w:p w14:paraId="4B5D7AE5" w14:textId="77777777" w:rsidR="005C1321" w:rsidRPr="005C1321" w:rsidRDefault="005C1321" w:rsidP="00F33AFA">
            <w:pPr>
              <w:rPr>
                <w:sz w:val="20"/>
                <w:szCs w:val="20"/>
                <w:lang w:eastAsia="en-NZ"/>
              </w:rPr>
            </w:pPr>
            <w:r w:rsidRPr="005C1321">
              <w:rPr>
                <w:sz w:val="20"/>
                <w:szCs w:val="20"/>
              </w:rPr>
              <w:t>National Health Development Committee</w:t>
            </w:r>
          </w:p>
        </w:tc>
      </w:tr>
      <w:tr w:rsidR="00CF25BB" w:rsidRPr="005C1321" w14:paraId="10DCD4E4" w14:textId="77777777" w:rsidTr="00C32F69">
        <w:tc>
          <w:tcPr>
            <w:tcW w:w="1250" w:type="pct"/>
          </w:tcPr>
          <w:p w14:paraId="32B2DA70" w14:textId="77777777" w:rsidR="005C1321" w:rsidRPr="005C1321" w:rsidRDefault="005C1321" w:rsidP="00F33AFA">
            <w:pPr>
              <w:rPr>
                <w:sz w:val="20"/>
                <w:szCs w:val="20"/>
                <w:lang w:eastAsia="en-NZ"/>
              </w:rPr>
            </w:pPr>
            <w:r w:rsidRPr="005C1321">
              <w:rPr>
                <w:sz w:val="20"/>
                <w:szCs w:val="20"/>
                <w:lang w:eastAsia="en-NZ"/>
              </w:rPr>
              <w:lastRenderedPageBreak/>
              <w:t>4.1.12 Harmonize our working relationship with development partners</w:t>
            </w:r>
          </w:p>
        </w:tc>
        <w:tc>
          <w:tcPr>
            <w:tcW w:w="1250" w:type="pct"/>
          </w:tcPr>
          <w:p w14:paraId="1272D7FA" w14:textId="77777777" w:rsidR="005C1321" w:rsidRPr="005C1321" w:rsidRDefault="005C1321" w:rsidP="005102AC">
            <w:pPr>
              <w:pStyle w:val="ListParagraph"/>
              <w:numPr>
                <w:ilvl w:val="0"/>
                <w:numId w:val="25"/>
              </w:numPr>
              <w:ind w:left="342" w:hanging="342"/>
              <w:jc w:val="left"/>
              <w:rPr>
                <w:sz w:val="20"/>
                <w:szCs w:val="20"/>
                <w:lang w:eastAsia="en-NZ"/>
              </w:rPr>
            </w:pPr>
            <w:r w:rsidRPr="005C1321">
              <w:rPr>
                <w:sz w:val="20"/>
                <w:szCs w:val="20"/>
                <w:lang w:eastAsia="en-NZ"/>
              </w:rPr>
              <w:t>Condition met</w:t>
            </w:r>
          </w:p>
        </w:tc>
        <w:tc>
          <w:tcPr>
            <w:tcW w:w="1250" w:type="pct"/>
          </w:tcPr>
          <w:p w14:paraId="5AD44AC4" w14:textId="1557235B" w:rsidR="005C1321" w:rsidRPr="005C1321" w:rsidRDefault="005C1321" w:rsidP="005102AC">
            <w:pPr>
              <w:pStyle w:val="ListParagraph"/>
              <w:numPr>
                <w:ilvl w:val="0"/>
                <w:numId w:val="25"/>
              </w:numPr>
              <w:ind w:left="342" w:hanging="342"/>
              <w:jc w:val="left"/>
              <w:rPr>
                <w:sz w:val="20"/>
                <w:szCs w:val="20"/>
                <w:lang w:eastAsia="en-NZ"/>
              </w:rPr>
            </w:pPr>
            <w:r w:rsidRPr="005C1321">
              <w:rPr>
                <w:sz w:val="20"/>
                <w:szCs w:val="20"/>
                <w:lang w:eastAsia="en-NZ"/>
              </w:rPr>
              <w:t>Develop</w:t>
            </w:r>
            <w:r w:rsidR="001B1926">
              <w:rPr>
                <w:sz w:val="20"/>
                <w:szCs w:val="20"/>
                <w:lang w:eastAsia="en-NZ"/>
              </w:rPr>
              <w:t>ment</w:t>
            </w:r>
            <w:r w:rsidRPr="005C1321">
              <w:rPr>
                <w:sz w:val="20"/>
                <w:szCs w:val="20"/>
                <w:lang w:eastAsia="en-NZ"/>
              </w:rPr>
              <w:t xml:space="preserve"> of relevant MOU/MOA and honour the local commitments</w:t>
            </w:r>
          </w:p>
          <w:p w14:paraId="1D451CD8" w14:textId="77777777" w:rsidR="005C1321" w:rsidRPr="005C1321" w:rsidRDefault="005C1321" w:rsidP="005102AC">
            <w:pPr>
              <w:pStyle w:val="ListParagraph"/>
              <w:numPr>
                <w:ilvl w:val="0"/>
                <w:numId w:val="25"/>
              </w:numPr>
              <w:ind w:left="342" w:hanging="342"/>
              <w:jc w:val="left"/>
              <w:rPr>
                <w:sz w:val="20"/>
                <w:szCs w:val="20"/>
                <w:lang w:eastAsia="en-NZ"/>
              </w:rPr>
            </w:pPr>
            <w:r w:rsidRPr="005C1321">
              <w:rPr>
                <w:sz w:val="20"/>
                <w:szCs w:val="20"/>
                <w:lang w:eastAsia="en-NZ"/>
              </w:rPr>
              <w:t>Strictly comply with terms and conditions of the agreement between the parties involved</w:t>
            </w:r>
          </w:p>
        </w:tc>
        <w:tc>
          <w:tcPr>
            <w:tcW w:w="1250" w:type="pct"/>
          </w:tcPr>
          <w:p w14:paraId="7F704390" w14:textId="77777777" w:rsidR="005C1321" w:rsidRPr="005C1321" w:rsidRDefault="005C1321" w:rsidP="00F33AFA">
            <w:pPr>
              <w:rPr>
                <w:sz w:val="20"/>
                <w:szCs w:val="20"/>
                <w:lang w:eastAsia="en-NZ"/>
              </w:rPr>
            </w:pPr>
            <w:r w:rsidRPr="005C1321">
              <w:rPr>
                <w:sz w:val="20"/>
                <w:szCs w:val="20"/>
              </w:rPr>
              <w:t>National Health Development Committee</w:t>
            </w:r>
          </w:p>
        </w:tc>
      </w:tr>
      <w:tr w:rsidR="00CF25BB" w:rsidRPr="005C1321" w14:paraId="31D82AF0" w14:textId="77777777" w:rsidTr="00C32F69">
        <w:tc>
          <w:tcPr>
            <w:tcW w:w="1250" w:type="pct"/>
          </w:tcPr>
          <w:p w14:paraId="02DFDFC3" w14:textId="31CD1859" w:rsidR="005C1321" w:rsidRPr="005C1321" w:rsidRDefault="005C1321" w:rsidP="00F33AFA">
            <w:pPr>
              <w:rPr>
                <w:sz w:val="20"/>
                <w:szCs w:val="20"/>
                <w:lang w:eastAsia="en-NZ"/>
              </w:rPr>
            </w:pPr>
            <w:r w:rsidRPr="005C1321">
              <w:rPr>
                <w:sz w:val="20"/>
                <w:szCs w:val="20"/>
                <w:lang w:eastAsia="en-NZ"/>
              </w:rPr>
              <w:t>4.1.13 To strengthen the principles of good leadership and governance at all areas of service deliver</w:t>
            </w:r>
            <w:r w:rsidR="001B1926">
              <w:rPr>
                <w:sz w:val="20"/>
                <w:szCs w:val="20"/>
                <w:lang w:eastAsia="en-NZ"/>
              </w:rPr>
              <w:t>y</w:t>
            </w:r>
          </w:p>
        </w:tc>
        <w:tc>
          <w:tcPr>
            <w:tcW w:w="1250" w:type="pct"/>
          </w:tcPr>
          <w:p w14:paraId="6197E067" w14:textId="77777777" w:rsidR="005C1321" w:rsidRPr="005C1321" w:rsidRDefault="005C1321" w:rsidP="005102AC">
            <w:pPr>
              <w:pStyle w:val="ListParagraph"/>
              <w:numPr>
                <w:ilvl w:val="0"/>
                <w:numId w:val="25"/>
              </w:numPr>
              <w:ind w:left="342" w:hanging="342"/>
              <w:jc w:val="left"/>
              <w:rPr>
                <w:sz w:val="20"/>
                <w:szCs w:val="20"/>
                <w:lang w:eastAsia="en-NZ"/>
              </w:rPr>
            </w:pPr>
            <w:r w:rsidRPr="005C1321">
              <w:rPr>
                <w:sz w:val="20"/>
                <w:szCs w:val="20"/>
                <w:lang w:eastAsia="en-NZ"/>
              </w:rPr>
              <w:t>Line of communication followed</w:t>
            </w:r>
          </w:p>
          <w:p w14:paraId="1A88C1D7" w14:textId="77777777" w:rsidR="005C1321" w:rsidRPr="005C1321" w:rsidRDefault="005C1321" w:rsidP="005102AC">
            <w:pPr>
              <w:pStyle w:val="ListParagraph"/>
              <w:numPr>
                <w:ilvl w:val="0"/>
                <w:numId w:val="25"/>
              </w:numPr>
              <w:ind w:left="342" w:hanging="342"/>
              <w:jc w:val="left"/>
              <w:rPr>
                <w:sz w:val="20"/>
                <w:szCs w:val="20"/>
                <w:lang w:eastAsia="en-NZ"/>
              </w:rPr>
            </w:pPr>
            <w:r w:rsidRPr="005C1321">
              <w:rPr>
                <w:sz w:val="20"/>
                <w:szCs w:val="20"/>
                <w:lang w:eastAsia="en-NZ"/>
              </w:rPr>
              <w:t>Customer satisfaction</w:t>
            </w:r>
          </w:p>
        </w:tc>
        <w:tc>
          <w:tcPr>
            <w:tcW w:w="1250" w:type="pct"/>
          </w:tcPr>
          <w:p w14:paraId="0B81073C" w14:textId="10B39721" w:rsidR="005C1321" w:rsidRPr="005C1321" w:rsidRDefault="005C1321" w:rsidP="005102AC">
            <w:pPr>
              <w:pStyle w:val="ListParagraph"/>
              <w:numPr>
                <w:ilvl w:val="0"/>
                <w:numId w:val="25"/>
              </w:numPr>
              <w:ind w:left="342" w:hanging="342"/>
              <w:jc w:val="left"/>
              <w:rPr>
                <w:sz w:val="20"/>
                <w:szCs w:val="20"/>
                <w:lang w:eastAsia="en-NZ"/>
              </w:rPr>
            </w:pPr>
            <w:r w:rsidRPr="005C1321">
              <w:rPr>
                <w:sz w:val="20"/>
                <w:szCs w:val="20"/>
                <w:lang w:eastAsia="en-NZ"/>
              </w:rPr>
              <w:t>All process</w:t>
            </w:r>
            <w:r w:rsidR="001B1926">
              <w:rPr>
                <w:sz w:val="20"/>
                <w:szCs w:val="20"/>
                <w:lang w:eastAsia="en-NZ"/>
              </w:rPr>
              <w:t>es</w:t>
            </w:r>
            <w:r w:rsidRPr="005C1321">
              <w:rPr>
                <w:sz w:val="20"/>
                <w:szCs w:val="20"/>
                <w:lang w:eastAsia="en-NZ"/>
              </w:rPr>
              <w:t xml:space="preserve"> to follow the organizational line of communication</w:t>
            </w:r>
          </w:p>
          <w:p w14:paraId="6FFF5020" w14:textId="242BDE6F" w:rsidR="005C1321" w:rsidRPr="005C1321" w:rsidRDefault="005C1321" w:rsidP="00B86C02">
            <w:pPr>
              <w:pStyle w:val="ListParagraph"/>
              <w:numPr>
                <w:ilvl w:val="0"/>
                <w:numId w:val="25"/>
              </w:numPr>
              <w:ind w:left="342" w:hanging="342"/>
              <w:jc w:val="left"/>
              <w:rPr>
                <w:sz w:val="20"/>
                <w:szCs w:val="20"/>
                <w:lang w:eastAsia="en-NZ"/>
              </w:rPr>
            </w:pPr>
            <w:r w:rsidRPr="005C1321">
              <w:rPr>
                <w:sz w:val="20"/>
                <w:szCs w:val="20"/>
                <w:lang w:eastAsia="en-NZ"/>
              </w:rPr>
              <w:t xml:space="preserve">Program managers to </w:t>
            </w:r>
            <w:r w:rsidR="00B86C02">
              <w:rPr>
                <w:sz w:val="20"/>
                <w:szCs w:val="20"/>
                <w:lang w:eastAsia="en-NZ"/>
              </w:rPr>
              <w:t>behave</w:t>
            </w:r>
            <w:r w:rsidR="00B86C02" w:rsidRPr="005C1321">
              <w:rPr>
                <w:sz w:val="20"/>
                <w:szCs w:val="20"/>
                <w:lang w:eastAsia="en-NZ"/>
              </w:rPr>
              <w:t xml:space="preserve"> </w:t>
            </w:r>
            <w:r w:rsidRPr="005C1321">
              <w:rPr>
                <w:sz w:val="20"/>
                <w:szCs w:val="20"/>
                <w:lang w:eastAsia="en-NZ"/>
              </w:rPr>
              <w:t>as role models at all time</w:t>
            </w:r>
            <w:r w:rsidR="00B86C02">
              <w:rPr>
                <w:sz w:val="20"/>
                <w:szCs w:val="20"/>
                <w:lang w:eastAsia="en-NZ"/>
              </w:rPr>
              <w:t>s</w:t>
            </w:r>
          </w:p>
        </w:tc>
        <w:tc>
          <w:tcPr>
            <w:tcW w:w="1250" w:type="pct"/>
          </w:tcPr>
          <w:p w14:paraId="30B1D8D5" w14:textId="77777777" w:rsidR="005C1321" w:rsidRPr="005C1321" w:rsidRDefault="005C1321" w:rsidP="00F33AFA">
            <w:pPr>
              <w:rPr>
                <w:sz w:val="20"/>
                <w:szCs w:val="20"/>
                <w:lang w:eastAsia="en-NZ"/>
              </w:rPr>
            </w:pPr>
            <w:r w:rsidRPr="005C1321">
              <w:rPr>
                <w:sz w:val="20"/>
                <w:szCs w:val="20"/>
              </w:rPr>
              <w:t>National Health Development Committee</w:t>
            </w:r>
          </w:p>
        </w:tc>
      </w:tr>
    </w:tbl>
    <w:p w14:paraId="4CF3FE92" w14:textId="77777777" w:rsidR="005C1321" w:rsidRPr="005C1321" w:rsidRDefault="005C1321" w:rsidP="005C1321">
      <w:pPr>
        <w:rPr>
          <w:b/>
          <w:sz w:val="20"/>
          <w:szCs w:val="20"/>
        </w:rPr>
      </w:pPr>
    </w:p>
    <w:p w14:paraId="477A0885" w14:textId="77777777" w:rsidR="005C1321" w:rsidRPr="005C1321" w:rsidRDefault="005C1321" w:rsidP="005C1321">
      <w:pPr>
        <w:rPr>
          <w:b/>
          <w:sz w:val="20"/>
          <w:szCs w:val="20"/>
        </w:rPr>
      </w:pPr>
    </w:p>
    <w:p w14:paraId="2FA5BC38" w14:textId="77777777" w:rsidR="005C1321" w:rsidRPr="005C1321" w:rsidRDefault="005C1321" w:rsidP="005C1321">
      <w:pPr>
        <w:rPr>
          <w:b/>
          <w:sz w:val="20"/>
          <w:szCs w:val="20"/>
        </w:rPr>
      </w:pPr>
      <w:r w:rsidRPr="005C1321">
        <w:rPr>
          <w:b/>
          <w:sz w:val="20"/>
          <w:szCs w:val="20"/>
        </w:rPr>
        <w:t xml:space="preserve">   KRA 5: INFORMATION, RESEARCH, POLICY AND PLANNING</w:t>
      </w:r>
    </w:p>
    <w:tbl>
      <w:tblPr>
        <w:tblStyle w:val="TableGrid"/>
        <w:tblW w:w="5087" w:type="pct"/>
        <w:tblLook w:val="04A0" w:firstRow="1" w:lastRow="0" w:firstColumn="1" w:lastColumn="0" w:noHBand="0" w:noVBand="1"/>
      </w:tblPr>
      <w:tblGrid>
        <w:gridCol w:w="3795"/>
        <w:gridCol w:w="3620"/>
        <w:gridCol w:w="4179"/>
        <w:gridCol w:w="2776"/>
        <w:gridCol w:w="29"/>
      </w:tblGrid>
      <w:tr w:rsidR="00266CF2" w:rsidRPr="005C1321" w14:paraId="2219FCAE" w14:textId="77777777" w:rsidTr="00C32F69">
        <w:trPr>
          <w:gridAfter w:val="1"/>
          <w:wAfter w:w="10" w:type="pct"/>
        </w:trPr>
        <w:tc>
          <w:tcPr>
            <w:tcW w:w="4990" w:type="pct"/>
            <w:gridSpan w:val="4"/>
          </w:tcPr>
          <w:p w14:paraId="04328B63" w14:textId="42010278" w:rsidR="005C1321" w:rsidRPr="005C1321" w:rsidRDefault="005C1321" w:rsidP="00F33AFA">
            <w:pPr>
              <w:spacing w:line="276" w:lineRule="auto"/>
              <w:rPr>
                <w:b/>
                <w:sz w:val="20"/>
                <w:szCs w:val="20"/>
              </w:rPr>
            </w:pPr>
            <w:r w:rsidRPr="005C1321">
              <w:rPr>
                <w:b/>
                <w:sz w:val="20"/>
                <w:szCs w:val="20"/>
              </w:rPr>
              <w:t xml:space="preserve">Goal: </w:t>
            </w:r>
            <w:r w:rsidRPr="005C1321">
              <w:rPr>
                <w:sz w:val="20"/>
                <w:szCs w:val="20"/>
              </w:rPr>
              <w:t>To provide the best attainable policy and planning services that is guided by credible information and research to ensure the cost effectiveness of health care services in relation to health needs and problems of Tonga</w:t>
            </w:r>
          </w:p>
        </w:tc>
      </w:tr>
      <w:tr w:rsidR="00266CF2" w:rsidRPr="005C1321" w14:paraId="14BFB94F" w14:textId="77777777" w:rsidTr="00266CF2">
        <w:tc>
          <w:tcPr>
            <w:tcW w:w="1318" w:type="pct"/>
          </w:tcPr>
          <w:p w14:paraId="59FF5D07" w14:textId="77777777" w:rsidR="005C1321" w:rsidRPr="005C1321" w:rsidRDefault="005C1321" w:rsidP="00F33AFA">
            <w:pPr>
              <w:spacing w:line="276" w:lineRule="auto"/>
              <w:jc w:val="center"/>
              <w:rPr>
                <w:b/>
                <w:sz w:val="20"/>
                <w:szCs w:val="20"/>
              </w:rPr>
            </w:pPr>
            <w:r w:rsidRPr="005C1321">
              <w:rPr>
                <w:b/>
                <w:sz w:val="20"/>
                <w:szCs w:val="20"/>
              </w:rPr>
              <w:t>Strategies</w:t>
            </w:r>
          </w:p>
        </w:tc>
        <w:tc>
          <w:tcPr>
            <w:tcW w:w="1257" w:type="pct"/>
          </w:tcPr>
          <w:p w14:paraId="34A0A9C3" w14:textId="77777777" w:rsidR="005C1321" w:rsidRPr="005C1321" w:rsidRDefault="005C1321" w:rsidP="00F33AFA">
            <w:pPr>
              <w:spacing w:line="276" w:lineRule="auto"/>
              <w:jc w:val="center"/>
              <w:rPr>
                <w:b/>
                <w:sz w:val="20"/>
                <w:szCs w:val="20"/>
              </w:rPr>
            </w:pPr>
            <w:r w:rsidRPr="005C1321">
              <w:rPr>
                <w:b/>
                <w:sz w:val="20"/>
                <w:szCs w:val="20"/>
              </w:rPr>
              <w:t>KPI</w:t>
            </w:r>
          </w:p>
        </w:tc>
        <w:tc>
          <w:tcPr>
            <w:tcW w:w="1451" w:type="pct"/>
          </w:tcPr>
          <w:p w14:paraId="129D7DFA" w14:textId="77777777" w:rsidR="005C1321" w:rsidRPr="005C1321" w:rsidRDefault="005C1321" w:rsidP="00F33AFA">
            <w:pPr>
              <w:spacing w:line="276" w:lineRule="auto"/>
              <w:jc w:val="center"/>
              <w:rPr>
                <w:b/>
                <w:sz w:val="20"/>
                <w:szCs w:val="20"/>
              </w:rPr>
            </w:pPr>
            <w:r w:rsidRPr="005C1321">
              <w:rPr>
                <w:b/>
                <w:sz w:val="20"/>
                <w:szCs w:val="20"/>
              </w:rPr>
              <w:t>Target</w:t>
            </w:r>
          </w:p>
        </w:tc>
        <w:tc>
          <w:tcPr>
            <w:tcW w:w="975" w:type="pct"/>
            <w:gridSpan w:val="2"/>
          </w:tcPr>
          <w:p w14:paraId="3EF69505" w14:textId="77777777" w:rsidR="005C1321" w:rsidRPr="005C1321" w:rsidRDefault="005C1321" w:rsidP="00F33AFA">
            <w:pPr>
              <w:spacing w:line="276" w:lineRule="auto"/>
              <w:jc w:val="center"/>
              <w:rPr>
                <w:b/>
                <w:sz w:val="20"/>
                <w:szCs w:val="20"/>
              </w:rPr>
            </w:pPr>
            <w:r w:rsidRPr="005C1321">
              <w:rPr>
                <w:b/>
                <w:sz w:val="20"/>
                <w:szCs w:val="20"/>
              </w:rPr>
              <w:t>Responsible Person</w:t>
            </w:r>
          </w:p>
        </w:tc>
      </w:tr>
      <w:tr w:rsidR="00266CF2" w:rsidRPr="005C1321" w14:paraId="4EF42DF6" w14:textId="77777777" w:rsidTr="00266CF2">
        <w:tc>
          <w:tcPr>
            <w:tcW w:w="1318" w:type="pct"/>
          </w:tcPr>
          <w:p w14:paraId="1A34D309" w14:textId="6CA60A56" w:rsidR="005C1321" w:rsidRPr="005C1321" w:rsidRDefault="005C1321" w:rsidP="00F33AFA">
            <w:pPr>
              <w:rPr>
                <w:sz w:val="20"/>
                <w:szCs w:val="20"/>
                <w:lang w:val="en-US"/>
              </w:rPr>
            </w:pPr>
            <w:r w:rsidRPr="005C1321">
              <w:rPr>
                <w:sz w:val="20"/>
                <w:szCs w:val="20"/>
                <w:lang w:val="en-US"/>
              </w:rPr>
              <w:t>5.1.1  Introduce Health Information system and Research Approach which will define health problems, risk factors now and into the future which will guide policy decision</w:t>
            </w:r>
            <w:r w:rsidR="00B86C02">
              <w:rPr>
                <w:sz w:val="20"/>
                <w:szCs w:val="20"/>
                <w:lang w:val="en-US"/>
              </w:rPr>
              <w:t>s</w:t>
            </w:r>
            <w:r w:rsidRPr="005C1321">
              <w:rPr>
                <w:sz w:val="20"/>
                <w:szCs w:val="20"/>
                <w:lang w:val="en-US"/>
              </w:rPr>
              <w:t xml:space="preserve"> and future planning</w:t>
            </w:r>
          </w:p>
        </w:tc>
        <w:tc>
          <w:tcPr>
            <w:tcW w:w="1257" w:type="pct"/>
          </w:tcPr>
          <w:p w14:paraId="7790B0BF" w14:textId="17EE6A1A" w:rsidR="005C1321" w:rsidRPr="005C1321" w:rsidRDefault="005C1321" w:rsidP="00634070">
            <w:pPr>
              <w:pStyle w:val="ListParagraph"/>
              <w:numPr>
                <w:ilvl w:val="0"/>
                <w:numId w:val="26"/>
              </w:numPr>
              <w:spacing w:line="276" w:lineRule="auto"/>
              <w:ind w:left="342" w:hanging="342"/>
              <w:jc w:val="left"/>
              <w:rPr>
                <w:sz w:val="20"/>
                <w:szCs w:val="20"/>
              </w:rPr>
            </w:pPr>
            <w:r w:rsidRPr="005C1321">
              <w:rPr>
                <w:sz w:val="20"/>
                <w:szCs w:val="20"/>
              </w:rPr>
              <w:t>Number of research</w:t>
            </w:r>
            <w:r w:rsidR="00B86C02">
              <w:rPr>
                <w:sz w:val="20"/>
                <w:szCs w:val="20"/>
              </w:rPr>
              <w:t xml:space="preserve"> projects</w:t>
            </w:r>
            <w:r w:rsidRPr="005C1321">
              <w:rPr>
                <w:sz w:val="20"/>
                <w:szCs w:val="20"/>
              </w:rPr>
              <w:t xml:space="preserve"> undertaken </w:t>
            </w:r>
            <w:r w:rsidR="00B86C02">
              <w:rPr>
                <w:sz w:val="20"/>
                <w:szCs w:val="20"/>
              </w:rPr>
              <w:t>o</w:t>
            </w:r>
            <w:r w:rsidRPr="005C1321">
              <w:rPr>
                <w:sz w:val="20"/>
                <w:szCs w:val="20"/>
              </w:rPr>
              <w:t>n yearly basis and used for policy decision</w:t>
            </w:r>
            <w:r w:rsidR="00B86C02">
              <w:rPr>
                <w:sz w:val="20"/>
                <w:szCs w:val="20"/>
              </w:rPr>
              <w:t>s</w:t>
            </w:r>
          </w:p>
        </w:tc>
        <w:tc>
          <w:tcPr>
            <w:tcW w:w="1451" w:type="pct"/>
          </w:tcPr>
          <w:p w14:paraId="04D97D3C" w14:textId="77777777" w:rsidR="005C1321" w:rsidRPr="005C1321" w:rsidRDefault="005C1321" w:rsidP="00634070">
            <w:pPr>
              <w:pStyle w:val="ListParagraph"/>
              <w:numPr>
                <w:ilvl w:val="0"/>
                <w:numId w:val="14"/>
              </w:numPr>
              <w:spacing w:line="276" w:lineRule="auto"/>
              <w:ind w:left="342" w:hanging="342"/>
              <w:jc w:val="left"/>
              <w:rPr>
                <w:sz w:val="20"/>
                <w:szCs w:val="20"/>
              </w:rPr>
            </w:pPr>
            <w:r w:rsidRPr="005C1321">
              <w:rPr>
                <w:sz w:val="20"/>
                <w:szCs w:val="20"/>
              </w:rPr>
              <w:t>Evidence based policy decision and planning</w:t>
            </w:r>
          </w:p>
        </w:tc>
        <w:tc>
          <w:tcPr>
            <w:tcW w:w="975" w:type="pct"/>
            <w:gridSpan w:val="2"/>
          </w:tcPr>
          <w:p w14:paraId="26A6255D" w14:textId="77777777" w:rsidR="005C1321" w:rsidRPr="005C1321" w:rsidRDefault="005C1321" w:rsidP="00F33AFA">
            <w:pPr>
              <w:spacing w:line="276" w:lineRule="auto"/>
              <w:rPr>
                <w:sz w:val="20"/>
                <w:szCs w:val="20"/>
              </w:rPr>
            </w:pPr>
            <w:r w:rsidRPr="005C1321">
              <w:rPr>
                <w:sz w:val="20"/>
                <w:szCs w:val="20"/>
              </w:rPr>
              <w:t>Principal Health Planning Officer and Principal Health Administrator</w:t>
            </w:r>
          </w:p>
        </w:tc>
      </w:tr>
      <w:tr w:rsidR="00266CF2" w:rsidRPr="005C1321" w14:paraId="2EF3F875" w14:textId="77777777" w:rsidTr="00266CF2">
        <w:tc>
          <w:tcPr>
            <w:tcW w:w="1318" w:type="pct"/>
          </w:tcPr>
          <w:p w14:paraId="089413A8" w14:textId="77777777" w:rsidR="005C1321" w:rsidRPr="005C1321" w:rsidRDefault="005C1321" w:rsidP="00F33AFA">
            <w:pPr>
              <w:rPr>
                <w:sz w:val="20"/>
                <w:szCs w:val="20"/>
                <w:lang w:val="en-US"/>
              </w:rPr>
            </w:pPr>
            <w:r w:rsidRPr="005C1321">
              <w:rPr>
                <w:sz w:val="20"/>
                <w:szCs w:val="20"/>
                <w:lang w:val="en-US"/>
              </w:rPr>
              <w:t>5.1.2  Pursue a national health Policy Review to guide national health policy development and improvements</w:t>
            </w:r>
          </w:p>
          <w:p w14:paraId="33C2CCFA" w14:textId="77777777" w:rsidR="005C1321" w:rsidRPr="005C1321" w:rsidRDefault="005C1321" w:rsidP="00F33AFA">
            <w:pPr>
              <w:jc w:val="center"/>
              <w:rPr>
                <w:sz w:val="20"/>
                <w:szCs w:val="20"/>
                <w:lang w:val="en-US"/>
              </w:rPr>
            </w:pPr>
          </w:p>
        </w:tc>
        <w:tc>
          <w:tcPr>
            <w:tcW w:w="1257" w:type="pct"/>
          </w:tcPr>
          <w:p w14:paraId="533E6E75" w14:textId="77777777" w:rsidR="005C1321" w:rsidRPr="005C1321" w:rsidRDefault="005C1321" w:rsidP="00634070">
            <w:pPr>
              <w:pStyle w:val="ListParagraph"/>
              <w:numPr>
                <w:ilvl w:val="0"/>
                <w:numId w:val="15"/>
              </w:numPr>
              <w:spacing w:line="276" w:lineRule="auto"/>
              <w:ind w:left="342" w:hanging="342"/>
              <w:jc w:val="left"/>
              <w:rPr>
                <w:sz w:val="20"/>
                <w:szCs w:val="20"/>
              </w:rPr>
            </w:pPr>
            <w:r w:rsidRPr="005C1321">
              <w:rPr>
                <w:sz w:val="20"/>
                <w:szCs w:val="20"/>
              </w:rPr>
              <w:t>Proportion of all Health related Policies reviewed</w:t>
            </w:r>
          </w:p>
          <w:p w14:paraId="1D205DF7" w14:textId="77777777" w:rsidR="005C1321" w:rsidRPr="005C1321" w:rsidRDefault="005C1321" w:rsidP="00634070">
            <w:pPr>
              <w:pStyle w:val="ListParagraph"/>
              <w:numPr>
                <w:ilvl w:val="0"/>
                <w:numId w:val="15"/>
              </w:numPr>
              <w:spacing w:line="276" w:lineRule="auto"/>
              <w:ind w:left="342" w:hanging="342"/>
              <w:jc w:val="left"/>
              <w:rPr>
                <w:sz w:val="20"/>
                <w:szCs w:val="20"/>
              </w:rPr>
            </w:pPr>
            <w:r w:rsidRPr="005C1321">
              <w:rPr>
                <w:sz w:val="20"/>
                <w:szCs w:val="20"/>
              </w:rPr>
              <w:t>Proportion of identified new/existing policies to be reviewed/improved</w:t>
            </w:r>
          </w:p>
        </w:tc>
        <w:tc>
          <w:tcPr>
            <w:tcW w:w="1451" w:type="pct"/>
          </w:tcPr>
          <w:p w14:paraId="7DC18FF0" w14:textId="306930A7" w:rsidR="005C1321" w:rsidRPr="005C1321" w:rsidRDefault="005C1321" w:rsidP="00634070">
            <w:pPr>
              <w:pStyle w:val="ListParagraph"/>
              <w:numPr>
                <w:ilvl w:val="0"/>
                <w:numId w:val="14"/>
              </w:numPr>
              <w:spacing w:line="276" w:lineRule="auto"/>
              <w:ind w:left="342" w:hanging="342"/>
              <w:jc w:val="left"/>
              <w:rPr>
                <w:sz w:val="20"/>
                <w:szCs w:val="20"/>
              </w:rPr>
            </w:pPr>
            <w:r w:rsidRPr="005C1321">
              <w:rPr>
                <w:sz w:val="20"/>
                <w:szCs w:val="20"/>
              </w:rPr>
              <w:t>All policies reviewed by December 2016</w:t>
            </w:r>
          </w:p>
          <w:p w14:paraId="05BBE7C5" w14:textId="4E7C3BE7" w:rsidR="005C1321" w:rsidRPr="005C1321" w:rsidRDefault="005C1321" w:rsidP="00634070">
            <w:pPr>
              <w:pStyle w:val="ListParagraph"/>
              <w:numPr>
                <w:ilvl w:val="0"/>
                <w:numId w:val="14"/>
              </w:numPr>
              <w:spacing w:line="276" w:lineRule="auto"/>
              <w:ind w:left="342" w:hanging="342"/>
              <w:jc w:val="left"/>
              <w:rPr>
                <w:sz w:val="20"/>
                <w:szCs w:val="20"/>
              </w:rPr>
            </w:pPr>
            <w:r w:rsidRPr="005C1321">
              <w:rPr>
                <w:sz w:val="20"/>
                <w:szCs w:val="20"/>
              </w:rPr>
              <w:t>The need for new polices to be developed and/or improved be identified by December 2016</w:t>
            </w:r>
          </w:p>
          <w:p w14:paraId="14B73488" w14:textId="0F12E077" w:rsidR="005C1321" w:rsidRPr="005C1321" w:rsidRDefault="005C1321" w:rsidP="00B86C02">
            <w:pPr>
              <w:pStyle w:val="ListParagraph"/>
              <w:numPr>
                <w:ilvl w:val="0"/>
                <w:numId w:val="14"/>
              </w:numPr>
              <w:spacing w:line="276" w:lineRule="auto"/>
              <w:ind w:left="342" w:hanging="342"/>
              <w:jc w:val="left"/>
              <w:rPr>
                <w:sz w:val="20"/>
                <w:szCs w:val="20"/>
              </w:rPr>
            </w:pPr>
            <w:r w:rsidRPr="005C1321">
              <w:rPr>
                <w:sz w:val="20"/>
                <w:szCs w:val="20"/>
              </w:rPr>
              <w:t>New Policies developed and/or improved trialled and implemented by December 2019</w:t>
            </w:r>
          </w:p>
        </w:tc>
        <w:tc>
          <w:tcPr>
            <w:tcW w:w="975" w:type="pct"/>
            <w:gridSpan w:val="2"/>
          </w:tcPr>
          <w:p w14:paraId="5366EF37" w14:textId="77777777" w:rsidR="005C1321" w:rsidRPr="005C1321" w:rsidRDefault="005C1321" w:rsidP="00F33AFA">
            <w:pPr>
              <w:spacing w:line="276" w:lineRule="auto"/>
              <w:rPr>
                <w:sz w:val="20"/>
                <w:szCs w:val="20"/>
              </w:rPr>
            </w:pPr>
            <w:r w:rsidRPr="005C1321">
              <w:rPr>
                <w:sz w:val="20"/>
                <w:szCs w:val="20"/>
              </w:rPr>
              <w:t>Principal Health Planning Officer and Principal Health Administrator</w:t>
            </w:r>
          </w:p>
        </w:tc>
      </w:tr>
      <w:tr w:rsidR="00266CF2" w:rsidRPr="005C1321" w14:paraId="24D706A6" w14:textId="77777777" w:rsidTr="00266CF2">
        <w:tc>
          <w:tcPr>
            <w:tcW w:w="1318" w:type="pct"/>
          </w:tcPr>
          <w:p w14:paraId="608F746C" w14:textId="22C68FBB" w:rsidR="005C1321" w:rsidRPr="005C1321" w:rsidRDefault="005C1321" w:rsidP="00F33AFA">
            <w:pPr>
              <w:spacing w:line="276" w:lineRule="auto"/>
              <w:rPr>
                <w:sz w:val="20"/>
                <w:szCs w:val="20"/>
              </w:rPr>
            </w:pPr>
            <w:r w:rsidRPr="005C1321">
              <w:rPr>
                <w:sz w:val="20"/>
                <w:szCs w:val="20"/>
              </w:rPr>
              <w:t>5.1.3 Strengthen Health Plan</w:t>
            </w:r>
            <w:r w:rsidR="00B86C02">
              <w:rPr>
                <w:sz w:val="20"/>
                <w:szCs w:val="20"/>
              </w:rPr>
              <w:t>ning</w:t>
            </w:r>
            <w:r w:rsidRPr="005C1321">
              <w:rPr>
                <w:sz w:val="20"/>
                <w:szCs w:val="20"/>
              </w:rPr>
              <w:t xml:space="preserve"> and Evaluation Capacity and Practise of the Health System</w:t>
            </w:r>
          </w:p>
        </w:tc>
        <w:tc>
          <w:tcPr>
            <w:tcW w:w="1257" w:type="pct"/>
          </w:tcPr>
          <w:p w14:paraId="7A723DDB" w14:textId="15B710B7" w:rsidR="005C1321" w:rsidRPr="005C1321" w:rsidRDefault="005C1321" w:rsidP="00634070">
            <w:pPr>
              <w:pStyle w:val="ListParagraph"/>
              <w:numPr>
                <w:ilvl w:val="0"/>
                <w:numId w:val="14"/>
              </w:numPr>
              <w:spacing w:line="276" w:lineRule="auto"/>
              <w:ind w:left="342" w:hanging="342"/>
              <w:jc w:val="left"/>
              <w:rPr>
                <w:sz w:val="20"/>
                <w:szCs w:val="20"/>
              </w:rPr>
            </w:pPr>
            <w:r w:rsidRPr="005C1321">
              <w:rPr>
                <w:sz w:val="20"/>
                <w:szCs w:val="20"/>
              </w:rPr>
              <w:t>Proportion of official and special plan</w:t>
            </w:r>
            <w:r w:rsidR="00B86C02">
              <w:rPr>
                <w:sz w:val="20"/>
                <w:szCs w:val="20"/>
              </w:rPr>
              <w:t>s</w:t>
            </w:r>
            <w:r w:rsidRPr="005C1321">
              <w:rPr>
                <w:sz w:val="20"/>
                <w:szCs w:val="20"/>
              </w:rPr>
              <w:t xml:space="preserve"> and evaluation  are completed in </w:t>
            </w:r>
            <w:r w:rsidR="00B86C02">
              <w:rPr>
                <w:sz w:val="20"/>
                <w:szCs w:val="20"/>
              </w:rPr>
              <w:t xml:space="preserve">a </w:t>
            </w:r>
            <w:r w:rsidRPr="005C1321">
              <w:rPr>
                <w:sz w:val="20"/>
                <w:szCs w:val="20"/>
              </w:rPr>
              <w:t>timely</w:t>
            </w:r>
            <w:r w:rsidR="00B86C02">
              <w:rPr>
                <w:sz w:val="20"/>
                <w:szCs w:val="20"/>
              </w:rPr>
              <w:t xml:space="preserve"> </w:t>
            </w:r>
            <w:r w:rsidR="00B86C02">
              <w:rPr>
                <w:sz w:val="20"/>
                <w:szCs w:val="20"/>
              </w:rPr>
              <w:lastRenderedPageBreak/>
              <w:t>manner</w:t>
            </w:r>
            <w:r w:rsidRPr="005C1321">
              <w:rPr>
                <w:sz w:val="20"/>
                <w:szCs w:val="20"/>
              </w:rPr>
              <w:t xml:space="preserve"> and</w:t>
            </w:r>
            <w:r w:rsidR="00B86C02">
              <w:rPr>
                <w:sz w:val="20"/>
                <w:szCs w:val="20"/>
              </w:rPr>
              <w:t xml:space="preserve"> to</w:t>
            </w:r>
            <w:r w:rsidRPr="005C1321">
              <w:rPr>
                <w:sz w:val="20"/>
                <w:szCs w:val="20"/>
              </w:rPr>
              <w:t xml:space="preserve"> prescribed standards</w:t>
            </w:r>
          </w:p>
          <w:p w14:paraId="0BBBE69C" w14:textId="77777777" w:rsidR="005C1321" w:rsidRPr="005C1321" w:rsidRDefault="005C1321" w:rsidP="00634070">
            <w:pPr>
              <w:pStyle w:val="ListParagraph"/>
              <w:numPr>
                <w:ilvl w:val="0"/>
                <w:numId w:val="14"/>
              </w:numPr>
              <w:spacing w:line="276" w:lineRule="auto"/>
              <w:ind w:left="342" w:hanging="342"/>
              <w:jc w:val="left"/>
              <w:rPr>
                <w:sz w:val="20"/>
                <w:szCs w:val="20"/>
              </w:rPr>
            </w:pPr>
            <w:r w:rsidRPr="005C1321">
              <w:rPr>
                <w:sz w:val="20"/>
                <w:szCs w:val="20"/>
              </w:rPr>
              <w:t>Proportion of health evaluation outcomes that are successfully adopted and implemented.</w:t>
            </w:r>
          </w:p>
        </w:tc>
        <w:tc>
          <w:tcPr>
            <w:tcW w:w="1451" w:type="pct"/>
          </w:tcPr>
          <w:p w14:paraId="428A9F73" w14:textId="6239FD03" w:rsidR="005C1321" w:rsidRPr="005C1321" w:rsidRDefault="00B86C02" w:rsidP="00634070">
            <w:pPr>
              <w:pStyle w:val="ListParagraph"/>
              <w:numPr>
                <w:ilvl w:val="0"/>
                <w:numId w:val="14"/>
              </w:numPr>
              <w:spacing w:line="276" w:lineRule="auto"/>
              <w:ind w:left="342" w:hanging="342"/>
              <w:jc w:val="left"/>
              <w:rPr>
                <w:sz w:val="20"/>
                <w:szCs w:val="20"/>
              </w:rPr>
            </w:pPr>
            <w:r>
              <w:rPr>
                <w:sz w:val="20"/>
                <w:szCs w:val="20"/>
              </w:rPr>
              <w:lastRenderedPageBreak/>
              <w:t>C</w:t>
            </w:r>
            <w:r w:rsidR="005C1321" w:rsidRPr="005C1321">
              <w:rPr>
                <w:sz w:val="20"/>
                <w:szCs w:val="20"/>
              </w:rPr>
              <w:t xml:space="preserve">omprehensive Health System Planning and Monitoring tools are in place with appropriate health </w:t>
            </w:r>
            <w:r w:rsidR="005C1321" w:rsidRPr="005C1321">
              <w:rPr>
                <w:sz w:val="20"/>
                <w:szCs w:val="20"/>
              </w:rPr>
              <w:lastRenderedPageBreak/>
              <w:t>Plan</w:t>
            </w:r>
            <w:r>
              <w:rPr>
                <w:sz w:val="20"/>
                <w:szCs w:val="20"/>
              </w:rPr>
              <w:t>ning</w:t>
            </w:r>
            <w:r w:rsidR="005C1321" w:rsidRPr="005C1321">
              <w:rPr>
                <w:sz w:val="20"/>
                <w:szCs w:val="20"/>
              </w:rPr>
              <w:t xml:space="preserve"> and Evaluation capacity</w:t>
            </w:r>
          </w:p>
        </w:tc>
        <w:tc>
          <w:tcPr>
            <w:tcW w:w="975" w:type="pct"/>
            <w:gridSpan w:val="2"/>
          </w:tcPr>
          <w:p w14:paraId="5B13E222" w14:textId="77777777" w:rsidR="005C1321" w:rsidRPr="005C1321" w:rsidRDefault="005C1321" w:rsidP="00F33AFA">
            <w:pPr>
              <w:spacing w:line="276" w:lineRule="auto"/>
              <w:rPr>
                <w:sz w:val="20"/>
                <w:szCs w:val="20"/>
              </w:rPr>
            </w:pPr>
            <w:r w:rsidRPr="005C1321">
              <w:rPr>
                <w:sz w:val="20"/>
                <w:szCs w:val="20"/>
              </w:rPr>
              <w:lastRenderedPageBreak/>
              <w:t>Principal Health Planning Officer and Principal Health Administrator</w:t>
            </w:r>
          </w:p>
        </w:tc>
      </w:tr>
      <w:tr w:rsidR="00266CF2" w:rsidRPr="005C1321" w14:paraId="300DAA68" w14:textId="77777777" w:rsidTr="00266CF2">
        <w:tc>
          <w:tcPr>
            <w:tcW w:w="1318" w:type="pct"/>
          </w:tcPr>
          <w:p w14:paraId="6826CF0A" w14:textId="77777777" w:rsidR="005C1321" w:rsidRPr="005C1321" w:rsidRDefault="005C1321" w:rsidP="00F33AFA">
            <w:pPr>
              <w:spacing w:line="276" w:lineRule="auto"/>
              <w:rPr>
                <w:sz w:val="20"/>
                <w:szCs w:val="20"/>
              </w:rPr>
            </w:pPr>
            <w:r w:rsidRPr="005C1321">
              <w:rPr>
                <w:sz w:val="20"/>
                <w:szCs w:val="20"/>
              </w:rPr>
              <w:t>5.1.4 Develop standard operating procedures (SOPs) within and in partnership with other sections in the Ministry of Health</w:t>
            </w:r>
          </w:p>
        </w:tc>
        <w:tc>
          <w:tcPr>
            <w:tcW w:w="1257" w:type="pct"/>
          </w:tcPr>
          <w:p w14:paraId="33E1B070" w14:textId="77777777" w:rsidR="005C1321" w:rsidRPr="005C1321" w:rsidRDefault="005C1321" w:rsidP="00634070">
            <w:pPr>
              <w:pStyle w:val="ListParagraph"/>
              <w:numPr>
                <w:ilvl w:val="0"/>
                <w:numId w:val="14"/>
              </w:numPr>
              <w:spacing w:line="276" w:lineRule="auto"/>
              <w:ind w:left="342" w:hanging="342"/>
              <w:jc w:val="left"/>
              <w:rPr>
                <w:sz w:val="20"/>
                <w:szCs w:val="20"/>
              </w:rPr>
            </w:pPr>
            <w:r w:rsidRPr="005C1321">
              <w:rPr>
                <w:sz w:val="20"/>
                <w:szCs w:val="20"/>
              </w:rPr>
              <w:t>Completion of the SOPs development process by 2020</w:t>
            </w:r>
          </w:p>
          <w:p w14:paraId="743A918D" w14:textId="77777777" w:rsidR="005C1321" w:rsidRPr="005C1321" w:rsidRDefault="005C1321" w:rsidP="00634070">
            <w:pPr>
              <w:pStyle w:val="ListParagraph"/>
              <w:numPr>
                <w:ilvl w:val="0"/>
                <w:numId w:val="14"/>
              </w:numPr>
              <w:spacing w:line="276" w:lineRule="auto"/>
              <w:ind w:left="342" w:hanging="342"/>
              <w:jc w:val="left"/>
              <w:rPr>
                <w:sz w:val="20"/>
                <w:szCs w:val="20"/>
              </w:rPr>
            </w:pPr>
            <w:r w:rsidRPr="005C1321">
              <w:rPr>
                <w:sz w:val="20"/>
                <w:szCs w:val="20"/>
              </w:rPr>
              <w:t>Whether the SOPs are being adhered to</w:t>
            </w:r>
          </w:p>
        </w:tc>
        <w:tc>
          <w:tcPr>
            <w:tcW w:w="1451" w:type="pct"/>
          </w:tcPr>
          <w:p w14:paraId="05EEB866" w14:textId="65AC3660" w:rsidR="005C1321" w:rsidRPr="005C1321" w:rsidRDefault="005C1321" w:rsidP="00634070">
            <w:pPr>
              <w:pStyle w:val="ListParagraph"/>
              <w:numPr>
                <w:ilvl w:val="0"/>
                <w:numId w:val="14"/>
              </w:numPr>
              <w:spacing w:line="276" w:lineRule="auto"/>
              <w:ind w:left="342" w:hanging="342"/>
              <w:jc w:val="left"/>
              <w:rPr>
                <w:sz w:val="20"/>
                <w:szCs w:val="20"/>
              </w:rPr>
            </w:pPr>
            <w:r w:rsidRPr="005C1321">
              <w:rPr>
                <w:sz w:val="20"/>
                <w:szCs w:val="20"/>
              </w:rPr>
              <w:t>To identify resources for the development of the SOPs by   December</w:t>
            </w:r>
            <w:r w:rsidR="001D2846">
              <w:rPr>
                <w:sz w:val="20"/>
                <w:szCs w:val="20"/>
              </w:rPr>
              <w:t xml:space="preserve"> </w:t>
            </w:r>
            <w:r w:rsidRPr="005C1321">
              <w:rPr>
                <w:sz w:val="20"/>
                <w:szCs w:val="20"/>
              </w:rPr>
              <w:t>2016</w:t>
            </w:r>
          </w:p>
          <w:p w14:paraId="3224E35E" w14:textId="77777777" w:rsidR="005C1321" w:rsidRPr="005C1321" w:rsidRDefault="005C1321" w:rsidP="00634070">
            <w:pPr>
              <w:pStyle w:val="ListParagraph"/>
              <w:numPr>
                <w:ilvl w:val="0"/>
                <w:numId w:val="14"/>
              </w:numPr>
              <w:spacing w:line="276" w:lineRule="auto"/>
              <w:ind w:left="342" w:hanging="342"/>
              <w:jc w:val="left"/>
              <w:rPr>
                <w:sz w:val="20"/>
                <w:szCs w:val="20"/>
              </w:rPr>
            </w:pPr>
            <w:r w:rsidRPr="005C1321">
              <w:rPr>
                <w:sz w:val="20"/>
                <w:szCs w:val="20"/>
              </w:rPr>
              <w:t>To initiate the development of the SOPs to be completed by 2020</w:t>
            </w:r>
          </w:p>
          <w:p w14:paraId="4C335D79" w14:textId="77777777" w:rsidR="005C1321" w:rsidRPr="005C1321" w:rsidRDefault="005C1321" w:rsidP="00634070">
            <w:pPr>
              <w:pStyle w:val="ListParagraph"/>
              <w:numPr>
                <w:ilvl w:val="0"/>
                <w:numId w:val="14"/>
              </w:numPr>
              <w:spacing w:line="276" w:lineRule="auto"/>
              <w:ind w:left="342" w:hanging="342"/>
              <w:jc w:val="left"/>
              <w:rPr>
                <w:sz w:val="20"/>
                <w:szCs w:val="20"/>
              </w:rPr>
            </w:pPr>
            <w:r w:rsidRPr="005C1321">
              <w:rPr>
                <w:sz w:val="20"/>
                <w:szCs w:val="20"/>
              </w:rPr>
              <w:t>To implement SOPs through referrals or effective inter-sections communication (an on-going process) by 2020</w:t>
            </w:r>
          </w:p>
        </w:tc>
        <w:tc>
          <w:tcPr>
            <w:tcW w:w="975" w:type="pct"/>
            <w:gridSpan w:val="2"/>
          </w:tcPr>
          <w:p w14:paraId="6995BA01" w14:textId="77777777" w:rsidR="005C1321" w:rsidRPr="005C1321" w:rsidRDefault="005C1321" w:rsidP="00F33AFA">
            <w:pPr>
              <w:spacing w:line="276" w:lineRule="auto"/>
              <w:rPr>
                <w:sz w:val="20"/>
                <w:szCs w:val="20"/>
              </w:rPr>
            </w:pPr>
            <w:r w:rsidRPr="005C1321">
              <w:rPr>
                <w:sz w:val="20"/>
                <w:szCs w:val="20"/>
              </w:rPr>
              <w:t>Principal Health Planning Officer, Principal Health Administrator and Medical Superintendent</w:t>
            </w:r>
          </w:p>
        </w:tc>
      </w:tr>
      <w:tr w:rsidR="00266CF2" w:rsidRPr="005C1321" w14:paraId="3DA8EA13" w14:textId="77777777" w:rsidTr="00266CF2">
        <w:tc>
          <w:tcPr>
            <w:tcW w:w="1318" w:type="pct"/>
          </w:tcPr>
          <w:p w14:paraId="174F1CCB" w14:textId="46141616" w:rsidR="005C1321" w:rsidRPr="005C1321" w:rsidRDefault="005C1321" w:rsidP="00F33AFA">
            <w:pPr>
              <w:rPr>
                <w:sz w:val="20"/>
                <w:szCs w:val="20"/>
                <w:lang w:eastAsia="en-NZ"/>
              </w:rPr>
            </w:pPr>
            <w:r w:rsidRPr="005C1321">
              <w:rPr>
                <w:sz w:val="20"/>
                <w:szCs w:val="20"/>
                <w:lang w:eastAsia="en-NZ"/>
              </w:rPr>
              <w:t>5.1.5 Develop and introduce SOP</w:t>
            </w:r>
            <w:r w:rsidR="001D2846">
              <w:rPr>
                <w:sz w:val="20"/>
                <w:szCs w:val="20"/>
                <w:lang w:eastAsia="en-NZ"/>
              </w:rPr>
              <w:t>s</w:t>
            </w:r>
            <w:r w:rsidRPr="005C1321">
              <w:rPr>
                <w:sz w:val="20"/>
                <w:szCs w:val="20"/>
                <w:lang w:eastAsia="en-NZ"/>
              </w:rPr>
              <w:t xml:space="preserve"> for the Division </w:t>
            </w:r>
          </w:p>
        </w:tc>
        <w:tc>
          <w:tcPr>
            <w:tcW w:w="1257" w:type="pct"/>
          </w:tcPr>
          <w:p w14:paraId="51105663" w14:textId="0BA01A78" w:rsidR="005C1321" w:rsidRPr="005C1321" w:rsidRDefault="005C1321" w:rsidP="00634070">
            <w:pPr>
              <w:pStyle w:val="ListParagraph"/>
              <w:numPr>
                <w:ilvl w:val="0"/>
                <w:numId w:val="26"/>
              </w:numPr>
              <w:ind w:left="342" w:hanging="342"/>
              <w:jc w:val="left"/>
              <w:rPr>
                <w:sz w:val="20"/>
                <w:szCs w:val="20"/>
                <w:lang w:eastAsia="en-NZ"/>
              </w:rPr>
            </w:pPr>
            <w:r w:rsidRPr="005C1321">
              <w:rPr>
                <w:sz w:val="20"/>
                <w:szCs w:val="20"/>
                <w:lang w:eastAsia="en-NZ"/>
              </w:rPr>
              <w:t>Introduce to all oral/dental clinics throughout</w:t>
            </w:r>
          </w:p>
        </w:tc>
        <w:tc>
          <w:tcPr>
            <w:tcW w:w="1451" w:type="pct"/>
          </w:tcPr>
          <w:p w14:paraId="7ACEE81B" w14:textId="77777777" w:rsidR="005C1321" w:rsidRPr="005C1321" w:rsidRDefault="005C1321" w:rsidP="00634070">
            <w:pPr>
              <w:pStyle w:val="ListParagraph"/>
              <w:numPr>
                <w:ilvl w:val="0"/>
                <w:numId w:val="26"/>
              </w:numPr>
              <w:ind w:left="342" w:hanging="342"/>
              <w:jc w:val="left"/>
              <w:rPr>
                <w:sz w:val="20"/>
                <w:szCs w:val="20"/>
                <w:lang w:eastAsia="en-NZ"/>
              </w:rPr>
            </w:pPr>
            <w:r w:rsidRPr="005C1321">
              <w:rPr>
                <w:sz w:val="20"/>
                <w:szCs w:val="20"/>
                <w:lang w:eastAsia="en-NZ"/>
              </w:rPr>
              <w:t>By 2018</w:t>
            </w:r>
          </w:p>
        </w:tc>
        <w:tc>
          <w:tcPr>
            <w:tcW w:w="975" w:type="pct"/>
            <w:gridSpan w:val="2"/>
          </w:tcPr>
          <w:p w14:paraId="6EAB5356" w14:textId="77777777" w:rsidR="005C1321" w:rsidRPr="005C1321" w:rsidRDefault="005C1321" w:rsidP="00F33AFA">
            <w:pPr>
              <w:rPr>
                <w:sz w:val="20"/>
                <w:szCs w:val="20"/>
                <w:lang w:eastAsia="en-NZ"/>
              </w:rPr>
            </w:pPr>
            <w:r w:rsidRPr="005C1321">
              <w:rPr>
                <w:sz w:val="20"/>
                <w:szCs w:val="20"/>
              </w:rPr>
              <w:t>Principal Health Planning Officer, Principal Health Administrator and Medical Superintendent</w:t>
            </w:r>
          </w:p>
        </w:tc>
      </w:tr>
      <w:tr w:rsidR="00266CF2" w:rsidRPr="005C1321" w14:paraId="0E43668E" w14:textId="77777777" w:rsidTr="00266CF2">
        <w:tc>
          <w:tcPr>
            <w:tcW w:w="1318" w:type="pct"/>
          </w:tcPr>
          <w:p w14:paraId="1428C108" w14:textId="77777777" w:rsidR="005C1321" w:rsidRPr="005C1321" w:rsidRDefault="005C1321" w:rsidP="00F33AFA">
            <w:pPr>
              <w:rPr>
                <w:sz w:val="20"/>
                <w:szCs w:val="20"/>
                <w:lang w:eastAsia="en-NZ"/>
              </w:rPr>
            </w:pPr>
            <w:r w:rsidRPr="005C1321">
              <w:rPr>
                <w:sz w:val="20"/>
                <w:szCs w:val="20"/>
              </w:rPr>
              <w:t>5.1.6 Standard Treatment Guidelines to be reviewed and implementation fully completed</w:t>
            </w:r>
          </w:p>
        </w:tc>
        <w:tc>
          <w:tcPr>
            <w:tcW w:w="1257" w:type="pct"/>
          </w:tcPr>
          <w:p w14:paraId="7A82197C" w14:textId="77777777" w:rsidR="005C1321" w:rsidRPr="005C1321" w:rsidRDefault="005C1321" w:rsidP="00634070">
            <w:pPr>
              <w:pStyle w:val="ListParagraph"/>
              <w:numPr>
                <w:ilvl w:val="0"/>
                <w:numId w:val="26"/>
              </w:numPr>
              <w:ind w:left="342" w:hanging="342"/>
              <w:jc w:val="left"/>
              <w:rPr>
                <w:sz w:val="20"/>
                <w:szCs w:val="20"/>
              </w:rPr>
            </w:pPr>
            <w:r w:rsidRPr="005C1321">
              <w:rPr>
                <w:sz w:val="20"/>
                <w:szCs w:val="20"/>
              </w:rPr>
              <w:t>Activity report completed by due date</w:t>
            </w:r>
          </w:p>
          <w:p w14:paraId="6C18921F" w14:textId="77777777" w:rsidR="005C1321" w:rsidRPr="005C1321" w:rsidRDefault="005C1321" w:rsidP="00634070">
            <w:pPr>
              <w:pStyle w:val="ListParagraph"/>
              <w:numPr>
                <w:ilvl w:val="0"/>
                <w:numId w:val="26"/>
              </w:numPr>
              <w:ind w:left="342" w:hanging="342"/>
              <w:jc w:val="left"/>
              <w:rPr>
                <w:sz w:val="20"/>
                <w:szCs w:val="20"/>
              </w:rPr>
            </w:pPr>
            <w:r w:rsidRPr="005C1321">
              <w:rPr>
                <w:sz w:val="20"/>
                <w:szCs w:val="20"/>
              </w:rPr>
              <w:t>% increase in the utilization of health centres by the public</w:t>
            </w:r>
          </w:p>
          <w:p w14:paraId="05AA94A5" w14:textId="77777777" w:rsidR="005C1321" w:rsidRPr="005C1321" w:rsidRDefault="005C1321" w:rsidP="00634070">
            <w:pPr>
              <w:numPr>
                <w:ilvl w:val="0"/>
                <w:numId w:val="5"/>
              </w:numPr>
              <w:tabs>
                <w:tab w:val="clear" w:pos="360"/>
              </w:tabs>
              <w:ind w:left="342" w:hanging="342"/>
              <w:jc w:val="left"/>
              <w:rPr>
                <w:sz w:val="20"/>
                <w:szCs w:val="20"/>
              </w:rPr>
            </w:pPr>
            <w:r w:rsidRPr="005C1321">
              <w:rPr>
                <w:sz w:val="20"/>
                <w:szCs w:val="20"/>
              </w:rPr>
              <w:t>% reduction in inappropriate use of antibiotic</w:t>
            </w:r>
          </w:p>
          <w:p w14:paraId="7C152846" w14:textId="77777777" w:rsidR="005C1321" w:rsidRPr="005C1321" w:rsidRDefault="005C1321" w:rsidP="00634070">
            <w:pPr>
              <w:numPr>
                <w:ilvl w:val="0"/>
                <w:numId w:val="5"/>
              </w:numPr>
              <w:tabs>
                <w:tab w:val="clear" w:pos="360"/>
              </w:tabs>
              <w:ind w:left="342" w:hanging="342"/>
              <w:jc w:val="left"/>
              <w:rPr>
                <w:sz w:val="20"/>
                <w:szCs w:val="20"/>
                <w:lang w:eastAsia="en-NZ"/>
              </w:rPr>
            </w:pPr>
            <w:r w:rsidRPr="005C1321">
              <w:rPr>
                <w:sz w:val="20"/>
                <w:szCs w:val="20"/>
              </w:rPr>
              <w:t>% increase in terminal cases that have access to palliative care</w:t>
            </w:r>
          </w:p>
        </w:tc>
        <w:tc>
          <w:tcPr>
            <w:tcW w:w="1451" w:type="pct"/>
          </w:tcPr>
          <w:p w14:paraId="52B6F752" w14:textId="77777777" w:rsidR="005C1321" w:rsidRPr="005C1321" w:rsidRDefault="005C1321" w:rsidP="00634070">
            <w:pPr>
              <w:pStyle w:val="ListParagraph"/>
              <w:numPr>
                <w:ilvl w:val="0"/>
                <w:numId w:val="5"/>
              </w:numPr>
              <w:tabs>
                <w:tab w:val="clear" w:pos="360"/>
              </w:tabs>
              <w:ind w:left="342" w:hanging="342"/>
              <w:jc w:val="left"/>
              <w:rPr>
                <w:sz w:val="20"/>
                <w:szCs w:val="20"/>
              </w:rPr>
            </w:pPr>
            <w:r w:rsidRPr="005C1321">
              <w:rPr>
                <w:sz w:val="20"/>
                <w:szCs w:val="20"/>
              </w:rPr>
              <w:t>Review to be completed by June 2016</w:t>
            </w:r>
          </w:p>
          <w:p w14:paraId="503AE239" w14:textId="77777777" w:rsidR="005C1321" w:rsidRPr="005C1321" w:rsidRDefault="005C1321" w:rsidP="00634070">
            <w:pPr>
              <w:pStyle w:val="ListParagraph"/>
              <w:ind w:left="342" w:hanging="342"/>
              <w:rPr>
                <w:sz w:val="20"/>
                <w:szCs w:val="20"/>
              </w:rPr>
            </w:pPr>
          </w:p>
          <w:p w14:paraId="7E0591F3" w14:textId="77777777" w:rsidR="005C1321" w:rsidRPr="005C1321" w:rsidRDefault="005C1321" w:rsidP="00634070">
            <w:pPr>
              <w:numPr>
                <w:ilvl w:val="0"/>
                <w:numId w:val="5"/>
              </w:numPr>
              <w:tabs>
                <w:tab w:val="clear" w:pos="360"/>
              </w:tabs>
              <w:ind w:left="342" w:hanging="342"/>
              <w:jc w:val="left"/>
              <w:rPr>
                <w:sz w:val="20"/>
                <w:szCs w:val="20"/>
                <w:lang w:eastAsia="en-NZ"/>
              </w:rPr>
            </w:pPr>
            <w:r w:rsidRPr="005C1321">
              <w:rPr>
                <w:sz w:val="20"/>
                <w:szCs w:val="20"/>
              </w:rPr>
              <w:t>Reviewed Standard Treatment Guidelines to be fully implemented by June 2017</w:t>
            </w:r>
          </w:p>
        </w:tc>
        <w:tc>
          <w:tcPr>
            <w:tcW w:w="975" w:type="pct"/>
            <w:gridSpan w:val="2"/>
          </w:tcPr>
          <w:p w14:paraId="36BD1109" w14:textId="77777777" w:rsidR="005C1321" w:rsidRPr="005C1321" w:rsidRDefault="005C1321" w:rsidP="00F33AFA">
            <w:pPr>
              <w:rPr>
                <w:sz w:val="20"/>
                <w:szCs w:val="20"/>
                <w:lang w:eastAsia="en-NZ"/>
              </w:rPr>
            </w:pPr>
            <w:r w:rsidRPr="005C1321">
              <w:rPr>
                <w:sz w:val="20"/>
                <w:szCs w:val="20"/>
              </w:rPr>
              <w:t>Principal Health Planning Officer, Principal Health Administrator and Medical Superintendent</w:t>
            </w:r>
          </w:p>
        </w:tc>
      </w:tr>
      <w:tr w:rsidR="00266CF2" w:rsidRPr="005C1321" w14:paraId="6602B843" w14:textId="77777777" w:rsidTr="00C32F69">
        <w:trPr>
          <w:trHeight w:val="90"/>
        </w:trPr>
        <w:tc>
          <w:tcPr>
            <w:tcW w:w="1318" w:type="pct"/>
          </w:tcPr>
          <w:p w14:paraId="4AC218B9" w14:textId="77777777" w:rsidR="005C1321" w:rsidRPr="005C1321" w:rsidRDefault="005C1321" w:rsidP="00F33AFA">
            <w:pPr>
              <w:rPr>
                <w:sz w:val="20"/>
                <w:szCs w:val="20"/>
                <w:highlight w:val="yellow"/>
              </w:rPr>
            </w:pPr>
            <w:r w:rsidRPr="005C1321">
              <w:rPr>
                <w:sz w:val="20"/>
                <w:szCs w:val="20"/>
              </w:rPr>
              <w:t>5.1.7 To Develop a set of standards for Sterilization</w:t>
            </w:r>
          </w:p>
        </w:tc>
        <w:tc>
          <w:tcPr>
            <w:tcW w:w="1257" w:type="pct"/>
          </w:tcPr>
          <w:p w14:paraId="133B4175" w14:textId="3D8E3BC8" w:rsidR="005C1321" w:rsidRPr="005C1321" w:rsidRDefault="005C1321" w:rsidP="001D2846">
            <w:pPr>
              <w:numPr>
                <w:ilvl w:val="0"/>
                <w:numId w:val="5"/>
              </w:numPr>
              <w:tabs>
                <w:tab w:val="clear" w:pos="360"/>
              </w:tabs>
              <w:ind w:left="342" w:hanging="342"/>
              <w:jc w:val="left"/>
              <w:rPr>
                <w:sz w:val="20"/>
                <w:szCs w:val="20"/>
              </w:rPr>
            </w:pPr>
            <w:r w:rsidRPr="005C1321">
              <w:rPr>
                <w:sz w:val="20"/>
                <w:szCs w:val="20"/>
              </w:rPr>
              <w:t>Successful implementation of protocol for Sterilization</w:t>
            </w:r>
          </w:p>
        </w:tc>
        <w:tc>
          <w:tcPr>
            <w:tcW w:w="1451" w:type="pct"/>
          </w:tcPr>
          <w:p w14:paraId="4C89634A" w14:textId="2D131978" w:rsidR="005C1321" w:rsidRPr="00C32F69" w:rsidRDefault="005C1321" w:rsidP="00C32F69">
            <w:pPr>
              <w:pStyle w:val="ListParagraph"/>
              <w:numPr>
                <w:ilvl w:val="0"/>
                <w:numId w:val="5"/>
              </w:numPr>
              <w:tabs>
                <w:tab w:val="clear" w:pos="360"/>
              </w:tabs>
              <w:ind w:left="342" w:hanging="342"/>
              <w:jc w:val="left"/>
              <w:rPr>
                <w:sz w:val="20"/>
                <w:szCs w:val="20"/>
              </w:rPr>
            </w:pPr>
            <w:r w:rsidRPr="005C1321">
              <w:rPr>
                <w:sz w:val="20"/>
                <w:szCs w:val="20"/>
              </w:rPr>
              <w:t>Rev</w:t>
            </w:r>
            <w:r w:rsidR="006C1BF8">
              <w:rPr>
                <w:sz w:val="20"/>
                <w:szCs w:val="20"/>
              </w:rPr>
              <w:t xml:space="preserve">ised </w:t>
            </w:r>
            <w:r w:rsidRPr="005C1321">
              <w:rPr>
                <w:sz w:val="20"/>
                <w:szCs w:val="20"/>
              </w:rPr>
              <w:t>sterilization protocol set by Infection Control by June 2016</w:t>
            </w:r>
          </w:p>
        </w:tc>
        <w:tc>
          <w:tcPr>
            <w:tcW w:w="975" w:type="pct"/>
            <w:gridSpan w:val="2"/>
          </w:tcPr>
          <w:p w14:paraId="4DB2F8E1" w14:textId="77777777" w:rsidR="005C1321" w:rsidRPr="005C1321" w:rsidRDefault="005C1321" w:rsidP="00F33AFA">
            <w:pPr>
              <w:rPr>
                <w:sz w:val="20"/>
                <w:szCs w:val="20"/>
                <w:lang w:eastAsia="en-NZ"/>
              </w:rPr>
            </w:pPr>
            <w:r w:rsidRPr="005C1321">
              <w:rPr>
                <w:sz w:val="20"/>
                <w:szCs w:val="20"/>
              </w:rPr>
              <w:t>Principal Health Planning Officer and Medical Superintendent</w:t>
            </w:r>
          </w:p>
        </w:tc>
      </w:tr>
      <w:tr w:rsidR="00266CF2" w:rsidRPr="005C1321" w14:paraId="007D277B" w14:textId="77777777" w:rsidTr="00266CF2">
        <w:tc>
          <w:tcPr>
            <w:tcW w:w="1318" w:type="pct"/>
          </w:tcPr>
          <w:p w14:paraId="1163CB18" w14:textId="77777777" w:rsidR="005C1321" w:rsidRPr="005C1321" w:rsidRDefault="005C1321" w:rsidP="00F33AFA">
            <w:pPr>
              <w:rPr>
                <w:sz w:val="20"/>
                <w:szCs w:val="20"/>
              </w:rPr>
            </w:pPr>
            <w:r w:rsidRPr="005C1321">
              <w:rPr>
                <w:sz w:val="20"/>
                <w:szCs w:val="20"/>
              </w:rPr>
              <w:t xml:space="preserve">5.1.8 To ensure Preventive Maintenance Programme is in place </w:t>
            </w:r>
          </w:p>
        </w:tc>
        <w:tc>
          <w:tcPr>
            <w:tcW w:w="1257" w:type="pct"/>
          </w:tcPr>
          <w:p w14:paraId="3C7308A6" w14:textId="77777777" w:rsidR="005C1321" w:rsidRPr="005C1321" w:rsidRDefault="005C1321" w:rsidP="00634070">
            <w:pPr>
              <w:numPr>
                <w:ilvl w:val="0"/>
                <w:numId w:val="5"/>
              </w:numPr>
              <w:tabs>
                <w:tab w:val="clear" w:pos="360"/>
              </w:tabs>
              <w:ind w:left="342" w:hanging="342"/>
              <w:jc w:val="left"/>
              <w:rPr>
                <w:sz w:val="20"/>
                <w:szCs w:val="20"/>
              </w:rPr>
            </w:pPr>
            <w:r w:rsidRPr="005C1321">
              <w:rPr>
                <w:sz w:val="20"/>
                <w:szCs w:val="20"/>
              </w:rPr>
              <w:t>Computerize program in place</w:t>
            </w:r>
          </w:p>
          <w:p w14:paraId="241F933C" w14:textId="77777777" w:rsidR="005C1321" w:rsidRPr="005C1321" w:rsidRDefault="005C1321" w:rsidP="00634070">
            <w:pPr>
              <w:numPr>
                <w:ilvl w:val="0"/>
                <w:numId w:val="5"/>
              </w:numPr>
              <w:tabs>
                <w:tab w:val="clear" w:pos="360"/>
              </w:tabs>
              <w:ind w:left="342" w:hanging="342"/>
              <w:jc w:val="left"/>
              <w:rPr>
                <w:sz w:val="20"/>
                <w:szCs w:val="20"/>
              </w:rPr>
            </w:pPr>
            <w:r w:rsidRPr="005C1321">
              <w:rPr>
                <w:sz w:val="20"/>
                <w:szCs w:val="20"/>
              </w:rPr>
              <w:t>Consistent supply of water and electricity</w:t>
            </w:r>
          </w:p>
        </w:tc>
        <w:tc>
          <w:tcPr>
            <w:tcW w:w="1451" w:type="pct"/>
          </w:tcPr>
          <w:p w14:paraId="6A6030D9" w14:textId="50C4E1E4" w:rsidR="005C1321" w:rsidRPr="005C1321" w:rsidRDefault="005C1321" w:rsidP="00634070">
            <w:pPr>
              <w:pStyle w:val="ListParagraph"/>
              <w:numPr>
                <w:ilvl w:val="0"/>
                <w:numId w:val="5"/>
              </w:numPr>
              <w:tabs>
                <w:tab w:val="clear" w:pos="360"/>
              </w:tabs>
              <w:ind w:left="342" w:hanging="342"/>
              <w:jc w:val="left"/>
              <w:rPr>
                <w:sz w:val="20"/>
                <w:szCs w:val="20"/>
              </w:rPr>
            </w:pPr>
            <w:r w:rsidRPr="005C1321">
              <w:rPr>
                <w:sz w:val="20"/>
                <w:szCs w:val="20"/>
              </w:rPr>
              <w:t xml:space="preserve">To </w:t>
            </w:r>
            <w:r w:rsidR="006C1BF8">
              <w:rPr>
                <w:sz w:val="20"/>
                <w:szCs w:val="20"/>
              </w:rPr>
              <w:t xml:space="preserve">be </w:t>
            </w:r>
            <w:r w:rsidRPr="005C1321">
              <w:rPr>
                <w:sz w:val="20"/>
                <w:szCs w:val="20"/>
              </w:rPr>
              <w:t xml:space="preserve">responsible </w:t>
            </w:r>
            <w:r w:rsidR="006C1BF8">
              <w:rPr>
                <w:sz w:val="20"/>
                <w:szCs w:val="20"/>
              </w:rPr>
              <w:t>for</w:t>
            </w:r>
            <w:r w:rsidRPr="005C1321">
              <w:rPr>
                <w:sz w:val="20"/>
                <w:szCs w:val="20"/>
              </w:rPr>
              <w:t xml:space="preserve"> all maintenance request from Hospital, Health centres, clinics and Outer Islands</w:t>
            </w:r>
          </w:p>
          <w:p w14:paraId="073EDCB0" w14:textId="5F2008C6" w:rsidR="005C1321" w:rsidRPr="005C1321" w:rsidRDefault="005C1321" w:rsidP="00634070">
            <w:pPr>
              <w:pStyle w:val="ListParagraph"/>
              <w:numPr>
                <w:ilvl w:val="0"/>
                <w:numId w:val="5"/>
              </w:numPr>
              <w:tabs>
                <w:tab w:val="clear" w:pos="360"/>
              </w:tabs>
              <w:ind w:left="342" w:hanging="342"/>
              <w:jc w:val="left"/>
              <w:rPr>
                <w:sz w:val="20"/>
                <w:szCs w:val="20"/>
              </w:rPr>
            </w:pPr>
            <w:r w:rsidRPr="005C1321">
              <w:rPr>
                <w:sz w:val="20"/>
                <w:szCs w:val="20"/>
              </w:rPr>
              <w:lastRenderedPageBreak/>
              <w:t>To secure spare part</w:t>
            </w:r>
            <w:r w:rsidR="006C1BF8">
              <w:rPr>
                <w:sz w:val="20"/>
                <w:szCs w:val="20"/>
              </w:rPr>
              <w:t>s</w:t>
            </w:r>
            <w:r w:rsidRPr="005C1321">
              <w:rPr>
                <w:sz w:val="20"/>
                <w:szCs w:val="20"/>
              </w:rPr>
              <w:t xml:space="preserve"> especially for medical equipment</w:t>
            </w:r>
          </w:p>
        </w:tc>
        <w:tc>
          <w:tcPr>
            <w:tcW w:w="975" w:type="pct"/>
            <w:gridSpan w:val="2"/>
          </w:tcPr>
          <w:p w14:paraId="11A4F5FA" w14:textId="77777777" w:rsidR="005C1321" w:rsidRPr="005C1321" w:rsidRDefault="005C1321" w:rsidP="00F33AFA">
            <w:pPr>
              <w:rPr>
                <w:sz w:val="20"/>
                <w:szCs w:val="20"/>
                <w:lang w:eastAsia="en-NZ"/>
              </w:rPr>
            </w:pPr>
            <w:r w:rsidRPr="005C1321">
              <w:rPr>
                <w:sz w:val="20"/>
                <w:szCs w:val="20"/>
                <w:lang w:eastAsia="en-NZ"/>
              </w:rPr>
              <w:lastRenderedPageBreak/>
              <w:t xml:space="preserve">Mechanical Supervisor and Senior Computer Programmer </w:t>
            </w:r>
          </w:p>
        </w:tc>
      </w:tr>
      <w:tr w:rsidR="00266CF2" w:rsidRPr="005C1321" w14:paraId="726C8F25" w14:textId="77777777" w:rsidTr="00266CF2">
        <w:tc>
          <w:tcPr>
            <w:tcW w:w="1318" w:type="pct"/>
          </w:tcPr>
          <w:p w14:paraId="5C603AE0" w14:textId="77777777" w:rsidR="005C1321" w:rsidRPr="005C1321" w:rsidRDefault="005C1321" w:rsidP="00F33AFA">
            <w:pPr>
              <w:rPr>
                <w:sz w:val="20"/>
                <w:szCs w:val="20"/>
                <w:lang w:eastAsia="en-NZ"/>
              </w:rPr>
            </w:pPr>
            <w:r w:rsidRPr="005C1321">
              <w:rPr>
                <w:sz w:val="20"/>
                <w:szCs w:val="20"/>
                <w:lang w:eastAsia="en-NZ"/>
              </w:rPr>
              <w:t>5.1.9 Review and make adjustments to the Medical and Dental Practices Act 2001</w:t>
            </w:r>
          </w:p>
        </w:tc>
        <w:tc>
          <w:tcPr>
            <w:tcW w:w="1257" w:type="pct"/>
          </w:tcPr>
          <w:p w14:paraId="72BF8F1F" w14:textId="19FA697E" w:rsidR="005C1321" w:rsidRPr="005C1321" w:rsidRDefault="005C1321" w:rsidP="00634070">
            <w:pPr>
              <w:numPr>
                <w:ilvl w:val="0"/>
                <w:numId w:val="5"/>
              </w:numPr>
              <w:tabs>
                <w:tab w:val="clear" w:pos="360"/>
              </w:tabs>
              <w:ind w:left="342" w:hanging="342"/>
              <w:jc w:val="left"/>
              <w:rPr>
                <w:sz w:val="20"/>
                <w:szCs w:val="20"/>
                <w:lang w:eastAsia="en-NZ"/>
              </w:rPr>
            </w:pPr>
            <w:r w:rsidRPr="005C1321">
              <w:rPr>
                <w:sz w:val="20"/>
                <w:szCs w:val="20"/>
                <w:lang w:eastAsia="en-NZ"/>
              </w:rPr>
              <w:t>All clinics (government</w:t>
            </w:r>
            <w:r w:rsidR="006C1BF8">
              <w:rPr>
                <w:sz w:val="20"/>
                <w:szCs w:val="20"/>
                <w:lang w:eastAsia="en-NZ"/>
              </w:rPr>
              <w:t xml:space="preserve"> and</w:t>
            </w:r>
            <w:r w:rsidRPr="005C1321">
              <w:rPr>
                <w:sz w:val="20"/>
                <w:szCs w:val="20"/>
                <w:lang w:eastAsia="en-NZ"/>
              </w:rPr>
              <w:t xml:space="preserve"> private) to have standards f</w:t>
            </w:r>
            <w:r w:rsidR="006C1BF8">
              <w:rPr>
                <w:sz w:val="20"/>
                <w:szCs w:val="20"/>
                <w:lang w:eastAsia="en-NZ"/>
              </w:rPr>
              <w:t>or</w:t>
            </w:r>
            <w:r w:rsidRPr="005C1321">
              <w:rPr>
                <w:sz w:val="20"/>
                <w:szCs w:val="20"/>
                <w:lang w:eastAsia="en-NZ"/>
              </w:rPr>
              <w:t xml:space="preserve"> professional worker</w:t>
            </w:r>
            <w:r w:rsidR="006C1BF8">
              <w:rPr>
                <w:sz w:val="20"/>
                <w:szCs w:val="20"/>
                <w:lang w:eastAsia="en-NZ"/>
              </w:rPr>
              <w:t>s</w:t>
            </w:r>
            <w:r w:rsidRPr="005C1321">
              <w:rPr>
                <w:sz w:val="20"/>
                <w:szCs w:val="20"/>
                <w:lang w:eastAsia="en-NZ"/>
              </w:rPr>
              <w:t xml:space="preserve"> and minimum standard</w:t>
            </w:r>
            <w:r w:rsidR="006C1BF8">
              <w:rPr>
                <w:sz w:val="20"/>
                <w:szCs w:val="20"/>
                <w:lang w:eastAsia="en-NZ"/>
              </w:rPr>
              <w:t>s</w:t>
            </w:r>
            <w:r w:rsidRPr="005C1321">
              <w:rPr>
                <w:sz w:val="20"/>
                <w:szCs w:val="20"/>
                <w:lang w:eastAsia="en-NZ"/>
              </w:rPr>
              <w:t xml:space="preserve"> requirements of their clinic</w:t>
            </w:r>
          </w:p>
        </w:tc>
        <w:tc>
          <w:tcPr>
            <w:tcW w:w="1451" w:type="pct"/>
          </w:tcPr>
          <w:p w14:paraId="39E28535" w14:textId="77777777" w:rsidR="005C1321" w:rsidRPr="005C1321" w:rsidRDefault="005C1321" w:rsidP="00634070">
            <w:pPr>
              <w:numPr>
                <w:ilvl w:val="0"/>
                <w:numId w:val="5"/>
              </w:numPr>
              <w:tabs>
                <w:tab w:val="clear" w:pos="360"/>
              </w:tabs>
              <w:ind w:left="342" w:hanging="342"/>
              <w:jc w:val="left"/>
              <w:rPr>
                <w:sz w:val="20"/>
                <w:szCs w:val="20"/>
                <w:lang w:eastAsia="en-NZ"/>
              </w:rPr>
            </w:pPr>
            <w:r w:rsidRPr="005C1321">
              <w:rPr>
                <w:sz w:val="20"/>
                <w:szCs w:val="20"/>
                <w:lang w:eastAsia="en-NZ"/>
              </w:rPr>
              <w:t>By 2020</w:t>
            </w:r>
          </w:p>
        </w:tc>
        <w:tc>
          <w:tcPr>
            <w:tcW w:w="975" w:type="pct"/>
            <w:gridSpan w:val="2"/>
          </w:tcPr>
          <w:p w14:paraId="421D204A" w14:textId="77777777" w:rsidR="005C1321" w:rsidRPr="005C1321" w:rsidRDefault="005C1321" w:rsidP="00F33AFA">
            <w:pPr>
              <w:rPr>
                <w:sz w:val="20"/>
                <w:szCs w:val="20"/>
                <w:lang w:eastAsia="en-NZ"/>
              </w:rPr>
            </w:pPr>
            <w:r w:rsidRPr="005C1321">
              <w:rPr>
                <w:sz w:val="20"/>
                <w:szCs w:val="20"/>
                <w:lang w:eastAsia="en-NZ"/>
              </w:rPr>
              <w:t>Principal Health Planning Officer</w:t>
            </w:r>
          </w:p>
        </w:tc>
      </w:tr>
      <w:tr w:rsidR="00266CF2" w:rsidRPr="005C1321" w14:paraId="6FCC9F70" w14:textId="77777777" w:rsidTr="00266CF2">
        <w:tc>
          <w:tcPr>
            <w:tcW w:w="1318" w:type="pct"/>
          </w:tcPr>
          <w:p w14:paraId="49BC7D98" w14:textId="7942955E" w:rsidR="005C1321" w:rsidRPr="005C1321" w:rsidRDefault="005C1321" w:rsidP="00F33AFA">
            <w:pPr>
              <w:rPr>
                <w:sz w:val="20"/>
                <w:szCs w:val="20"/>
                <w:lang w:eastAsia="en-NZ"/>
              </w:rPr>
            </w:pPr>
            <w:r w:rsidRPr="005C1321">
              <w:rPr>
                <w:sz w:val="20"/>
                <w:szCs w:val="20"/>
                <w:lang w:eastAsia="en-NZ"/>
              </w:rPr>
              <w:t xml:space="preserve">5.1.10 To develop Occupational health </w:t>
            </w:r>
            <w:r w:rsidR="006C1BF8">
              <w:rPr>
                <w:sz w:val="20"/>
                <w:szCs w:val="20"/>
                <w:lang w:eastAsia="en-NZ"/>
              </w:rPr>
              <w:t xml:space="preserve">and </w:t>
            </w:r>
            <w:r w:rsidRPr="005C1321">
              <w:rPr>
                <w:sz w:val="20"/>
                <w:szCs w:val="20"/>
                <w:lang w:eastAsia="en-NZ"/>
              </w:rPr>
              <w:t>Safety Policy for the staff of the Ministry of Health</w:t>
            </w:r>
          </w:p>
        </w:tc>
        <w:tc>
          <w:tcPr>
            <w:tcW w:w="1257" w:type="pct"/>
          </w:tcPr>
          <w:p w14:paraId="5F2B137F" w14:textId="77777777" w:rsidR="005C1321" w:rsidRPr="005C1321" w:rsidRDefault="005C1321" w:rsidP="00634070">
            <w:pPr>
              <w:pStyle w:val="ListParagraph"/>
              <w:numPr>
                <w:ilvl w:val="0"/>
                <w:numId w:val="34"/>
              </w:numPr>
              <w:ind w:left="342" w:hanging="342"/>
              <w:jc w:val="left"/>
              <w:rPr>
                <w:sz w:val="20"/>
                <w:szCs w:val="20"/>
                <w:lang w:eastAsia="en-NZ"/>
              </w:rPr>
            </w:pPr>
            <w:r w:rsidRPr="005C1321">
              <w:rPr>
                <w:sz w:val="20"/>
                <w:szCs w:val="20"/>
                <w:lang w:eastAsia="en-NZ"/>
              </w:rPr>
              <w:t>Occupational Health and Safety plan in place and followed</w:t>
            </w:r>
          </w:p>
        </w:tc>
        <w:tc>
          <w:tcPr>
            <w:tcW w:w="1451" w:type="pct"/>
          </w:tcPr>
          <w:p w14:paraId="1297E2D4" w14:textId="77777777" w:rsidR="005C1321" w:rsidRPr="005C1321" w:rsidRDefault="005C1321" w:rsidP="00634070">
            <w:pPr>
              <w:pStyle w:val="ListParagraph"/>
              <w:numPr>
                <w:ilvl w:val="0"/>
                <w:numId w:val="34"/>
              </w:numPr>
              <w:ind w:left="342" w:hanging="342"/>
              <w:jc w:val="left"/>
              <w:rPr>
                <w:sz w:val="20"/>
                <w:szCs w:val="20"/>
                <w:lang w:eastAsia="en-NZ"/>
              </w:rPr>
            </w:pPr>
            <w:r w:rsidRPr="005C1321">
              <w:rPr>
                <w:sz w:val="20"/>
                <w:szCs w:val="20"/>
                <w:lang w:eastAsia="en-NZ"/>
              </w:rPr>
              <w:t>Development and Endorsement of Occupational Health and Safety Plan by December 2016</w:t>
            </w:r>
          </w:p>
        </w:tc>
        <w:tc>
          <w:tcPr>
            <w:tcW w:w="975" w:type="pct"/>
            <w:gridSpan w:val="2"/>
          </w:tcPr>
          <w:p w14:paraId="67E5A3DF" w14:textId="77777777" w:rsidR="005C1321" w:rsidRPr="005C1321" w:rsidRDefault="005C1321" w:rsidP="00F33AFA">
            <w:pPr>
              <w:rPr>
                <w:sz w:val="20"/>
                <w:szCs w:val="20"/>
                <w:lang w:eastAsia="en-NZ"/>
              </w:rPr>
            </w:pPr>
            <w:r w:rsidRPr="005C1321">
              <w:rPr>
                <w:sz w:val="20"/>
                <w:szCs w:val="20"/>
                <w:lang w:eastAsia="en-NZ"/>
              </w:rPr>
              <w:t>Principal Health Planning Officer and Principal Health Administrator</w:t>
            </w:r>
          </w:p>
        </w:tc>
      </w:tr>
      <w:tr w:rsidR="00266CF2" w:rsidRPr="005C1321" w14:paraId="69D52A96" w14:textId="77777777" w:rsidTr="00266CF2">
        <w:tc>
          <w:tcPr>
            <w:tcW w:w="1318" w:type="pct"/>
          </w:tcPr>
          <w:p w14:paraId="180D8E71" w14:textId="0A693D46" w:rsidR="005C1321" w:rsidRPr="005C1321" w:rsidRDefault="005C1321" w:rsidP="00F33AFA">
            <w:pPr>
              <w:rPr>
                <w:sz w:val="20"/>
                <w:szCs w:val="20"/>
                <w:lang w:eastAsia="en-NZ"/>
              </w:rPr>
            </w:pPr>
            <w:r w:rsidRPr="005C1321">
              <w:rPr>
                <w:sz w:val="20"/>
                <w:szCs w:val="20"/>
                <w:lang w:eastAsia="en-NZ"/>
              </w:rPr>
              <w:t xml:space="preserve">5.1.11 To improve </w:t>
            </w:r>
            <w:r w:rsidR="006C1BF8">
              <w:rPr>
                <w:sz w:val="20"/>
                <w:szCs w:val="20"/>
                <w:lang w:eastAsia="en-NZ"/>
              </w:rPr>
              <w:t xml:space="preserve">the </w:t>
            </w:r>
            <w:r w:rsidRPr="005C1321">
              <w:rPr>
                <w:sz w:val="20"/>
                <w:szCs w:val="20"/>
                <w:lang w:eastAsia="en-NZ"/>
              </w:rPr>
              <w:t>Ministry’s Audit compliance (Audit, finance, performance and environment) against relevant standard legal framework policy and procedures</w:t>
            </w:r>
          </w:p>
        </w:tc>
        <w:tc>
          <w:tcPr>
            <w:tcW w:w="1257" w:type="pct"/>
          </w:tcPr>
          <w:p w14:paraId="5B1E372D" w14:textId="77777777" w:rsidR="005C1321" w:rsidRPr="005C1321" w:rsidRDefault="005C1321" w:rsidP="00634070">
            <w:pPr>
              <w:pStyle w:val="ListParagraph"/>
              <w:numPr>
                <w:ilvl w:val="0"/>
                <w:numId w:val="34"/>
              </w:numPr>
              <w:ind w:left="342" w:hanging="342"/>
              <w:jc w:val="left"/>
              <w:rPr>
                <w:sz w:val="20"/>
                <w:szCs w:val="20"/>
                <w:lang w:eastAsia="en-NZ"/>
              </w:rPr>
            </w:pPr>
            <w:r w:rsidRPr="005C1321">
              <w:rPr>
                <w:sz w:val="20"/>
                <w:szCs w:val="20"/>
                <w:lang w:eastAsia="en-NZ"/>
              </w:rPr>
              <w:t>Ministry’s Audit is in line with legal framework policy and procedures</w:t>
            </w:r>
          </w:p>
        </w:tc>
        <w:tc>
          <w:tcPr>
            <w:tcW w:w="1451" w:type="pct"/>
          </w:tcPr>
          <w:p w14:paraId="3137A70B" w14:textId="77777777" w:rsidR="005C1321" w:rsidRPr="005C1321" w:rsidRDefault="005C1321" w:rsidP="00634070">
            <w:pPr>
              <w:pStyle w:val="ListParagraph"/>
              <w:numPr>
                <w:ilvl w:val="0"/>
                <w:numId w:val="34"/>
              </w:numPr>
              <w:ind w:left="342" w:hanging="342"/>
              <w:jc w:val="left"/>
              <w:rPr>
                <w:sz w:val="20"/>
                <w:szCs w:val="20"/>
                <w:lang w:eastAsia="en-NZ"/>
              </w:rPr>
            </w:pPr>
            <w:r w:rsidRPr="005C1321">
              <w:rPr>
                <w:sz w:val="20"/>
                <w:szCs w:val="20"/>
                <w:lang w:eastAsia="en-NZ"/>
              </w:rPr>
              <w:t>Ministry’s Audit is well established by 2016</w:t>
            </w:r>
          </w:p>
        </w:tc>
        <w:tc>
          <w:tcPr>
            <w:tcW w:w="975" w:type="pct"/>
            <w:gridSpan w:val="2"/>
          </w:tcPr>
          <w:p w14:paraId="3F1027D7" w14:textId="77777777" w:rsidR="005C1321" w:rsidRPr="005C1321" w:rsidRDefault="005C1321" w:rsidP="00F33AFA">
            <w:pPr>
              <w:rPr>
                <w:sz w:val="20"/>
                <w:szCs w:val="20"/>
                <w:lang w:eastAsia="en-NZ"/>
              </w:rPr>
            </w:pPr>
            <w:r w:rsidRPr="005C1321">
              <w:rPr>
                <w:sz w:val="20"/>
                <w:szCs w:val="20"/>
                <w:lang w:eastAsia="en-NZ"/>
              </w:rPr>
              <w:t>Principal Health Administrator and Senior Health Accountant</w:t>
            </w:r>
          </w:p>
        </w:tc>
      </w:tr>
      <w:tr w:rsidR="00266CF2" w:rsidRPr="005C1321" w14:paraId="15CC5C3B" w14:textId="77777777" w:rsidTr="00266CF2">
        <w:tc>
          <w:tcPr>
            <w:tcW w:w="1318" w:type="pct"/>
          </w:tcPr>
          <w:p w14:paraId="31CFA146" w14:textId="452A7441" w:rsidR="005C1321" w:rsidRPr="005C1321" w:rsidRDefault="005C1321" w:rsidP="00ED756C">
            <w:pPr>
              <w:rPr>
                <w:sz w:val="20"/>
                <w:szCs w:val="20"/>
                <w:lang w:eastAsia="en-NZ"/>
              </w:rPr>
            </w:pPr>
            <w:r w:rsidRPr="005C1321">
              <w:rPr>
                <w:sz w:val="20"/>
                <w:szCs w:val="20"/>
                <w:lang w:eastAsia="en-NZ"/>
              </w:rPr>
              <w:t>5.1.12 To amend the legal framework for registration of Medical/ Dental and Health Officers (with relevant regulation) to address the current development including the registration of Associate Intern Medical Officer</w:t>
            </w:r>
            <w:r w:rsidR="00ED756C">
              <w:rPr>
                <w:sz w:val="20"/>
                <w:szCs w:val="20"/>
                <w:lang w:eastAsia="en-NZ"/>
              </w:rPr>
              <w:t>s</w:t>
            </w:r>
            <w:r w:rsidRPr="005C1321">
              <w:rPr>
                <w:sz w:val="20"/>
                <w:szCs w:val="20"/>
                <w:lang w:eastAsia="en-NZ"/>
              </w:rPr>
              <w:t xml:space="preserve"> and to regulate the code of practice and others in order to maintain service delivery at reasonable level</w:t>
            </w:r>
            <w:r w:rsidR="00ED756C">
              <w:rPr>
                <w:sz w:val="20"/>
                <w:szCs w:val="20"/>
                <w:lang w:eastAsia="en-NZ"/>
              </w:rPr>
              <w:t>s</w:t>
            </w:r>
          </w:p>
        </w:tc>
        <w:tc>
          <w:tcPr>
            <w:tcW w:w="1257" w:type="pct"/>
          </w:tcPr>
          <w:p w14:paraId="056AB9AC" w14:textId="08BAB670" w:rsidR="005C1321" w:rsidRPr="005C1321" w:rsidRDefault="005C1321" w:rsidP="00634070">
            <w:pPr>
              <w:numPr>
                <w:ilvl w:val="0"/>
                <w:numId w:val="5"/>
              </w:numPr>
              <w:tabs>
                <w:tab w:val="clear" w:pos="360"/>
              </w:tabs>
              <w:ind w:left="342" w:hanging="342"/>
              <w:jc w:val="left"/>
              <w:rPr>
                <w:sz w:val="20"/>
                <w:szCs w:val="20"/>
                <w:lang w:eastAsia="en-NZ"/>
              </w:rPr>
            </w:pPr>
            <w:r w:rsidRPr="005C1321">
              <w:rPr>
                <w:sz w:val="20"/>
                <w:szCs w:val="20"/>
                <w:lang w:eastAsia="en-NZ"/>
              </w:rPr>
              <w:t>Policy approved June 2015</w:t>
            </w:r>
          </w:p>
          <w:p w14:paraId="6A61BAA6" w14:textId="77777777" w:rsidR="005C1321" w:rsidRPr="005C1321" w:rsidRDefault="005C1321" w:rsidP="00634070">
            <w:pPr>
              <w:numPr>
                <w:ilvl w:val="0"/>
                <w:numId w:val="5"/>
              </w:numPr>
              <w:tabs>
                <w:tab w:val="clear" w:pos="360"/>
              </w:tabs>
              <w:ind w:left="342" w:hanging="342"/>
              <w:jc w:val="left"/>
              <w:rPr>
                <w:sz w:val="20"/>
                <w:szCs w:val="20"/>
                <w:lang w:eastAsia="en-NZ"/>
              </w:rPr>
            </w:pPr>
            <w:r w:rsidRPr="005C1321">
              <w:rPr>
                <w:sz w:val="20"/>
                <w:szCs w:val="20"/>
                <w:lang w:eastAsia="en-NZ"/>
              </w:rPr>
              <w:t>Draft amendments approved by the Parliament by December 2015</w:t>
            </w:r>
          </w:p>
        </w:tc>
        <w:tc>
          <w:tcPr>
            <w:tcW w:w="1451" w:type="pct"/>
          </w:tcPr>
          <w:p w14:paraId="424250DD" w14:textId="77777777" w:rsidR="005C1321" w:rsidRPr="005C1321" w:rsidRDefault="005C1321" w:rsidP="00634070">
            <w:pPr>
              <w:numPr>
                <w:ilvl w:val="0"/>
                <w:numId w:val="5"/>
              </w:numPr>
              <w:tabs>
                <w:tab w:val="clear" w:pos="360"/>
              </w:tabs>
              <w:ind w:left="342" w:hanging="342"/>
              <w:jc w:val="left"/>
              <w:rPr>
                <w:sz w:val="20"/>
                <w:szCs w:val="20"/>
                <w:lang w:eastAsia="en-NZ"/>
              </w:rPr>
            </w:pPr>
            <w:r w:rsidRPr="005C1321">
              <w:rPr>
                <w:sz w:val="20"/>
                <w:szCs w:val="20"/>
                <w:lang w:eastAsia="en-NZ"/>
              </w:rPr>
              <w:t>Develop policy direction for Cabinet approval</w:t>
            </w:r>
          </w:p>
          <w:p w14:paraId="052510F8" w14:textId="4FF4A847" w:rsidR="005C1321" w:rsidRPr="005C1321" w:rsidRDefault="005C1321" w:rsidP="00634070">
            <w:pPr>
              <w:numPr>
                <w:ilvl w:val="0"/>
                <w:numId w:val="5"/>
              </w:numPr>
              <w:tabs>
                <w:tab w:val="clear" w:pos="360"/>
              </w:tabs>
              <w:ind w:left="342" w:hanging="342"/>
              <w:jc w:val="left"/>
              <w:rPr>
                <w:sz w:val="20"/>
                <w:szCs w:val="20"/>
                <w:lang w:eastAsia="en-NZ"/>
              </w:rPr>
            </w:pPr>
            <w:r w:rsidRPr="005C1321">
              <w:rPr>
                <w:sz w:val="20"/>
                <w:szCs w:val="20"/>
                <w:lang w:eastAsia="en-NZ"/>
              </w:rPr>
              <w:t xml:space="preserve">Liaison with </w:t>
            </w:r>
            <w:r w:rsidR="00ED756C">
              <w:rPr>
                <w:sz w:val="20"/>
                <w:szCs w:val="20"/>
                <w:lang w:eastAsia="en-NZ"/>
              </w:rPr>
              <w:t>C</w:t>
            </w:r>
            <w:r w:rsidRPr="005C1321">
              <w:rPr>
                <w:sz w:val="20"/>
                <w:szCs w:val="20"/>
                <w:lang w:eastAsia="en-NZ"/>
              </w:rPr>
              <w:t>rown Law Department on the amendment and the necessary arrangement</w:t>
            </w:r>
            <w:r w:rsidR="00ED756C">
              <w:rPr>
                <w:sz w:val="20"/>
                <w:szCs w:val="20"/>
                <w:lang w:eastAsia="en-NZ"/>
              </w:rPr>
              <w:t>s</w:t>
            </w:r>
            <w:r w:rsidRPr="005C1321">
              <w:rPr>
                <w:sz w:val="20"/>
                <w:szCs w:val="20"/>
                <w:lang w:eastAsia="en-NZ"/>
              </w:rPr>
              <w:t xml:space="preserve"> </w:t>
            </w:r>
            <w:r w:rsidR="00ED756C">
              <w:rPr>
                <w:sz w:val="20"/>
                <w:szCs w:val="20"/>
                <w:lang w:eastAsia="en-NZ"/>
              </w:rPr>
              <w:t>for</w:t>
            </w:r>
            <w:r w:rsidR="00ED756C" w:rsidRPr="005C1321">
              <w:rPr>
                <w:sz w:val="20"/>
                <w:szCs w:val="20"/>
                <w:lang w:eastAsia="en-NZ"/>
              </w:rPr>
              <w:t xml:space="preserve"> </w:t>
            </w:r>
            <w:r w:rsidRPr="005C1321">
              <w:rPr>
                <w:sz w:val="20"/>
                <w:szCs w:val="20"/>
                <w:lang w:eastAsia="en-NZ"/>
              </w:rPr>
              <w:t>the amendments</w:t>
            </w:r>
          </w:p>
          <w:p w14:paraId="7A08B608" w14:textId="77777777" w:rsidR="005C1321" w:rsidRPr="005C1321" w:rsidRDefault="005C1321" w:rsidP="00634070">
            <w:pPr>
              <w:numPr>
                <w:ilvl w:val="0"/>
                <w:numId w:val="5"/>
              </w:numPr>
              <w:tabs>
                <w:tab w:val="clear" w:pos="360"/>
              </w:tabs>
              <w:ind w:left="342" w:hanging="342"/>
              <w:jc w:val="left"/>
              <w:rPr>
                <w:sz w:val="20"/>
                <w:szCs w:val="20"/>
                <w:lang w:eastAsia="en-NZ"/>
              </w:rPr>
            </w:pPr>
            <w:r w:rsidRPr="005C1321">
              <w:rPr>
                <w:sz w:val="20"/>
                <w:szCs w:val="20"/>
                <w:lang w:eastAsia="en-NZ"/>
              </w:rPr>
              <w:t>Draft the amendment and process for approval within the system</w:t>
            </w:r>
          </w:p>
        </w:tc>
        <w:tc>
          <w:tcPr>
            <w:tcW w:w="975" w:type="pct"/>
            <w:gridSpan w:val="2"/>
          </w:tcPr>
          <w:p w14:paraId="3B3C5D19" w14:textId="77777777" w:rsidR="005C1321" w:rsidRPr="005C1321" w:rsidRDefault="005C1321" w:rsidP="00F33AFA">
            <w:pPr>
              <w:rPr>
                <w:sz w:val="20"/>
                <w:szCs w:val="20"/>
                <w:lang w:eastAsia="en-NZ"/>
              </w:rPr>
            </w:pPr>
            <w:r w:rsidRPr="005C1321">
              <w:rPr>
                <w:sz w:val="20"/>
                <w:szCs w:val="20"/>
                <w:lang w:eastAsia="en-NZ"/>
              </w:rPr>
              <w:t>Principal Health Administrator and Medical Superintendent</w:t>
            </w:r>
          </w:p>
        </w:tc>
      </w:tr>
      <w:tr w:rsidR="00266CF2" w:rsidRPr="005C1321" w14:paraId="39F190C8" w14:textId="77777777" w:rsidTr="00266CF2">
        <w:tc>
          <w:tcPr>
            <w:tcW w:w="1318" w:type="pct"/>
          </w:tcPr>
          <w:p w14:paraId="5BFAF63C" w14:textId="332DB03F" w:rsidR="005C1321" w:rsidRPr="005C1321" w:rsidRDefault="005C1321" w:rsidP="00F33AFA">
            <w:pPr>
              <w:rPr>
                <w:sz w:val="20"/>
                <w:szCs w:val="20"/>
                <w:lang w:eastAsia="en-NZ"/>
              </w:rPr>
            </w:pPr>
            <w:r w:rsidRPr="005C1321">
              <w:rPr>
                <w:sz w:val="20"/>
                <w:szCs w:val="20"/>
                <w:lang w:eastAsia="en-NZ"/>
              </w:rPr>
              <w:t xml:space="preserve">5.1.13 To develop </w:t>
            </w:r>
            <w:r w:rsidR="00ED756C">
              <w:rPr>
                <w:sz w:val="20"/>
                <w:szCs w:val="20"/>
                <w:lang w:eastAsia="en-NZ"/>
              </w:rPr>
              <w:t xml:space="preserve">a </w:t>
            </w:r>
            <w:r w:rsidRPr="005C1321">
              <w:rPr>
                <w:sz w:val="20"/>
                <w:szCs w:val="20"/>
                <w:lang w:eastAsia="en-NZ"/>
              </w:rPr>
              <w:t>legal framework for the registration of Allied Health Workers including regulation for the implementation of the framework</w:t>
            </w:r>
          </w:p>
        </w:tc>
        <w:tc>
          <w:tcPr>
            <w:tcW w:w="1257" w:type="pct"/>
          </w:tcPr>
          <w:p w14:paraId="45C53B7B" w14:textId="7ACF21C5" w:rsidR="005C1321" w:rsidRPr="005C1321" w:rsidRDefault="005C1321" w:rsidP="00634070">
            <w:pPr>
              <w:numPr>
                <w:ilvl w:val="0"/>
                <w:numId w:val="5"/>
              </w:numPr>
              <w:tabs>
                <w:tab w:val="clear" w:pos="360"/>
              </w:tabs>
              <w:ind w:left="342" w:hanging="342"/>
              <w:jc w:val="left"/>
              <w:rPr>
                <w:sz w:val="20"/>
                <w:szCs w:val="20"/>
                <w:lang w:eastAsia="en-NZ"/>
              </w:rPr>
            </w:pPr>
            <w:r w:rsidRPr="005C1321">
              <w:rPr>
                <w:sz w:val="20"/>
                <w:szCs w:val="20"/>
                <w:lang w:eastAsia="en-NZ"/>
              </w:rPr>
              <w:t>Policy direction approve</w:t>
            </w:r>
            <w:r w:rsidR="00ED756C">
              <w:rPr>
                <w:sz w:val="20"/>
                <w:szCs w:val="20"/>
                <w:lang w:eastAsia="en-NZ"/>
              </w:rPr>
              <w:t>d</w:t>
            </w:r>
          </w:p>
          <w:p w14:paraId="3A87B5CD" w14:textId="774F8E4E" w:rsidR="005C1321" w:rsidRPr="005C1321" w:rsidRDefault="005C1321" w:rsidP="00634070">
            <w:pPr>
              <w:numPr>
                <w:ilvl w:val="0"/>
                <w:numId w:val="5"/>
              </w:numPr>
              <w:tabs>
                <w:tab w:val="clear" w:pos="360"/>
              </w:tabs>
              <w:ind w:left="342" w:hanging="342"/>
              <w:jc w:val="left"/>
              <w:rPr>
                <w:sz w:val="20"/>
                <w:szCs w:val="20"/>
                <w:lang w:eastAsia="en-NZ"/>
              </w:rPr>
            </w:pPr>
            <w:r w:rsidRPr="005C1321">
              <w:rPr>
                <w:sz w:val="20"/>
                <w:szCs w:val="20"/>
                <w:lang w:eastAsia="en-NZ"/>
              </w:rPr>
              <w:t>Approve</w:t>
            </w:r>
            <w:r w:rsidR="00ED756C">
              <w:rPr>
                <w:sz w:val="20"/>
                <w:szCs w:val="20"/>
                <w:lang w:eastAsia="en-NZ"/>
              </w:rPr>
              <w:t>d</w:t>
            </w:r>
            <w:r w:rsidRPr="005C1321">
              <w:rPr>
                <w:sz w:val="20"/>
                <w:szCs w:val="20"/>
                <w:lang w:eastAsia="en-NZ"/>
              </w:rPr>
              <w:t xml:space="preserve"> legal framework</w:t>
            </w:r>
          </w:p>
          <w:p w14:paraId="03564454" w14:textId="42133D66" w:rsidR="005C1321" w:rsidRPr="005C1321" w:rsidRDefault="005C1321" w:rsidP="00634070">
            <w:pPr>
              <w:numPr>
                <w:ilvl w:val="0"/>
                <w:numId w:val="5"/>
              </w:numPr>
              <w:tabs>
                <w:tab w:val="clear" w:pos="360"/>
              </w:tabs>
              <w:ind w:left="342" w:hanging="342"/>
              <w:jc w:val="left"/>
              <w:rPr>
                <w:sz w:val="20"/>
                <w:szCs w:val="20"/>
                <w:lang w:eastAsia="en-NZ"/>
              </w:rPr>
            </w:pPr>
            <w:r w:rsidRPr="005C1321">
              <w:rPr>
                <w:sz w:val="20"/>
                <w:szCs w:val="20"/>
                <w:lang w:eastAsia="en-NZ"/>
              </w:rPr>
              <w:t>Proclamation of the approve</w:t>
            </w:r>
            <w:r w:rsidR="00ED756C">
              <w:rPr>
                <w:sz w:val="20"/>
                <w:szCs w:val="20"/>
                <w:lang w:eastAsia="en-NZ"/>
              </w:rPr>
              <w:t>d</w:t>
            </w:r>
            <w:r w:rsidRPr="005C1321">
              <w:rPr>
                <w:sz w:val="20"/>
                <w:szCs w:val="20"/>
                <w:lang w:eastAsia="en-NZ"/>
              </w:rPr>
              <w:t xml:space="preserve"> Act</w:t>
            </w:r>
          </w:p>
        </w:tc>
        <w:tc>
          <w:tcPr>
            <w:tcW w:w="1451" w:type="pct"/>
          </w:tcPr>
          <w:p w14:paraId="1F880F9A" w14:textId="77777777" w:rsidR="005C1321" w:rsidRPr="005C1321" w:rsidRDefault="005C1321" w:rsidP="00634070">
            <w:pPr>
              <w:numPr>
                <w:ilvl w:val="0"/>
                <w:numId w:val="5"/>
              </w:numPr>
              <w:tabs>
                <w:tab w:val="clear" w:pos="360"/>
              </w:tabs>
              <w:ind w:left="342" w:hanging="342"/>
              <w:jc w:val="left"/>
              <w:rPr>
                <w:sz w:val="20"/>
                <w:szCs w:val="20"/>
                <w:lang w:eastAsia="en-NZ"/>
              </w:rPr>
            </w:pPr>
            <w:r w:rsidRPr="005C1321">
              <w:rPr>
                <w:sz w:val="20"/>
                <w:szCs w:val="20"/>
                <w:lang w:eastAsia="en-NZ"/>
              </w:rPr>
              <w:t>Conduct a research and literature review on the matter</w:t>
            </w:r>
          </w:p>
          <w:p w14:paraId="41CB4C8E" w14:textId="37753A70" w:rsidR="005C1321" w:rsidRPr="005C1321" w:rsidRDefault="005C1321" w:rsidP="00634070">
            <w:pPr>
              <w:numPr>
                <w:ilvl w:val="0"/>
                <w:numId w:val="5"/>
              </w:numPr>
              <w:tabs>
                <w:tab w:val="clear" w:pos="360"/>
              </w:tabs>
              <w:ind w:left="342" w:hanging="342"/>
              <w:jc w:val="left"/>
              <w:rPr>
                <w:sz w:val="20"/>
                <w:szCs w:val="20"/>
                <w:lang w:eastAsia="en-NZ"/>
              </w:rPr>
            </w:pPr>
            <w:r w:rsidRPr="005C1321">
              <w:rPr>
                <w:sz w:val="20"/>
                <w:szCs w:val="20"/>
                <w:lang w:eastAsia="en-NZ"/>
              </w:rPr>
              <w:t>Policy direction paper develop</w:t>
            </w:r>
            <w:r w:rsidR="00ED756C">
              <w:rPr>
                <w:sz w:val="20"/>
                <w:szCs w:val="20"/>
                <w:lang w:eastAsia="en-NZ"/>
              </w:rPr>
              <w:t>ed</w:t>
            </w:r>
            <w:r w:rsidRPr="005C1321">
              <w:rPr>
                <w:sz w:val="20"/>
                <w:szCs w:val="20"/>
                <w:lang w:eastAsia="en-NZ"/>
              </w:rPr>
              <w:t xml:space="preserve"> and approve</w:t>
            </w:r>
            <w:r w:rsidR="00ED756C">
              <w:rPr>
                <w:sz w:val="20"/>
                <w:szCs w:val="20"/>
                <w:lang w:eastAsia="en-NZ"/>
              </w:rPr>
              <w:t>d</w:t>
            </w:r>
            <w:r w:rsidRPr="005C1321">
              <w:rPr>
                <w:sz w:val="20"/>
                <w:szCs w:val="20"/>
                <w:lang w:eastAsia="en-NZ"/>
              </w:rPr>
              <w:t xml:space="preserve"> </w:t>
            </w:r>
          </w:p>
          <w:p w14:paraId="2F44B39C" w14:textId="3458188C" w:rsidR="005C1321" w:rsidRPr="005C1321" w:rsidRDefault="005C1321" w:rsidP="00634070">
            <w:pPr>
              <w:numPr>
                <w:ilvl w:val="0"/>
                <w:numId w:val="5"/>
              </w:numPr>
              <w:tabs>
                <w:tab w:val="clear" w:pos="360"/>
              </w:tabs>
              <w:ind w:left="342" w:hanging="342"/>
              <w:jc w:val="left"/>
              <w:rPr>
                <w:sz w:val="20"/>
                <w:szCs w:val="20"/>
                <w:lang w:eastAsia="en-NZ"/>
              </w:rPr>
            </w:pPr>
            <w:r w:rsidRPr="005C1321">
              <w:rPr>
                <w:sz w:val="20"/>
                <w:szCs w:val="20"/>
                <w:lang w:eastAsia="en-NZ"/>
              </w:rPr>
              <w:t>Legal framework prepare</w:t>
            </w:r>
            <w:r w:rsidR="00ED756C">
              <w:rPr>
                <w:sz w:val="20"/>
                <w:szCs w:val="20"/>
                <w:lang w:eastAsia="en-NZ"/>
              </w:rPr>
              <w:t>d</w:t>
            </w:r>
            <w:r w:rsidRPr="005C1321">
              <w:rPr>
                <w:sz w:val="20"/>
                <w:szCs w:val="20"/>
                <w:lang w:eastAsia="en-NZ"/>
              </w:rPr>
              <w:t xml:space="preserve"> and approve</w:t>
            </w:r>
            <w:r w:rsidR="00ED756C">
              <w:rPr>
                <w:sz w:val="20"/>
                <w:szCs w:val="20"/>
                <w:lang w:eastAsia="en-NZ"/>
              </w:rPr>
              <w:t>d</w:t>
            </w:r>
          </w:p>
        </w:tc>
        <w:tc>
          <w:tcPr>
            <w:tcW w:w="975" w:type="pct"/>
            <w:gridSpan w:val="2"/>
          </w:tcPr>
          <w:p w14:paraId="79AB4135" w14:textId="77777777" w:rsidR="005C1321" w:rsidRPr="005C1321" w:rsidRDefault="005C1321" w:rsidP="00F33AFA">
            <w:pPr>
              <w:rPr>
                <w:sz w:val="20"/>
                <w:szCs w:val="20"/>
                <w:lang w:eastAsia="en-NZ"/>
              </w:rPr>
            </w:pPr>
            <w:r w:rsidRPr="005C1321">
              <w:rPr>
                <w:sz w:val="20"/>
                <w:szCs w:val="20"/>
                <w:lang w:eastAsia="en-NZ"/>
              </w:rPr>
              <w:t>Principal Health Planning Officer and Principal Health Administrator</w:t>
            </w:r>
          </w:p>
        </w:tc>
      </w:tr>
      <w:tr w:rsidR="00266CF2" w:rsidRPr="005C1321" w14:paraId="44370475" w14:textId="77777777" w:rsidTr="00266CF2">
        <w:trPr>
          <w:trHeight w:val="285"/>
        </w:trPr>
        <w:tc>
          <w:tcPr>
            <w:tcW w:w="1318" w:type="pct"/>
            <w:hideMark/>
          </w:tcPr>
          <w:p w14:paraId="034C0C52" w14:textId="77777777" w:rsidR="005C1321" w:rsidRPr="005C1321" w:rsidRDefault="005C1321" w:rsidP="00F33AFA">
            <w:pPr>
              <w:rPr>
                <w:sz w:val="20"/>
                <w:szCs w:val="20"/>
                <w:lang w:val="en-US"/>
              </w:rPr>
            </w:pPr>
            <w:r w:rsidRPr="005C1321">
              <w:rPr>
                <w:sz w:val="20"/>
                <w:szCs w:val="20"/>
                <w:lang w:val="en-US"/>
              </w:rPr>
              <w:t>5.1.14 Conduct Research on Cancer</w:t>
            </w:r>
          </w:p>
        </w:tc>
        <w:tc>
          <w:tcPr>
            <w:tcW w:w="1257" w:type="pct"/>
          </w:tcPr>
          <w:p w14:paraId="17815A18" w14:textId="77777777" w:rsidR="005C1321" w:rsidRPr="005C1321" w:rsidRDefault="005C1321" w:rsidP="00634070">
            <w:pPr>
              <w:pStyle w:val="ListParagraph"/>
              <w:numPr>
                <w:ilvl w:val="0"/>
                <w:numId w:val="5"/>
              </w:numPr>
              <w:tabs>
                <w:tab w:val="clear" w:pos="360"/>
              </w:tabs>
              <w:ind w:left="342" w:hanging="342"/>
              <w:jc w:val="left"/>
              <w:rPr>
                <w:sz w:val="20"/>
                <w:szCs w:val="20"/>
                <w:lang w:val="en-US"/>
              </w:rPr>
            </w:pPr>
            <w:r w:rsidRPr="005C1321">
              <w:rPr>
                <w:sz w:val="20"/>
                <w:szCs w:val="20"/>
                <w:lang w:val="en-US"/>
              </w:rPr>
              <w:t>A number of cancer-related studies conducted in Tonga to assist with evidence-based practice and decision-making.</w:t>
            </w:r>
          </w:p>
        </w:tc>
        <w:tc>
          <w:tcPr>
            <w:tcW w:w="1451" w:type="pct"/>
            <w:hideMark/>
          </w:tcPr>
          <w:p w14:paraId="33A7BB99" w14:textId="77777777" w:rsidR="00ED756C" w:rsidRDefault="005C1321" w:rsidP="00ED756C">
            <w:pPr>
              <w:pStyle w:val="ListParagraph"/>
              <w:numPr>
                <w:ilvl w:val="0"/>
                <w:numId w:val="5"/>
              </w:numPr>
              <w:tabs>
                <w:tab w:val="clear" w:pos="360"/>
              </w:tabs>
              <w:ind w:left="342" w:hanging="342"/>
              <w:jc w:val="left"/>
              <w:rPr>
                <w:sz w:val="20"/>
                <w:szCs w:val="20"/>
                <w:lang w:val="en-US"/>
              </w:rPr>
            </w:pPr>
            <w:r w:rsidRPr="005C1321">
              <w:rPr>
                <w:sz w:val="20"/>
                <w:szCs w:val="20"/>
                <w:lang w:val="en-US"/>
              </w:rPr>
              <w:t>To conduct some research studies on Cancer in Tonga, to update knowledge, data and to assist in Cancer Control Efforts</w:t>
            </w:r>
          </w:p>
          <w:p w14:paraId="5869F5F4" w14:textId="77E88747" w:rsidR="00266CF2" w:rsidRPr="00C32F69" w:rsidRDefault="00266CF2" w:rsidP="00C32F69">
            <w:pPr>
              <w:pStyle w:val="ListParagraph"/>
              <w:ind w:left="342"/>
              <w:jc w:val="left"/>
              <w:rPr>
                <w:sz w:val="20"/>
                <w:szCs w:val="20"/>
                <w:lang w:val="en-US"/>
              </w:rPr>
            </w:pPr>
          </w:p>
        </w:tc>
        <w:tc>
          <w:tcPr>
            <w:tcW w:w="975" w:type="pct"/>
            <w:gridSpan w:val="2"/>
          </w:tcPr>
          <w:p w14:paraId="740D7B10" w14:textId="77777777" w:rsidR="005C1321" w:rsidRPr="005C1321" w:rsidRDefault="005C1321" w:rsidP="00F33AFA">
            <w:pPr>
              <w:rPr>
                <w:sz w:val="20"/>
                <w:szCs w:val="20"/>
                <w:lang w:val="en-US"/>
              </w:rPr>
            </w:pPr>
            <w:r w:rsidRPr="005C1321">
              <w:rPr>
                <w:sz w:val="20"/>
                <w:szCs w:val="20"/>
                <w:lang w:eastAsia="en-NZ"/>
              </w:rPr>
              <w:t>Principal Health Planning Officer and Research Officer</w:t>
            </w:r>
          </w:p>
        </w:tc>
      </w:tr>
      <w:tr w:rsidR="00266CF2" w:rsidRPr="005C1321" w14:paraId="013DF951" w14:textId="77777777" w:rsidTr="00266CF2">
        <w:trPr>
          <w:trHeight w:val="285"/>
        </w:trPr>
        <w:tc>
          <w:tcPr>
            <w:tcW w:w="1318" w:type="pct"/>
            <w:hideMark/>
          </w:tcPr>
          <w:p w14:paraId="0DB2C8DC" w14:textId="77777777" w:rsidR="005C1321" w:rsidRPr="005C1321" w:rsidRDefault="005C1321" w:rsidP="00F33AFA">
            <w:pPr>
              <w:rPr>
                <w:b/>
                <w:sz w:val="20"/>
                <w:szCs w:val="20"/>
                <w:lang w:val="en-US"/>
              </w:rPr>
            </w:pPr>
            <w:r w:rsidRPr="005C1321">
              <w:rPr>
                <w:sz w:val="20"/>
                <w:szCs w:val="20"/>
                <w:lang w:val="en-US"/>
              </w:rPr>
              <w:lastRenderedPageBreak/>
              <w:t>5.1.15 Development of a Tonga National Cancer Control Strategic Plan.</w:t>
            </w:r>
          </w:p>
        </w:tc>
        <w:tc>
          <w:tcPr>
            <w:tcW w:w="1257" w:type="pct"/>
          </w:tcPr>
          <w:p w14:paraId="1ED056EC" w14:textId="77777777" w:rsidR="005C1321" w:rsidRPr="005C1321" w:rsidRDefault="005C1321" w:rsidP="00634070">
            <w:pPr>
              <w:pStyle w:val="ListParagraph"/>
              <w:numPr>
                <w:ilvl w:val="0"/>
                <w:numId w:val="5"/>
              </w:numPr>
              <w:tabs>
                <w:tab w:val="clear" w:pos="360"/>
              </w:tabs>
              <w:ind w:left="342" w:hanging="342"/>
              <w:jc w:val="left"/>
              <w:rPr>
                <w:sz w:val="20"/>
                <w:szCs w:val="20"/>
                <w:lang w:val="en-US"/>
              </w:rPr>
            </w:pPr>
            <w:r w:rsidRPr="005C1321">
              <w:rPr>
                <w:sz w:val="20"/>
                <w:szCs w:val="20"/>
                <w:lang w:val="en-US"/>
              </w:rPr>
              <w:t>Development, endorsement and implementation of a comprehensive Cancer Control Strategic Plan.</w:t>
            </w:r>
          </w:p>
        </w:tc>
        <w:tc>
          <w:tcPr>
            <w:tcW w:w="1451" w:type="pct"/>
          </w:tcPr>
          <w:p w14:paraId="39A35BA6" w14:textId="77777777" w:rsidR="005C1321" w:rsidRPr="005C1321" w:rsidRDefault="005C1321" w:rsidP="00634070">
            <w:pPr>
              <w:pStyle w:val="ListParagraph"/>
              <w:numPr>
                <w:ilvl w:val="0"/>
                <w:numId w:val="5"/>
              </w:numPr>
              <w:tabs>
                <w:tab w:val="clear" w:pos="360"/>
              </w:tabs>
              <w:ind w:left="342" w:hanging="342"/>
              <w:jc w:val="left"/>
              <w:rPr>
                <w:sz w:val="20"/>
                <w:szCs w:val="20"/>
                <w:lang w:val="en-US"/>
              </w:rPr>
            </w:pPr>
            <w:r w:rsidRPr="005C1321">
              <w:rPr>
                <w:sz w:val="20"/>
                <w:szCs w:val="20"/>
                <w:lang w:val="en-US"/>
              </w:rPr>
              <w:t>A Cancer Control Strategic Plan is developed and implemented (Details of the Cancer Control Plan will outline ways of reducing cancer incidence using cancer data available).</w:t>
            </w:r>
          </w:p>
          <w:p w14:paraId="4AFFC6D2" w14:textId="77777777" w:rsidR="005C1321" w:rsidRPr="005C1321" w:rsidRDefault="005C1321" w:rsidP="00634070">
            <w:pPr>
              <w:pStyle w:val="ListParagraph"/>
              <w:numPr>
                <w:ilvl w:val="0"/>
                <w:numId w:val="5"/>
              </w:numPr>
              <w:tabs>
                <w:tab w:val="clear" w:pos="360"/>
              </w:tabs>
              <w:ind w:left="342" w:hanging="342"/>
              <w:jc w:val="left"/>
              <w:rPr>
                <w:sz w:val="20"/>
                <w:szCs w:val="20"/>
                <w:lang w:val="en-US"/>
              </w:rPr>
            </w:pPr>
            <w:r w:rsidRPr="005C1321">
              <w:rPr>
                <w:sz w:val="20"/>
                <w:szCs w:val="20"/>
                <w:lang w:val="en-US"/>
              </w:rPr>
              <w:t>Strengthen linkages between the Cancer Control Strategic Plan with other Strategic Plans (NCD, National Corporate Plan) and with existing health services provided.</w:t>
            </w:r>
          </w:p>
        </w:tc>
        <w:tc>
          <w:tcPr>
            <w:tcW w:w="975" w:type="pct"/>
            <w:gridSpan w:val="2"/>
          </w:tcPr>
          <w:p w14:paraId="517B461F" w14:textId="77777777" w:rsidR="005C1321" w:rsidRPr="005C1321" w:rsidRDefault="005C1321" w:rsidP="00F33AFA">
            <w:pPr>
              <w:rPr>
                <w:sz w:val="20"/>
                <w:szCs w:val="20"/>
                <w:lang w:val="en-US"/>
              </w:rPr>
            </w:pPr>
            <w:r w:rsidRPr="005C1321">
              <w:rPr>
                <w:sz w:val="20"/>
                <w:szCs w:val="20"/>
                <w:lang w:eastAsia="en-NZ"/>
              </w:rPr>
              <w:t>Principal Health Planning Officer and Research Officer and Medical Superintendent</w:t>
            </w:r>
          </w:p>
        </w:tc>
      </w:tr>
      <w:tr w:rsidR="00266CF2" w:rsidRPr="005C1321" w14:paraId="46BB6ADD" w14:textId="77777777" w:rsidTr="00266CF2">
        <w:trPr>
          <w:trHeight w:val="285"/>
        </w:trPr>
        <w:tc>
          <w:tcPr>
            <w:tcW w:w="1318" w:type="pct"/>
          </w:tcPr>
          <w:p w14:paraId="41925B0A" w14:textId="77777777" w:rsidR="005C1321" w:rsidRPr="005C1321" w:rsidRDefault="005C1321" w:rsidP="00F33AFA">
            <w:pPr>
              <w:rPr>
                <w:sz w:val="20"/>
                <w:szCs w:val="20"/>
                <w:lang w:val="en-US"/>
              </w:rPr>
            </w:pPr>
            <w:r w:rsidRPr="005C1321">
              <w:rPr>
                <w:sz w:val="20"/>
                <w:szCs w:val="20"/>
                <w:lang w:val="en-US"/>
              </w:rPr>
              <w:t>5.1.16 Establishment of a Population-based Cancer Registry</w:t>
            </w:r>
          </w:p>
        </w:tc>
        <w:tc>
          <w:tcPr>
            <w:tcW w:w="1257" w:type="pct"/>
          </w:tcPr>
          <w:p w14:paraId="26BB5478" w14:textId="77777777" w:rsidR="005C1321" w:rsidRPr="005C1321" w:rsidRDefault="005C1321" w:rsidP="00634070">
            <w:pPr>
              <w:pStyle w:val="ListParagraph"/>
              <w:numPr>
                <w:ilvl w:val="0"/>
                <w:numId w:val="5"/>
              </w:numPr>
              <w:tabs>
                <w:tab w:val="clear" w:pos="360"/>
              </w:tabs>
              <w:ind w:left="342" w:hanging="342"/>
              <w:jc w:val="left"/>
              <w:rPr>
                <w:b/>
                <w:sz w:val="20"/>
                <w:szCs w:val="20"/>
                <w:lang w:val="en-US"/>
              </w:rPr>
            </w:pPr>
            <w:r w:rsidRPr="005C1321">
              <w:rPr>
                <w:sz w:val="20"/>
                <w:szCs w:val="20"/>
                <w:lang w:val="en-US"/>
              </w:rPr>
              <w:t>Cancer data collection system from identified cancer sources firmly established and implemented smoothly</w:t>
            </w:r>
            <w:r w:rsidRPr="005C1321">
              <w:rPr>
                <w:b/>
                <w:sz w:val="20"/>
                <w:szCs w:val="20"/>
                <w:lang w:val="en-US"/>
              </w:rPr>
              <w:t>.</w:t>
            </w:r>
          </w:p>
          <w:p w14:paraId="7BA4499F" w14:textId="77777777" w:rsidR="005C1321" w:rsidRPr="005C1321" w:rsidRDefault="005C1321" w:rsidP="00634070">
            <w:pPr>
              <w:pStyle w:val="ListParagraph"/>
              <w:numPr>
                <w:ilvl w:val="0"/>
                <w:numId w:val="5"/>
              </w:numPr>
              <w:tabs>
                <w:tab w:val="clear" w:pos="360"/>
              </w:tabs>
              <w:ind w:left="342" w:hanging="342"/>
              <w:jc w:val="left"/>
              <w:rPr>
                <w:sz w:val="20"/>
                <w:szCs w:val="20"/>
                <w:lang w:val="en-US"/>
              </w:rPr>
            </w:pPr>
            <w:r w:rsidRPr="005C1321">
              <w:rPr>
                <w:sz w:val="20"/>
                <w:szCs w:val="20"/>
                <w:lang w:val="en-US"/>
              </w:rPr>
              <w:t xml:space="preserve">Establish cancer registries or cancer focal points in each of the Outer Islands to collect cancer cases and data from </w:t>
            </w:r>
            <w:proofErr w:type="spellStart"/>
            <w:r w:rsidRPr="005C1321">
              <w:rPr>
                <w:sz w:val="20"/>
                <w:szCs w:val="20"/>
                <w:lang w:val="en-US"/>
              </w:rPr>
              <w:t>Niuas</w:t>
            </w:r>
            <w:proofErr w:type="spellEnd"/>
            <w:r w:rsidRPr="005C1321">
              <w:rPr>
                <w:sz w:val="20"/>
                <w:szCs w:val="20"/>
                <w:lang w:val="en-US"/>
              </w:rPr>
              <w:t xml:space="preserve"> / </w:t>
            </w:r>
            <w:proofErr w:type="spellStart"/>
            <w:r w:rsidRPr="005C1321">
              <w:rPr>
                <w:sz w:val="20"/>
                <w:szCs w:val="20"/>
                <w:lang w:val="en-US"/>
              </w:rPr>
              <w:t>Vava’u</w:t>
            </w:r>
            <w:proofErr w:type="spellEnd"/>
            <w:r w:rsidRPr="005C1321">
              <w:rPr>
                <w:sz w:val="20"/>
                <w:szCs w:val="20"/>
                <w:lang w:val="en-US"/>
              </w:rPr>
              <w:t xml:space="preserve"> / </w:t>
            </w:r>
            <w:proofErr w:type="spellStart"/>
            <w:r w:rsidRPr="005C1321">
              <w:rPr>
                <w:sz w:val="20"/>
                <w:szCs w:val="20"/>
                <w:lang w:val="en-US"/>
              </w:rPr>
              <w:t>Ha’apai</w:t>
            </w:r>
            <w:proofErr w:type="spellEnd"/>
            <w:r w:rsidRPr="005C1321">
              <w:rPr>
                <w:sz w:val="20"/>
                <w:szCs w:val="20"/>
                <w:lang w:val="en-US"/>
              </w:rPr>
              <w:t>/ ‘</w:t>
            </w:r>
            <w:proofErr w:type="spellStart"/>
            <w:r w:rsidRPr="005C1321">
              <w:rPr>
                <w:sz w:val="20"/>
                <w:szCs w:val="20"/>
                <w:lang w:val="en-US"/>
              </w:rPr>
              <w:t>Eua</w:t>
            </w:r>
            <w:proofErr w:type="spellEnd"/>
            <w:r w:rsidRPr="005C1321">
              <w:rPr>
                <w:sz w:val="20"/>
                <w:szCs w:val="20"/>
                <w:lang w:val="en-US"/>
              </w:rPr>
              <w:t>.</w:t>
            </w:r>
          </w:p>
          <w:p w14:paraId="68A94448" w14:textId="77777777" w:rsidR="005C1321" w:rsidRPr="005C1321" w:rsidRDefault="005C1321" w:rsidP="00634070">
            <w:pPr>
              <w:pStyle w:val="ListParagraph"/>
              <w:numPr>
                <w:ilvl w:val="0"/>
                <w:numId w:val="5"/>
              </w:numPr>
              <w:tabs>
                <w:tab w:val="clear" w:pos="360"/>
              </w:tabs>
              <w:ind w:left="342" w:hanging="342"/>
              <w:jc w:val="left"/>
              <w:rPr>
                <w:sz w:val="20"/>
                <w:szCs w:val="20"/>
                <w:lang w:val="en-US"/>
              </w:rPr>
            </w:pPr>
            <w:r w:rsidRPr="005C1321">
              <w:rPr>
                <w:sz w:val="20"/>
                <w:szCs w:val="20"/>
                <w:lang w:val="en-US"/>
              </w:rPr>
              <w:t xml:space="preserve">To establish a Population-based Cancer Registry in </w:t>
            </w:r>
            <w:proofErr w:type="spellStart"/>
            <w:r w:rsidRPr="005C1321">
              <w:rPr>
                <w:sz w:val="20"/>
                <w:szCs w:val="20"/>
                <w:lang w:val="en-US"/>
              </w:rPr>
              <w:t>Vaiola</w:t>
            </w:r>
            <w:proofErr w:type="spellEnd"/>
            <w:r w:rsidRPr="005C1321">
              <w:rPr>
                <w:sz w:val="20"/>
                <w:szCs w:val="20"/>
                <w:lang w:val="en-US"/>
              </w:rPr>
              <w:t xml:space="preserve"> Hospital.</w:t>
            </w:r>
          </w:p>
        </w:tc>
        <w:tc>
          <w:tcPr>
            <w:tcW w:w="1451" w:type="pct"/>
          </w:tcPr>
          <w:p w14:paraId="40AD712C" w14:textId="77777777" w:rsidR="005C1321" w:rsidRPr="005C1321" w:rsidRDefault="005C1321" w:rsidP="00634070">
            <w:pPr>
              <w:pStyle w:val="ListParagraph"/>
              <w:numPr>
                <w:ilvl w:val="0"/>
                <w:numId w:val="5"/>
              </w:numPr>
              <w:tabs>
                <w:tab w:val="clear" w:pos="360"/>
              </w:tabs>
              <w:ind w:left="342" w:hanging="342"/>
              <w:jc w:val="left"/>
              <w:rPr>
                <w:sz w:val="20"/>
                <w:szCs w:val="20"/>
                <w:lang w:val="en-US"/>
              </w:rPr>
            </w:pPr>
            <w:r w:rsidRPr="005C1321">
              <w:rPr>
                <w:sz w:val="20"/>
                <w:szCs w:val="20"/>
                <w:lang w:val="en-US"/>
              </w:rPr>
              <w:t>To establish a regular, systematic system of collecting cancer data/cases from all relevant cancer sources.</w:t>
            </w:r>
          </w:p>
          <w:p w14:paraId="58DB77DB" w14:textId="77777777" w:rsidR="005C1321" w:rsidRPr="005C1321" w:rsidRDefault="005C1321" w:rsidP="00634070">
            <w:pPr>
              <w:pStyle w:val="ListParagraph"/>
              <w:numPr>
                <w:ilvl w:val="0"/>
                <w:numId w:val="5"/>
              </w:numPr>
              <w:tabs>
                <w:tab w:val="clear" w:pos="360"/>
              </w:tabs>
              <w:ind w:left="342" w:hanging="342"/>
              <w:jc w:val="left"/>
              <w:rPr>
                <w:sz w:val="20"/>
                <w:szCs w:val="20"/>
                <w:lang w:val="en-US"/>
              </w:rPr>
            </w:pPr>
            <w:r w:rsidRPr="005C1321">
              <w:rPr>
                <w:sz w:val="20"/>
                <w:szCs w:val="20"/>
                <w:lang w:val="en-US"/>
              </w:rPr>
              <w:t xml:space="preserve">To establish point of contacts or registries in the Outer Islands to collect cancer-related data from the Outer Islands that are not picked up in </w:t>
            </w:r>
            <w:proofErr w:type="spellStart"/>
            <w:r w:rsidRPr="005C1321">
              <w:rPr>
                <w:sz w:val="20"/>
                <w:szCs w:val="20"/>
                <w:lang w:val="en-US"/>
              </w:rPr>
              <w:t>Tongatapu</w:t>
            </w:r>
            <w:proofErr w:type="spellEnd"/>
            <w:r w:rsidRPr="005C1321">
              <w:rPr>
                <w:sz w:val="20"/>
                <w:szCs w:val="20"/>
                <w:lang w:val="en-US"/>
              </w:rPr>
              <w:t>.</w:t>
            </w:r>
          </w:p>
          <w:p w14:paraId="7691E259" w14:textId="77777777" w:rsidR="005C1321" w:rsidRPr="005C1321" w:rsidRDefault="005C1321" w:rsidP="00634070">
            <w:pPr>
              <w:pStyle w:val="ListParagraph"/>
              <w:numPr>
                <w:ilvl w:val="0"/>
                <w:numId w:val="5"/>
              </w:numPr>
              <w:tabs>
                <w:tab w:val="clear" w:pos="360"/>
              </w:tabs>
              <w:ind w:left="342" w:hanging="342"/>
              <w:jc w:val="left"/>
              <w:rPr>
                <w:sz w:val="20"/>
                <w:szCs w:val="20"/>
                <w:lang w:val="en-US"/>
              </w:rPr>
            </w:pPr>
            <w:r w:rsidRPr="005C1321">
              <w:rPr>
                <w:sz w:val="20"/>
                <w:szCs w:val="20"/>
                <w:lang w:val="en-US"/>
              </w:rPr>
              <w:t xml:space="preserve">To establish a Population-based Cancer Registry in </w:t>
            </w:r>
            <w:proofErr w:type="spellStart"/>
            <w:r w:rsidRPr="005C1321">
              <w:rPr>
                <w:sz w:val="20"/>
                <w:szCs w:val="20"/>
                <w:lang w:val="en-US"/>
              </w:rPr>
              <w:t>Vaiola</w:t>
            </w:r>
            <w:proofErr w:type="spellEnd"/>
            <w:r w:rsidRPr="005C1321">
              <w:rPr>
                <w:sz w:val="20"/>
                <w:szCs w:val="20"/>
                <w:lang w:val="en-US"/>
              </w:rPr>
              <w:t xml:space="preserve"> Hospital.</w:t>
            </w:r>
          </w:p>
        </w:tc>
        <w:tc>
          <w:tcPr>
            <w:tcW w:w="975" w:type="pct"/>
            <w:gridSpan w:val="2"/>
          </w:tcPr>
          <w:p w14:paraId="55A56FB6" w14:textId="77777777" w:rsidR="005C1321" w:rsidRPr="005C1321" w:rsidRDefault="005C1321" w:rsidP="00F33AFA">
            <w:pPr>
              <w:rPr>
                <w:sz w:val="20"/>
                <w:szCs w:val="20"/>
                <w:lang w:val="en-US"/>
              </w:rPr>
            </w:pPr>
            <w:r w:rsidRPr="005C1321">
              <w:rPr>
                <w:sz w:val="20"/>
                <w:szCs w:val="20"/>
                <w:lang w:eastAsia="en-NZ"/>
              </w:rPr>
              <w:t>Principal Health Planning Officer and Research Officer</w:t>
            </w:r>
          </w:p>
        </w:tc>
      </w:tr>
    </w:tbl>
    <w:p w14:paraId="1EFF80A5" w14:textId="77777777" w:rsidR="005C1321" w:rsidRPr="005C1321" w:rsidRDefault="005C1321" w:rsidP="005C1321">
      <w:pPr>
        <w:tabs>
          <w:tab w:val="left" w:pos="1456"/>
        </w:tabs>
        <w:rPr>
          <w:b/>
          <w:sz w:val="20"/>
          <w:szCs w:val="20"/>
        </w:rPr>
      </w:pPr>
    </w:p>
    <w:p w14:paraId="4AF7040C" w14:textId="77777777" w:rsidR="005C1321" w:rsidRPr="005C1321" w:rsidRDefault="005C1321" w:rsidP="005C1321">
      <w:pPr>
        <w:tabs>
          <w:tab w:val="left" w:pos="1456"/>
        </w:tabs>
        <w:rPr>
          <w:b/>
          <w:sz w:val="20"/>
          <w:szCs w:val="20"/>
        </w:rPr>
      </w:pPr>
    </w:p>
    <w:p w14:paraId="1D4C3FFB" w14:textId="77777777" w:rsidR="00266CF2" w:rsidRDefault="005C1321" w:rsidP="005C1321">
      <w:pPr>
        <w:rPr>
          <w:b/>
          <w:sz w:val="20"/>
          <w:szCs w:val="20"/>
        </w:rPr>
      </w:pPr>
      <w:r w:rsidRPr="005C1321">
        <w:rPr>
          <w:b/>
          <w:sz w:val="20"/>
          <w:szCs w:val="20"/>
        </w:rPr>
        <w:t xml:space="preserve">   </w:t>
      </w:r>
    </w:p>
    <w:p w14:paraId="451A391D" w14:textId="77777777" w:rsidR="00266CF2" w:rsidRDefault="00266CF2">
      <w:pPr>
        <w:jc w:val="left"/>
        <w:rPr>
          <w:b/>
          <w:sz w:val="20"/>
          <w:szCs w:val="20"/>
        </w:rPr>
      </w:pPr>
      <w:r>
        <w:rPr>
          <w:b/>
          <w:sz w:val="20"/>
          <w:szCs w:val="20"/>
        </w:rPr>
        <w:br w:type="page"/>
      </w:r>
    </w:p>
    <w:p w14:paraId="01630C7E" w14:textId="113F512F" w:rsidR="005C1321" w:rsidRPr="005C1321" w:rsidRDefault="005C1321" w:rsidP="005C1321">
      <w:pPr>
        <w:rPr>
          <w:b/>
          <w:sz w:val="20"/>
          <w:szCs w:val="20"/>
        </w:rPr>
      </w:pPr>
      <w:r w:rsidRPr="005C1321">
        <w:rPr>
          <w:b/>
          <w:sz w:val="20"/>
          <w:szCs w:val="20"/>
        </w:rPr>
        <w:lastRenderedPageBreak/>
        <w:t>KRA 6: HEALTH FINANCE</w:t>
      </w:r>
    </w:p>
    <w:tbl>
      <w:tblPr>
        <w:tblStyle w:val="TableGrid"/>
        <w:tblW w:w="5000" w:type="pct"/>
        <w:tblLook w:val="04A0" w:firstRow="1" w:lastRow="0" w:firstColumn="1" w:lastColumn="0" w:noHBand="0" w:noVBand="1"/>
      </w:tblPr>
      <w:tblGrid>
        <w:gridCol w:w="3539"/>
        <w:gridCol w:w="3538"/>
        <w:gridCol w:w="3538"/>
        <w:gridCol w:w="3538"/>
      </w:tblGrid>
      <w:tr w:rsidR="005C1321" w:rsidRPr="005C1321" w14:paraId="4DB313ED" w14:textId="77777777" w:rsidTr="00C32F69">
        <w:tc>
          <w:tcPr>
            <w:tcW w:w="5000" w:type="pct"/>
            <w:gridSpan w:val="4"/>
            <w:tcBorders>
              <w:top w:val="single" w:sz="4" w:space="0" w:color="auto"/>
              <w:left w:val="single" w:sz="4" w:space="0" w:color="auto"/>
              <w:bottom w:val="single" w:sz="4" w:space="0" w:color="auto"/>
              <w:right w:val="single" w:sz="4" w:space="0" w:color="auto"/>
            </w:tcBorders>
          </w:tcPr>
          <w:p w14:paraId="4FE2DFDD" w14:textId="77777777" w:rsidR="005C1321" w:rsidRPr="005C1321" w:rsidRDefault="005C1321" w:rsidP="00F33AFA">
            <w:pPr>
              <w:spacing w:line="276" w:lineRule="auto"/>
              <w:rPr>
                <w:b/>
                <w:sz w:val="20"/>
                <w:szCs w:val="20"/>
              </w:rPr>
            </w:pPr>
            <w:r w:rsidRPr="005C1321">
              <w:rPr>
                <w:b/>
                <w:sz w:val="20"/>
                <w:szCs w:val="20"/>
              </w:rPr>
              <w:t xml:space="preserve">Goal: </w:t>
            </w:r>
            <w:r w:rsidRPr="005C1321">
              <w:rPr>
                <w:sz w:val="20"/>
                <w:szCs w:val="20"/>
              </w:rPr>
              <w:t>To improve financial support for efficient implementation of health services in Tonga</w:t>
            </w:r>
          </w:p>
        </w:tc>
      </w:tr>
      <w:tr w:rsidR="005C1321" w:rsidRPr="005C1321" w14:paraId="1E932B1F" w14:textId="77777777" w:rsidTr="00C32F69">
        <w:tc>
          <w:tcPr>
            <w:tcW w:w="1250" w:type="pct"/>
            <w:tcBorders>
              <w:top w:val="single" w:sz="4" w:space="0" w:color="auto"/>
              <w:left w:val="single" w:sz="4" w:space="0" w:color="auto"/>
              <w:bottom w:val="single" w:sz="4" w:space="0" w:color="auto"/>
              <w:right w:val="single" w:sz="4" w:space="0" w:color="auto"/>
            </w:tcBorders>
            <w:hideMark/>
          </w:tcPr>
          <w:p w14:paraId="6A104CF4" w14:textId="77777777" w:rsidR="005C1321" w:rsidRPr="005C1321" w:rsidRDefault="005C1321" w:rsidP="00F33AFA">
            <w:pPr>
              <w:spacing w:line="276" w:lineRule="auto"/>
              <w:jc w:val="center"/>
              <w:rPr>
                <w:b/>
                <w:sz w:val="20"/>
                <w:szCs w:val="20"/>
              </w:rPr>
            </w:pPr>
            <w:r w:rsidRPr="005C1321">
              <w:rPr>
                <w:b/>
                <w:sz w:val="20"/>
                <w:szCs w:val="20"/>
              </w:rPr>
              <w:t>Strategies</w:t>
            </w:r>
          </w:p>
        </w:tc>
        <w:tc>
          <w:tcPr>
            <w:tcW w:w="1250" w:type="pct"/>
            <w:tcBorders>
              <w:top w:val="single" w:sz="4" w:space="0" w:color="auto"/>
              <w:left w:val="single" w:sz="4" w:space="0" w:color="auto"/>
              <w:bottom w:val="single" w:sz="4" w:space="0" w:color="auto"/>
              <w:right w:val="single" w:sz="4" w:space="0" w:color="auto"/>
            </w:tcBorders>
          </w:tcPr>
          <w:p w14:paraId="0E650F06" w14:textId="77777777" w:rsidR="005C1321" w:rsidRPr="005C1321" w:rsidRDefault="005C1321" w:rsidP="00F33AFA">
            <w:pPr>
              <w:spacing w:line="276" w:lineRule="auto"/>
              <w:jc w:val="center"/>
              <w:rPr>
                <w:b/>
                <w:sz w:val="20"/>
                <w:szCs w:val="20"/>
              </w:rPr>
            </w:pPr>
            <w:r w:rsidRPr="005C1321">
              <w:rPr>
                <w:b/>
                <w:sz w:val="20"/>
                <w:szCs w:val="20"/>
              </w:rPr>
              <w:t>KPI</w:t>
            </w:r>
          </w:p>
        </w:tc>
        <w:tc>
          <w:tcPr>
            <w:tcW w:w="1250" w:type="pct"/>
            <w:tcBorders>
              <w:top w:val="single" w:sz="4" w:space="0" w:color="auto"/>
              <w:left w:val="single" w:sz="4" w:space="0" w:color="auto"/>
              <w:bottom w:val="single" w:sz="4" w:space="0" w:color="auto"/>
              <w:right w:val="single" w:sz="4" w:space="0" w:color="auto"/>
            </w:tcBorders>
            <w:hideMark/>
          </w:tcPr>
          <w:p w14:paraId="55FE1F9C" w14:textId="77777777" w:rsidR="005C1321" w:rsidRPr="005C1321" w:rsidRDefault="005C1321" w:rsidP="00F33AFA">
            <w:pPr>
              <w:spacing w:line="276" w:lineRule="auto"/>
              <w:jc w:val="center"/>
              <w:rPr>
                <w:b/>
                <w:sz w:val="20"/>
                <w:szCs w:val="20"/>
              </w:rPr>
            </w:pPr>
            <w:r w:rsidRPr="005C1321">
              <w:rPr>
                <w:b/>
                <w:sz w:val="20"/>
                <w:szCs w:val="20"/>
              </w:rPr>
              <w:t>Target</w:t>
            </w:r>
          </w:p>
        </w:tc>
        <w:tc>
          <w:tcPr>
            <w:tcW w:w="1250" w:type="pct"/>
            <w:tcBorders>
              <w:top w:val="single" w:sz="4" w:space="0" w:color="auto"/>
              <w:left w:val="single" w:sz="4" w:space="0" w:color="auto"/>
              <w:bottom w:val="single" w:sz="4" w:space="0" w:color="auto"/>
              <w:right w:val="single" w:sz="4" w:space="0" w:color="auto"/>
            </w:tcBorders>
          </w:tcPr>
          <w:p w14:paraId="110F99FD" w14:textId="77777777" w:rsidR="005C1321" w:rsidRPr="005C1321" w:rsidRDefault="005C1321" w:rsidP="00F33AFA">
            <w:pPr>
              <w:spacing w:line="276" w:lineRule="auto"/>
              <w:jc w:val="center"/>
              <w:rPr>
                <w:b/>
                <w:sz w:val="20"/>
                <w:szCs w:val="20"/>
              </w:rPr>
            </w:pPr>
            <w:r w:rsidRPr="005C1321">
              <w:rPr>
                <w:b/>
                <w:sz w:val="20"/>
                <w:szCs w:val="20"/>
              </w:rPr>
              <w:t>Responsible Person</w:t>
            </w:r>
          </w:p>
        </w:tc>
      </w:tr>
      <w:tr w:rsidR="005C1321" w:rsidRPr="005C1321" w14:paraId="641F56FC" w14:textId="77777777" w:rsidTr="00C32F69">
        <w:tc>
          <w:tcPr>
            <w:tcW w:w="1250" w:type="pct"/>
            <w:tcBorders>
              <w:top w:val="single" w:sz="4" w:space="0" w:color="auto"/>
              <w:left w:val="single" w:sz="4" w:space="0" w:color="auto"/>
              <w:bottom w:val="single" w:sz="4" w:space="0" w:color="auto"/>
              <w:right w:val="single" w:sz="4" w:space="0" w:color="auto"/>
            </w:tcBorders>
            <w:hideMark/>
          </w:tcPr>
          <w:p w14:paraId="0EE9FE2F" w14:textId="77777777" w:rsidR="005C1321" w:rsidRPr="005C1321" w:rsidRDefault="005C1321" w:rsidP="00F33AFA">
            <w:pPr>
              <w:spacing w:line="276" w:lineRule="auto"/>
              <w:rPr>
                <w:sz w:val="20"/>
                <w:szCs w:val="20"/>
              </w:rPr>
            </w:pPr>
            <w:r w:rsidRPr="005C1321">
              <w:rPr>
                <w:sz w:val="20"/>
                <w:szCs w:val="20"/>
                <w:lang w:val="en-US"/>
              </w:rPr>
              <w:t xml:space="preserve">6.1.1 To increase Ministry of Health budget allocation </w:t>
            </w:r>
          </w:p>
        </w:tc>
        <w:tc>
          <w:tcPr>
            <w:tcW w:w="1250" w:type="pct"/>
            <w:tcBorders>
              <w:top w:val="single" w:sz="4" w:space="0" w:color="auto"/>
              <w:left w:val="single" w:sz="4" w:space="0" w:color="auto"/>
              <w:bottom w:val="single" w:sz="4" w:space="0" w:color="auto"/>
              <w:right w:val="single" w:sz="4" w:space="0" w:color="auto"/>
            </w:tcBorders>
          </w:tcPr>
          <w:p w14:paraId="41C91436" w14:textId="77777777" w:rsidR="005C1321" w:rsidRPr="005C1321" w:rsidRDefault="005C1321" w:rsidP="00634070">
            <w:pPr>
              <w:pStyle w:val="ListParagraph"/>
              <w:numPr>
                <w:ilvl w:val="0"/>
                <w:numId w:val="14"/>
              </w:numPr>
              <w:spacing w:line="276" w:lineRule="auto"/>
              <w:ind w:left="342" w:hanging="342"/>
              <w:jc w:val="left"/>
              <w:rPr>
                <w:sz w:val="20"/>
                <w:szCs w:val="20"/>
              </w:rPr>
            </w:pPr>
            <w:r w:rsidRPr="005C1321">
              <w:rPr>
                <w:sz w:val="20"/>
                <w:szCs w:val="20"/>
              </w:rPr>
              <w:t>Percentage increase in public and donor funding secured annually</w:t>
            </w:r>
          </w:p>
          <w:p w14:paraId="5A192BDD" w14:textId="77777777" w:rsidR="005C1321" w:rsidRPr="005C1321" w:rsidRDefault="005C1321" w:rsidP="00634070">
            <w:pPr>
              <w:pStyle w:val="ListParagraph"/>
              <w:spacing w:line="276" w:lineRule="auto"/>
              <w:ind w:left="342" w:hanging="342"/>
              <w:rPr>
                <w:sz w:val="20"/>
                <w:szCs w:val="20"/>
              </w:rPr>
            </w:pPr>
          </w:p>
        </w:tc>
        <w:tc>
          <w:tcPr>
            <w:tcW w:w="1250" w:type="pct"/>
            <w:tcBorders>
              <w:top w:val="single" w:sz="4" w:space="0" w:color="auto"/>
              <w:left w:val="single" w:sz="4" w:space="0" w:color="auto"/>
              <w:bottom w:val="single" w:sz="4" w:space="0" w:color="auto"/>
              <w:right w:val="single" w:sz="4" w:space="0" w:color="auto"/>
            </w:tcBorders>
            <w:hideMark/>
          </w:tcPr>
          <w:p w14:paraId="12B4ABBC" w14:textId="77777777" w:rsidR="005C1321" w:rsidRPr="005C1321" w:rsidRDefault="005C1321" w:rsidP="00634070">
            <w:pPr>
              <w:pStyle w:val="ListParagraph"/>
              <w:numPr>
                <w:ilvl w:val="0"/>
                <w:numId w:val="14"/>
              </w:numPr>
              <w:spacing w:line="276" w:lineRule="auto"/>
              <w:ind w:left="342" w:hanging="342"/>
              <w:jc w:val="left"/>
              <w:rPr>
                <w:sz w:val="20"/>
                <w:szCs w:val="20"/>
              </w:rPr>
            </w:pPr>
            <w:r w:rsidRPr="005C1321">
              <w:rPr>
                <w:sz w:val="20"/>
                <w:szCs w:val="20"/>
                <w:lang w:val="en-US"/>
              </w:rPr>
              <w:t>Increase public and donor funding sources and amount</w:t>
            </w:r>
          </w:p>
          <w:p w14:paraId="382CF4BC" w14:textId="77777777" w:rsidR="005C1321" w:rsidRPr="005C1321" w:rsidRDefault="005C1321" w:rsidP="00634070">
            <w:pPr>
              <w:pStyle w:val="ListParagraph"/>
              <w:numPr>
                <w:ilvl w:val="0"/>
                <w:numId w:val="14"/>
              </w:numPr>
              <w:spacing w:line="276" w:lineRule="auto"/>
              <w:ind w:left="342" w:hanging="342"/>
              <w:jc w:val="left"/>
              <w:rPr>
                <w:sz w:val="20"/>
                <w:szCs w:val="20"/>
              </w:rPr>
            </w:pPr>
            <w:r w:rsidRPr="005C1321">
              <w:rPr>
                <w:sz w:val="20"/>
                <w:szCs w:val="20"/>
              </w:rPr>
              <w:t xml:space="preserve">Increase equity, accessibility and affordability </w:t>
            </w:r>
          </w:p>
        </w:tc>
        <w:tc>
          <w:tcPr>
            <w:tcW w:w="1250" w:type="pct"/>
            <w:tcBorders>
              <w:top w:val="single" w:sz="4" w:space="0" w:color="auto"/>
              <w:left w:val="single" w:sz="4" w:space="0" w:color="auto"/>
              <w:bottom w:val="single" w:sz="4" w:space="0" w:color="auto"/>
              <w:right w:val="single" w:sz="4" w:space="0" w:color="auto"/>
            </w:tcBorders>
          </w:tcPr>
          <w:p w14:paraId="2FB594EF" w14:textId="77777777" w:rsidR="005C1321" w:rsidRPr="005C1321" w:rsidRDefault="005C1321" w:rsidP="00F33AFA">
            <w:pPr>
              <w:spacing w:line="276" w:lineRule="auto"/>
              <w:rPr>
                <w:sz w:val="20"/>
                <w:szCs w:val="20"/>
              </w:rPr>
            </w:pPr>
            <w:r w:rsidRPr="005C1321">
              <w:rPr>
                <w:sz w:val="20"/>
                <w:szCs w:val="20"/>
              </w:rPr>
              <w:t>Principal Health Administrator and Senior Health Accountant</w:t>
            </w:r>
          </w:p>
        </w:tc>
      </w:tr>
      <w:tr w:rsidR="005C1321" w:rsidRPr="005C1321" w14:paraId="199A8D6A" w14:textId="77777777" w:rsidTr="00C32F69">
        <w:tc>
          <w:tcPr>
            <w:tcW w:w="1250" w:type="pct"/>
            <w:tcBorders>
              <w:top w:val="single" w:sz="4" w:space="0" w:color="auto"/>
              <w:left w:val="single" w:sz="4" w:space="0" w:color="auto"/>
              <w:bottom w:val="single" w:sz="4" w:space="0" w:color="auto"/>
              <w:right w:val="single" w:sz="4" w:space="0" w:color="auto"/>
            </w:tcBorders>
            <w:hideMark/>
          </w:tcPr>
          <w:p w14:paraId="2158EA4C" w14:textId="77777777" w:rsidR="005C1321" w:rsidRPr="005C1321" w:rsidRDefault="005C1321" w:rsidP="00F33AFA">
            <w:pPr>
              <w:spacing w:line="276" w:lineRule="auto"/>
              <w:rPr>
                <w:sz w:val="20"/>
                <w:szCs w:val="20"/>
              </w:rPr>
            </w:pPr>
            <w:r w:rsidRPr="005C1321">
              <w:rPr>
                <w:sz w:val="20"/>
                <w:szCs w:val="20"/>
              </w:rPr>
              <w:t xml:space="preserve"> 6.1.2 To improve the allocation and prioritization of funds </w:t>
            </w:r>
          </w:p>
        </w:tc>
        <w:tc>
          <w:tcPr>
            <w:tcW w:w="1250" w:type="pct"/>
            <w:tcBorders>
              <w:top w:val="single" w:sz="4" w:space="0" w:color="auto"/>
              <w:left w:val="single" w:sz="4" w:space="0" w:color="auto"/>
              <w:bottom w:val="single" w:sz="4" w:space="0" w:color="auto"/>
              <w:right w:val="single" w:sz="4" w:space="0" w:color="auto"/>
            </w:tcBorders>
          </w:tcPr>
          <w:p w14:paraId="6B213CE6" w14:textId="77777777" w:rsidR="005C1321" w:rsidRPr="005C1321" w:rsidRDefault="005C1321" w:rsidP="00634070">
            <w:pPr>
              <w:pStyle w:val="ListParagraph"/>
              <w:numPr>
                <w:ilvl w:val="0"/>
                <w:numId w:val="14"/>
              </w:numPr>
              <w:spacing w:line="276" w:lineRule="auto"/>
              <w:ind w:left="342" w:hanging="342"/>
              <w:jc w:val="left"/>
              <w:rPr>
                <w:sz w:val="20"/>
                <w:szCs w:val="20"/>
              </w:rPr>
            </w:pPr>
            <w:r w:rsidRPr="005C1321">
              <w:rPr>
                <w:sz w:val="20"/>
                <w:szCs w:val="20"/>
              </w:rPr>
              <w:t xml:space="preserve">No service interruption due to shortage of funds </w:t>
            </w:r>
          </w:p>
          <w:p w14:paraId="752A34D8" w14:textId="77777777" w:rsidR="005C1321" w:rsidRPr="005C1321" w:rsidRDefault="005C1321" w:rsidP="00634070">
            <w:pPr>
              <w:pStyle w:val="ListParagraph"/>
              <w:numPr>
                <w:ilvl w:val="0"/>
                <w:numId w:val="14"/>
              </w:numPr>
              <w:spacing w:line="276" w:lineRule="auto"/>
              <w:ind w:left="342" w:hanging="342"/>
              <w:jc w:val="left"/>
              <w:rPr>
                <w:sz w:val="20"/>
                <w:szCs w:val="20"/>
              </w:rPr>
            </w:pPr>
            <w:r w:rsidRPr="005C1321">
              <w:rPr>
                <w:sz w:val="20"/>
                <w:szCs w:val="20"/>
              </w:rPr>
              <w:t>Regular supply and availability of medicinal drugs for the public at an acceptable up-to-date standard level</w:t>
            </w:r>
          </w:p>
        </w:tc>
        <w:tc>
          <w:tcPr>
            <w:tcW w:w="1250" w:type="pct"/>
            <w:tcBorders>
              <w:top w:val="single" w:sz="4" w:space="0" w:color="auto"/>
              <w:left w:val="single" w:sz="4" w:space="0" w:color="auto"/>
              <w:bottom w:val="single" w:sz="4" w:space="0" w:color="auto"/>
              <w:right w:val="single" w:sz="4" w:space="0" w:color="auto"/>
            </w:tcBorders>
            <w:hideMark/>
          </w:tcPr>
          <w:p w14:paraId="6F3A34E2" w14:textId="77777777" w:rsidR="005C1321" w:rsidRPr="005C1321" w:rsidRDefault="005C1321" w:rsidP="00634070">
            <w:pPr>
              <w:pStyle w:val="ListParagraph"/>
              <w:numPr>
                <w:ilvl w:val="0"/>
                <w:numId w:val="14"/>
              </w:numPr>
              <w:spacing w:line="276" w:lineRule="auto"/>
              <w:ind w:left="342" w:hanging="342"/>
              <w:jc w:val="left"/>
              <w:rPr>
                <w:sz w:val="20"/>
                <w:szCs w:val="20"/>
                <w:lang w:val="en-US"/>
              </w:rPr>
            </w:pPr>
            <w:r w:rsidRPr="005C1321">
              <w:rPr>
                <w:sz w:val="20"/>
                <w:szCs w:val="20"/>
                <w:lang w:val="en-US"/>
              </w:rPr>
              <w:t>To reduce inefficiencies in services due to shortage of funds</w:t>
            </w:r>
          </w:p>
          <w:p w14:paraId="270BAA07" w14:textId="77777777" w:rsidR="005C1321" w:rsidRPr="005C1321" w:rsidRDefault="005C1321" w:rsidP="00634070">
            <w:pPr>
              <w:pStyle w:val="ListParagraph"/>
              <w:numPr>
                <w:ilvl w:val="0"/>
                <w:numId w:val="14"/>
              </w:numPr>
              <w:spacing w:line="276" w:lineRule="auto"/>
              <w:ind w:left="342" w:hanging="342"/>
              <w:jc w:val="left"/>
              <w:rPr>
                <w:sz w:val="20"/>
                <w:szCs w:val="20"/>
                <w:lang w:val="en-US"/>
              </w:rPr>
            </w:pPr>
            <w:r w:rsidRPr="005C1321">
              <w:rPr>
                <w:sz w:val="20"/>
                <w:szCs w:val="20"/>
                <w:lang w:val="en-US"/>
              </w:rPr>
              <w:t xml:space="preserve">To ensure availability of pharmaceutical supplies to all hospitals and health </w:t>
            </w:r>
            <w:proofErr w:type="spellStart"/>
            <w:r w:rsidRPr="005C1321">
              <w:rPr>
                <w:sz w:val="20"/>
                <w:szCs w:val="20"/>
                <w:lang w:val="en-US"/>
              </w:rPr>
              <w:t>centres</w:t>
            </w:r>
            <w:proofErr w:type="spellEnd"/>
          </w:p>
        </w:tc>
        <w:tc>
          <w:tcPr>
            <w:tcW w:w="1250" w:type="pct"/>
            <w:tcBorders>
              <w:top w:val="single" w:sz="4" w:space="0" w:color="auto"/>
              <w:left w:val="single" w:sz="4" w:space="0" w:color="auto"/>
              <w:bottom w:val="single" w:sz="4" w:space="0" w:color="auto"/>
              <w:right w:val="single" w:sz="4" w:space="0" w:color="auto"/>
            </w:tcBorders>
          </w:tcPr>
          <w:p w14:paraId="0586A5FD" w14:textId="77777777" w:rsidR="005C1321" w:rsidRPr="005C1321" w:rsidRDefault="005C1321" w:rsidP="00F33AFA">
            <w:pPr>
              <w:spacing w:line="276" w:lineRule="auto"/>
              <w:rPr>
                <w:sz w:val="20"/>
                <w:szCs w:val="20"/>
              </w:rPr>
            </w:pPr>
            <w:r w:rsidRPr="005C1321">
              <w:rPr>
                <w:sz w:val="20"/>
                <w:szCs w:val="20"/>
              </w:rPr>
              <w:t>Principal Health Administrator and Senior Health Accountant</w:t>
            </w:r>
          </w:p>
        </w:tc>
      </w:tr>
      <w:tr w:rsidR="005C1321" w:rsidRPr="005C1321" w14:paraId="147840D7" w14:textId="77777777" w:rsidTr="00C32F69">
        <w:tc>
          <w:tcPr>
            <w:tcW w:w="1250" w:type="pct"/>
            <w:tcBorders>
              <w:top w:val="single" w:sz="4" w:space="0" w:color="auto"/>
              <w:left w:val="single" w:sz="4" w:space="0" w:color="auto"/>
              <w:bottom w:val="single" w:sz="4" w:space="0" w:color="auto"/>
              <w:right w:val="single" w:sz="4" w:space="0" w:color="auto"/>
            </w:tcBorders>
          </w:tcPr>
          <w:p w14:paraId="592FDF51" w14:textId="77777777" w:rsidR="005C1321" w:rsidRPr="005C1321" w:rsidRDefault="005C1321" w:rsidP="00F33AFA">
            <w:pPr>
              <w:spacing w:line="276" w:lineRule="auto"/>
              <w:rPr>
                <w:sz w:val="20"/>
                <w:szCs w:val="20"/>
              </w:rPr>
            </w:pPr>
            <w:r w:rsidRPr="005C1321">
              <w:rPr>
                <w:sz w:val="20"/>
                <w:szCs w:val="20"/>
              </w:rPr>
              <w:t>6.1.3 To strengthen the capacity of the Ministry to effectively enforce the procurement regulation 2010</w:t>
            </w:r>
          </w:p>
        </w:tc>
        <w:tc>
          <w:tcPr>
            <w:tcW w:w="1250" w:type="pct"/>
            <w:tcBorders>
              <w:top w:val="single" w:sz="4" w:space="0" w:color="auto"/>
              <w:left w:val="single" w:sz="4" w:space="0" w:color="auto"/>
              <w:bottom w:val="single" w:sz="4" w:space="0" w:color="auto"/>
              <w:right w:val="single" w:sz="4" w:space="0" w:color="auto"/>
            </w:tcBorders>
          </w:tcPr>
          <w:p w14:paraId="1C970F07" w14:textId="77777777" w:rsidR="005C1321" w:rsidRPr="005C1321" w:rsidRDefault="005C1321" w:rsidP="00634070">
            <w:pPr>
              <w:pStyle w:val="ListParagraph"/>
              <w:numPr>
                <w:ilvl w:val="0"/>
                <w:numId w:val="14"/>
              </w:numPr>
              <w:spacing w:line="276" w:lineRule="auto"/>
              <w:ind w:left="342" w:hanging="342"/>
              <w:jc w:val="left"/>
              <w:rPr>
                <w:sz w:val="20"/>
                <w:szCs w:val="20"/>
              </w:rPr>
            </w:pPr>
            <w:r w:rsidRPr="005C1321">
              <w:rPr>
                <w:sz w:val="20"/>
                <w:szCs w:val="20"/>
              </w:rPr>
              <w:t>Reviewed completed December 2015</w:t>
            </w:r>
          </w:p>
          <w:p w14:paraId="6A2848E5" w14:textId="3FD47BD5" w:rsidR="005C1321" w:rsidRPr="005C1321" w:rsidRDefault="000A7419" w:rsidP="00634070">
            <w:pPr>
              <w:pStyle w:val="ListParagraph"/>
              <w:numPr>
                <w:ilvl w:val="0"/>
                <w:numId w:val="14"/>
              </w:numPr>
              <w:spacing w:line="276" w:lineRule="auto"/>
              <w:ind w:left="342" w:hanging="342"/>
              <w:jc w:val="left"/>
              <w:rPr>
                <w:sz w:val="20"/>
                <w:szCs w:val="20"/>
              </w:rPr>
            </w:pPr>
            <w:r>
              <w:rPr>
                <w:sz w:val="20"/>
                <w:szCs w:val="20"/>
              </w:rPr>
              <w:t>??</w:t>
            </w:r>
            <w:r w:rsidR="005C1321" w:rsidRPr="005C1321">
              <w:rPr>
                <w:sz w:val="20"/>
                <w:szCs w:val="20"/>
              </w:rPr>
              <w:t>July 2016</w:t>
            </w:r>
          </w:p>
          <w:p w14:paraId="268172BA" w14:textId="366D1B34" w:rsidR="005C1321" w:rsidRPr="005C1321" w:rsidRDefault="005C1321" w:rsidP="00C32F69">
            <w:pPr>
              <w:pStyle w:val="ListParagraph"/>
              <w:numPr>
                <w:ilvl w:val="0"/>
                <w:numId w:val="14"/>
              </w:numPr>
              <w:spacing w:line="276" w:lineRule="auto"/>
              <w:ind w:left="342" w:hanging="342"/>
              <w:jc w:val="left"/>
              <w:rPr>
                <w:sz w:val="20"/>
                <w:szCs w:val="20"/>
              </w:rPr>
            </w:pPr>
            <w:r w:rsidRPr="005C1321">
              <w:rPr>
                <w:sz w:val="20"/>
                <w:szCs w:val="20"/>
              </w:rPr>
              <w:t xml:space="preserve">Number of training </w:t>
            </w:r>
            <w:r w:rsidR="000A7419">
              <w:rPr>
                <w:sz w:val="20"/>
                <w:szCs w:val="20"/>
              </w:rPr>
              <w:t xml:space="preserve">courses </w:t>
            </w:r>
            <w:r w:rsidRPr="005C1321">
              <w:rPr>
                <w:sz w:val="20"/>
                <w:szCs w:val="20"/>
              </w:rPr>
              <w:t>undertaken</w:t>
            </w:r>
          </w:p>
        </w:tc>
        <w:tc>
          <w:tcPr>
            <w:tcW w:w="1250" w:type="pct"/>
            <w:tcBorders>
              <w:top w:val="single" w:sz="4" w:space="0" w:color="auto"/>
              <w:left w:val="single" w:sz="4" w:space="0" w:color="auto"/>
              <w:bottom w:val="single" w:sz="4" w:space="0" w:color="auto"/>
              <w:right w:val="single" w:sz="4" w:space="0" w:color="auto"/>
            </w:tcBorders>
          </w:tcPr>
          <w:p w14:paraId="4F1B14DF" w14:textId="2E9AA6AE" w:rsidR="005C1321" w:rsidRPr="005C1321" w:rsidRDefault="005C1321" w:rsidP="00634070">
            <w:pPr>
              <w:pStyle w:val="ListParagraph"/>
              <w:numPr>
                <w:ilvl w:val="0"/>
                <w:numId w:val="14"/>
              </w:numPr>
              <w:spacing w:line="276" w:lineRule="auto"/>
              <w:ind w:left="342" w:hanging="342"/>
              <w:jc w:val="left"/>
              <w:rPr>
                <w:sz w:val="20"/>
                <w:szCs w:val="20"/>
                <w:lang w:val="en-US"/>
              </w:rPr>
            </w:pPr>
            <w:r w:rsidRPr="005C1321">
              <w:rPr>
                <w:sz w:val="20"/>
                <w:szCs w:val="20"/>
                <w:lang w:val="en-US"/>
              </w:rPr>
              <w:t>Revise and document the existing procurement process</w:t>
            </w:r>
          </w:p>
          <w:p w14:paraId="5CFC9DE7" w14:textId="77777777" w:rsidR="005C1321" w:rsidRPr="005C1321" w:rsidRDefault="005C1321" w:rsidP="00634070">
            <w:pPr>
              <w:pStyle w:val="ListParagraph"/>
              <w:numPr>
                <w:ilvl w:val="0"/>
                <w:numId w:val="14"/>
              </w:numPr>
              <w:spacing w:line="276" w:lineRule="auto"/>
              <w:ind w:left="342" w:hanging="342"/>
              <w:jc w:val="left"/>
              <w:rPr>
                <w:sz w:val="20"/>
                <w:szCs w:val="20"/>
                <w:lang w:val="en-US"/>
              </w:rPr>
            </w:pPr>
            <w:r w:rsidRPr="005C1321">
              <w:rPr>
                <w:sz w:val="20"/>
                <w:szCs w:val="20"/>
                <w:lang w:val="en-US"/>
              </w:rPr>
              <w:t>Review and realign the task allocation</w:t>
            </w:r>
          </w:p>
          <w:p w14:paraId="6242A086" w14:textId="77777777" w:rsidR="005C1321" w:rsidRPr="005C1321" w:rsidRDefault="005C1321" w:rsidP="00634070">
            <w:pPr>
              <w:pStyle w:val="ListParagraph"/>
              <w:numPr>
                <w:ilvl w:val="0"/>
                <w:numId w:val="14"/>
              </w:numPr>
              <w:spacing w:line="276" w:lineRule="auto"/>
              <w:ind w:left="342" w:hanging="342"/>
              <w:jc w:val="left"/>
              <w:rPr>
                <w:sz w:val="20"/>
                <w:szCs w:val="20"/>
                <w:lang w:val="en-US"/>
              </w:rPr>
            </w:pPr>
            <w:r w:rsidRPr="005C1321">
              <w:rPr>
                <w:sz w:val="20"/>
                <w:szCs w:val="20"/>
                <w:lang w:val="en-US"/>
              </w:rPr>
              <w:t>Continue the capacity building through local and oversea attachment and training</w:t>
            </w:r>
          </w:p>
        </w:tc>
        <w:tc>
          <w:tcPr>
            <w:tcW w:w="1250" w:type="pct"/>
            <w:tcBorders>
              <w:top w:val="single" w:sz="4" w:space="0" w:color="auto"/>
              <w:left w:val="single" w:sz="4" w:space="0" w:color="auto"/>
              <w:bottom w:val="single" w:sz="4" w:space="0" w:color="auto"/>
              <w:right w:val="single" w:sz="4" w:space="0" w:color="auto"/>
            </w:tcBorders>
          </w:tcPr>
          <w:p w14:paraId="31152D51" w14:textId="77777777" w:rsidR="005C1321" w:rsidRPr="005C1321" w:rsidRDefault="005C1321" w:rsidP="00F33AFA">
            <w:pPr>
              <w:spacing w:line="276" w:lineRule="auto"/>
              <w:rPr>
                <w:sz w:val="20"/>
                <w:szCs w:val="20"/>
              </w:rPr>
            </w:pPr>
            <w:r w:rsidRPr="005C1321">
              <w:rPr>
                <w:sz w:val="20"/>
                <w:szCs w:val="20"/>
              </w:rPr>
              <w:t>Principal Health Administrator and Asset Manager</w:t>
            </w:r>
          </w:p>
        </w:tc>
      </w:tr>
      <w:tr w:rsidR="005C1321" w:rsidRPr="005C1321" w14:paraId="12C1AF56" w14:textId="77777777" w:rsidTr="00C32F69">
        <w:tc>
          <w:tcPr>
            <w:tcW w:w="1250" w:type="pct"/>
            <w:tcBorders>
              <w:top w:val="single" w:sz="4" w:space="0" w:color="auto"/>
              <w:left w:val="single" w:sz="4" w:space="0" w:color="auto"/>
              <w:bottom w:val="single" w:sz="4" w:space="0" w:color="auto"/>
              <w:right w:val="single" w:sz="4" w:space="0" w:color="auto"/>
            </w:tcBorders>
          </w:tcPr>
          <w:p w14:paraId="645C255C" w14:textId="6BE00D2D" w:rsidR="005C1321" w:rsidRPr="005C1321" w:rsidRDefault="005C1321" w:rsidP="00F33AFA">
            <w:pPr>
              <w:spacing w:line="276" w:lineRule="auto"/>
              <w:rPr>
                <w:sz w:val="20"/>
                <w:szCs w:val="20"/>
              </w:rPr>
            </w:pPr>
            <w:r w:rsidRPr="005C1321">
              <w:rPr>
                <w:sz w:val="20"/>
                <w:szCs w:val="20"/>
              </w:rPr>
              <w:t>6.1.4 To improve the financial management information system</w:t>
            </w:r>
            <w:r w:rsidR="000A7419">
              <w:rPr>
                <w:sz w:val="20"/>
                <w:szCs w:val="20"/>
              </w:rPr>
              <w:t xml:space="preserve"> (FMIS)</w:t>
            </w:r>
          </w:p>
        </w:tc>
        <w:tc>
          <w:tcPr>
            <w:tcW w:w="1250" w:type="pct"/>
            <w:tcBorders>
              <w:top w:val="single" w:sz="4" w:space="0" w:color="auto"/>
              <w:left w:val="single" w:sz="4" w:space="0" w:color="auto"/>
              <w:bottom w:val="single" w:sz="4" w:space="0" w:color="auto"/>
              <w:right w:val="single" w:sz="4" w:space="0" w:color="auto"/>
            </w:tcBorders>
          </w:tcPr>
          <w:p w14:paraId="3E122F89" w14:textId="77777777" w:rsidR="005C1321" w:rsidRPr="005C1321" w:rsidRDefault="005C1321" w:rsidP="00634070">
            <w:pPr>
              <w:pStyle w:val="ListParagraph"/>
              <w:numPr>
                <w:ilvl w:val="0"/>
                <w:numId w:val="14"/>
              </w:numPr>
              <w:spacing w:line="276" w:lineRule="auto"/>
              <w:ind w:left="342" w:hanging="342"/>
              <w:jc w:val="left"/>
              <w:rPr>
                <w:sz w:val="20"/>
                <w:szCs w:val="20"/>
              </w:rPr>
            </w:pPr>
            <w:r w:rsidRPr="005C1321">
              <w:rPr>
                <w:sz w:val="20"/>
                <w:szCs w:val="20"/>
              </w:rPr>
              <w:t>To have 10 users by 2020</w:t>
            </w:r>
          </w:p>
          <w:p w14:paraId="5AB670F0" w14:textId="77777777" w:rsidR="005C1321" w:rsidRPr="005C1321" w:rsidRDefault="005C1321" w:rsidP="00634070">
            <w:pPr>
              <w:pStyle w:val="ListParagraph"/>
              <w:numPr>
                <w:ilvl w:val="0"/>
                <w:numId w:val="14"/>
              </w:numPr>
              <w:spacing w:line="276" w:lineRule="auto"/>
              <w:ind w:left="342" w:hanging="342"/>
              <w:jc w:val="left"/>
              <w:rPr>
                <w:sz w:val="20"/>
                <w:szCs w:val="20"/>
              </w:rPr>
            </w:pPr>
            <w:r w:rsidRPr="005C1321">
              <w:rPr>
                <w:sz w:val="20"/>
                <w:szCs w:val="20"/>
              </w:rPr>
              <w:t>Timely production of monthly financial report to HOD/HOS</w:t>
            </w:r>
          </w:p>
          <w:p w14:paraId="24177CAF" w14:textId="77777777" w:rsidR="005C1321" w:rsidRPr="005C1321" w:rsidRDefault="005C1321" w:rsidP="00634070">
            <w:pPr>
              <w:pStyle w:val="ListParagraph"/>
              <w:numPr>
                <w:ilvl w:val="0"/>
                <w:numId w:val="14"/>
              </w:numPr>
              <w:spacing w:line="276" w:lineRule="auto"/>
              <w:ind w:left="342" w:hanging="342"/>
              <w:jc w:val="left"/>
              <w:rPr>
                <w:sz w:val="20"/>
                <w:szCs w:val="20"/>
              </w:rPr>
            </w:pPr>
            <w:r w:rsidRPr="005C1321">
              <w:rPr>
                <w:sz w:val="20"/>
                <w:szCs w:val="20"/>
              </w:rPr>
              <w:t>Revised process available by December 2015</w:t>
            </w:r>
          </w:p>
          <w:p w14:paraId="341702B7" w14:textId="12B9662C" w:rsidR="005C1321" w:rsidRPr="005C1321" w:rsidRDefault="005C1321" w:rsidP="00634070">
            <w:pPr>
              <w:pStyle w:val="ListParagraph"/>
              <w:numPr>
                <w:ilvl w:val="0"/>
                <w:numId w:val="14"/>
              </w:numPr>
              <w:spacing w:line="276" w:lineRule="auto"/>
              <w:ind w:left="342" w:hanging="342"/>
              <w:jc w:val="left"/>
              <w:rPr>
                <w:sz w:val="20"/>
                <w:szCs w:val="20"/>
              </w:rPr>
            </w:pPr>
            <w:r w:rsidRPr="005C1321">
              <w:rPr>
                <w:sz w:val="20"/>
                <w:szCs w:val="20"/>
              </w:rPr>
              <w:t xml:space="preserve">Reduction of pilling up </w:t>
            </w:r>
            <w:r w:rsidR="000A7419">
              <w:rPr>
                <w:sz w:val="20"/>
                <w:szCs w:val="20"/>
              </w:rPr>
              <w:t>in</w:t>
            </w:r>
            <w:r w:rsidRPr="005C1321">
              <w:rPr>
                <w:sz w:val="20"/>
                <w:szCs w:val="20"/>
              </w:rPr>
              <w:t>voices for payment by 100%</w:t>
            </w:r>
          </w:p>
          <w:p w14:paraId="71D008B5" w14:textId="77777777" w:rsidR="005C1321" w:rsidRPr="005C1321" w:rsidRDefault="005C1321" w:rsidP="00634070">
            <w:pPr>
              <w:pStyle w:val="ListParagraph"/>
              <w:spacing w:line="276" w:lineRule="auto"/>
              <w:ind w:left="342" w:hanging="342"/>
              <w:rPr>
                <w:sz w:val="20"/>
                <w:szCs w:val="20"/>
              </w:rPr>
            </w:pPr>
          </w:p>
        </w:tc>
        <w:tc>
          <w:tcPr>
            <w:tcW w:w="1250" w:type="pct"/>
            <w:tcBorders>
              <w:top w:val="single" w:sz="4" w:space="0" w:color="auto"/>
              <w:left w:val="single" w:sz="4" w:space="0" w:color="auto"/>
              <w:bottom w:val="single" w:sz="4" w:space="0" w:color="auto"/>
              <w:right w:val="single" w:sz="4" w:space="0" w:color="auto"/>
            </w:tcBorders>
          </w:tcPr>
          <w:p w14:paraId="54EB0CFA" w14:textId="77777777" w:rsidR="005C1321" w:rsidRPr="005C1321" w:rsidRDefault="005C1321" w:rsidP="00634070">
            <w:pPr>
              <w:pStyle w:val="ListParagraph"/>
              <w:numPr>
                <w:ilvl w:val="0"/>
                <w:numId w:val="14"/>
              </w:numPr>
              <w:spacing w:line="276" w:lineRule="auto"/>
              <w:ind w:left="342" w:hanging="342"/>
              <w:jc w:val="left"/>
              <w:rPr>
                <w:sz w:val="20"/>
                <w:szCs w:val="20"/>
                <w:lang w:val="en-US"/>
              </w:rPr>
            </w:pPr>
            <w:r w:rsidRPr="005C1321">
              <w:rPr>
                <w:sz w:val="20"/>
                <w:szCs w:val="20"/>
                <w:lang w:val="en-US"/>
              </w:rPr>
              <w:t>Increase the number of Sun System users/ Access</w:t>
            </w:r>
          </w:p>
          <w:p w14:paraId="585DAB29" w14:textId="77777777" w:rsidR="005C1321" w:rsidRPr="005C1321" w:rsidRDefault="005C1321" w:rsidP="00634070">
            <w:pPr>
              <w:pStyle w:val="ListParagraph"/>
              <w:numPr>
                <w:ilvl w:val="0"/>
                <w:numId w:val="14"/>
              </w:numPr>
              <w:spacing w:line="276" w:lineRule="auto"/>
              <w:ind w:left="342" w:hanging="342"/>
              <w:jc w:val="left"/>
              <w:rPr>
                <w:sz w:val="20"/>
                <w:szCs w:val="20"/>
                <w:lang w:val="en-US"/>
              </w:rPr>
            </w:pPr>
            <w:r w:rsidRPr="005C1321">
              <w:rPr>
                <w:sz w:val="20"/>
                <w:szCs w:val="20"/>
                <w:lang w:val="en-US"/>
              </w:rPr>
              <w:t>Improve the production financial management report</w:t>
            </w:r>
          </w:p>
          <w:p w14:paraId="1C7C23A8" w14:textId="77777777" w:rsidR="005C1321" w:rsidRPr="005C1321" w:rsidRDefault="005C1321" w:rsidP="00634070">
            <w:pPr>
              <w:pStyle w:val="ListParagraph"/>
              <w:numPr>
                <w:ilvl w:val="0"/>
                <w:numId w:val="14"/>
              </w:numPr>
              <w:spacing w:line="276" w:lineRule="auto"/>
              <w:ind w:left="342" w:hanging="342"/>
              <w:jc w:val="left"/>
              <w:rPr>
                <w:sz w:val="20"/>
                <w:szCs w:val="20"/>
                <w:lang w:val="en-US"/>
              </w:rPr>
            </w:pPr>
            <w:r w:rsidRPr="005C1321">
              <w:rPr>
                <w:sz w:val="20"/>
                <w:szCs w:val="20"/>
                <w:lang w:val="en-US"/>
              </w:rPr>
              <w:t>Upgrade the payment process</w:t>
            </w:r>
          </w:p>
          <w:p w14:paraId="61709CC0" w14:textId="77777777" w:rsidR="005C1321" w:rsidRPr="005C1321" w:rsidRDefault="005C1321" w:rsidP="00634070">
            <w:pPr>
              <w:pStyle w:val="ListParagraph"/>
              <w:numPr>
                <w:ilvl w:val="0"/>
                <w:numId w:val="14"/>
              </w:numPr>
              <w:spacing w:line="276" w:lineRule="auto"/>
              <w:ind w:left="342" w:hanging="342"/>
              <w:jc w:val="left"/>
              <w:rPr>
                <w:sz w:val="20"/>
                <w:szCs w:val="20"/>
                <w:lang w:val="en-US"/>
              </w:rPr>
            </w:pPr>
            <w:r w:rsidRPr="005C1321">
              <w:rPr>
                <w:sz w:val="20"/>
                <w:szCs w:val="20"/>
                <w:lang w:val="en-US"/>
              </w:rPr>
              <w:t>Strengthen staff capacity</w:t>
            </w:r>
          </w:p>
          <w:p w14:paraId="383A5ED9" w14:textId="77777777" w:rsidR="005C1321" w:rsidRPr="005C1321" w:rsidRDefault="005C1321" w:rsidP="00634070">
            <w:pPr>
              <w:pStyle w:val="ListParagraph"/>
              <w:numPr>
                <w:ilvl w:val="0"/>
                <w:numId w:val="14"/>
              </w:numPr>
              <w:spacing w:line="276" w:lineRule="auto"/>
              <w:ind w:left="342" w:hanging="342"/>
              <w:jc w:val="left"/>
              <w:rPr>
                <w:sz w:val="20"/>
                <w:szCs w:val="20"/>
                <w:lang w:val="en-US"/>
              </w:rPr>
            </w:pPr>
            <w:r w:rsidRPr="005C1321">
              <w:rPr>
                <w:sz w:val="20"/>
                <w:szCs w:val="20"/>
                <w:lang w:val="en-US"/>
              </w:rPr>
              <w:t xml:space="preserve">Improve capacity on FIMS on annual budget analysis; formulation and forecast; </w:t>
            </w:r>
            <w:r w:rsidRPr="005C1321">
              <w:rPr>
                <w:sz w:val="20"/>
                <w:szCs w:val="20"/>
                <w:lang w:val="en-US"/>
              </w:rPr>
              <w:lastRenderedPageBreak/>
              <w:t>expenditure control; procurement management; Revenue management; development/ grant management; asset and project management</w:t>
            </w:r>
          </w:p>
        </w:tc>
        <w:tc>
          <w:tcPr>
            <w:tcW w:w="1250" w:type="pct"/>
            <w:tcBorders>
              <w:top w:val="single" w:sz="4" w:space="0" w:color="auto"/>
              <w:left w:val="single" w:sz="4" w:space="0" w:color="auto"/>
              <w:bottom w:val="single" w:sz="4" w:space="0" w:color="auto"/>
              <w:right w:val="single" w:sz="4" w:space="0" w:color="auto"/>
            </w:tcBorders>
          </w:tcPr>
          <w:p w14:paraId="3255704B" w14:textId="77777777" w:rsidR="005C1321" w:rsidRPr="005C1321" w:rsidRDefault="005C1321" w:rsidP="00F33AFA">
            <w:pPr>
              <w:spacing w:line="276" w:lineRule="auto"/>
              <w:rPr>
                <w:sz w:val="20"/>
                <w:szCs w:val="20"/>
              </w:rPr>
            </w:pPr>
            <w:r w:rsidRPr="005C1321">
              <w:rPr>
                <w:sz w:val="20"/>
                <w:szCs w:val="20"/>
              </w:rPr>
              <w:lastRenderedPageBreak/>
              <w:t>Principal Health Administrator and Principal Health Planning Officer</w:t>
            </w:r>
          </w:p>
        </w:tc>
      </w:tr>
      <w:tr w:rsidR="005C1321" w:rsidRPr="005C1321" w14:paraId="629334D5" w14:textId="77777777" w:rsidTr="00C32F69">
        <w:tc>
          <w:tcPr>
            <w:tcW w:w="1250" w:type="pct"/>
            <w:tcBorders>
              <w:top w:val="single" w:sz="4" w:space="0" w:color="auto"/>
              <w:left w:val="single" w:sz="4" w:space="0" w:color="auto"/>
              <w:bottom w:val="single" w:sz="4" w:space="0" w:color="auto"/>
              <w:right w:val="single" w:sz="4" w:space="0" w:color="auto"/>
            </w:tcBorders>
          </w:tcPr>
          <w:p w14:paraId="2B7031A9" w14:textId="77777777" w:rsidR="005C1321" w:rsidRPr="005C1321" w:rsidRDefault="005C1321" w:rsidP="00F33AFA">
            <w:pPr>
              <w:spacing w:line="276" w:lineRule="auto"/>
              <w:rPr>
                <w:sz w:val="20"/>
                <w:szCs w:val="20"/>
              </w:rPr>
            </w:pPr>
            <w:r w:rsidRPr="005C1321">
              <w:rPr>
                <w:sz w:val="20"/>
                <w:szCs w:val="20"/>
              </w:rPr>
              <w:t>6.1.5 To strengthen the procurement capacity of the Ministry in enforcing the Government Procurement Regulation 2010</w:t>
            </w:r>
          </w:p>
        </w:tc>
        <w:tc>
          <w:tcPr>
            <w:tcW w:w="1250" w:type="pct"/>
            <w:tcBorders>
              <w:top w:val="single" w:sz="4" w:space="0" w:color="auto"/>
              <w:left w:val="single" w:sz="4" w:space="0" w:color="auto"/>
              <w:bottom w:val="single" w:sz="4" w:space="0" w:color="auto"/>
              <w:right w:val="single" w:sz="4" w:space="0" w:color="auto"/>
            </w:tcBorders>
          </w:tcPr>
          <w:p w14:paraId="0A2DFBD0" w14:textId="77777777" w:rsidR="005C1321" w:rsidRPr="005C1321" w:rsidRDefault="005C1321" w:rsidP="00634070">
            <w:pPr>
              <w:pStyle w:val="ListParagraph"/>
              <w:numPr>
                <w:ilvl w:val="0"/>
                <w:numId w:val="14"/>
              </w:numPr>
              <w:spacing w:line="276" w:lineRule="auto"/>
              <w:ind w:left="342" w:hanging="342"/>
              <w:jc w:val="left"/>
              <w:rPr>
                <w:sz w:val="20"/>
                <w:szCs w:val="20"/>
              </w:rPr>
            </w:pPr>
            <w:r w:rsidRPr="005C1321">
              <w:rPr>
                <w:sz w:val="20"/>
                <w:szCs w:val="20"/>
              </w:rPr>
              <w:t>Updated procurement plan available by July every year</w:t>
            </w:r>
          </w:p>
          <w:p w14:paraId="2121FEC1" w14:textId="0D665EE7" w:rsidR="005C1321" w:rsidRPr="005C1321" w:rsidRDefault="005C1321" w:rsidP="00634070">
            <w:pPr>
              <w:pStyle w:val="ListParagraph"/>
              <w:numPr>
                <w:ilvl w:val="0"/>
                <w:numId w:val="14"/>
              </w:numPr>
              <w:spacing w:line="276" w:lineRule="auto"/>
              <w:ind w:left="342" w:hanging="342"/>
              <w:jc w:val="left"/>
              <w:rPr>
                <w:sz w:val="20"/>
                <w:szCs w:val="20"/>
              </w:rPr>
            </w:pPr>
            <w:r w:rsidRPr="005C1321">
              <w:rPr>
                <w:sz w:val="20"/>
                <w:szCs w:val="20"/>
              </w:rPr>
              <w:t xml:space="preserve">Number of training </w:t>
            </w:r>
            <w:r w:rsidR="000A7419">
              <w:rPr>
                <w:sz w:val="20"/>
                <w:szCs w:val="20"/>
              </w:rPr>
              <w:t xml:space="preserve">courses </w:t>
            </w:r>
            <w:r w:rsidRPr="005C1321">
              <w:rPr>
                <w:sz w:val="20"/>
                <w:szCs w:val="20"/>
              </w:rPr>
              <w:t>undertaken</w:t>
            </w:r>
          </w:p>
          <w:p w14:paraId="303701B0" w14:textId="77777777" w:rsidR="005C1321" w:rsidRPr="005C1321" w:rsidRDefault="005C1321" w:rsidP="00634070">
            <w:pPr>
              <w:pStyle w:val="ListParagraph"/>
              <w:numPr>
                <w:ilvl w:val="0"/>
                <w:numId w:val="14"/>
              </w:numPr>
              <w:spacing w:line="276" w:lineRule="auto"/>
              <w:ind w:left="342" w:hanging="342"/>
              <w:jc w:val="left"/>
              <w:rPr>
                <w:sz w:val="20"/>
                <w:szCs w:val="20"/>
              </w:rPr>
            </w:pPr>
            <w:r w:rsidRPr="005C1321">
              <w:rPr>
                <w:sz w:val="20"/>
                <w:szCs w:val="20"/>
              </w:rPr>
              <w:t>Maintain stock level at 3 to 6 months</w:t>
            </w:r>
          </w:p>
          <w:p w14:paraId="49489308" w14:textId="77777777" w:rsidR="005C1321" w:rsidRPr="005C1321" w:rsidRDefault="005C1321" w:rsidP="00634070">
            <w:pPr>
              <w:pStyle w:val="ListParagraph"/>
              <w:numPr>
                <w:ilvl w:val="0"/>
                <w:numId w:val="14"/>
              </w:numPr>
              <w:spacing w:line="276" w:lineRule="auto"/>
              <w:ind w:left="342" w:hanging="342"/>
              <w:jc w:val="left"/>
              <w:rPr>
                <w:sz w:val="20"/>
                <w:szCs w:val="20"/>
              </w:rPr>
            </w:pPr>
            <w:r w:rsidRPr="005C1321">
              <w:rPr>
                <w:sz w:val="20"/>
                <w:szCs w:val="20"/>
              </w:rPr>
              <w:t>Biweekly meeting with relevant counterparts and monthly meeting with procurement Team</w:t>
            </w:r>
          </w:p>
        </w:tc>
        <w:tc>
          <w:tcPr>
            <w:tcW w:w="1250" w:type="pct"/>
            <w:tcBorders>
              <w:top w:val="single" w:sz="4" w:space="0" w:color="auto"/>
              <w:left w:val="single" w:sz="4" w:space="0" w:color="auto"/>
              <w:bottom w:val="single" w:sz="4" w:space="0" w:color="auto"/>
              <w:right w:val="single" w:sz="4" w:space="0" w:color="auto"/>
            </w:tcBorders>
          </w:tcPr>
          <w:p w14:paraId="003D686F" w14:textId="77777777" w:rsidR="005C1321" w:rsidRPr="005C1321" w:rsidRDefault="005C1321" w:rsidP="00634070">
            <w:pPr>
              <w:pStyle w:val="ListParagraph"/>
              <w:numPr>
                <w:ilvl w:val="0"/>
                <w:numId w:val="14"/>
              </w:numPr>
              <w:spacing w:line="276" w:lineRule="auto"/>
              <w:ind w:left="342" w:hanging="342"/>
              <w:jc w:val="left"/>
              <w:rPr>
                <w:sz w:val="20"/>
                <w:szCs w:val="20"/>
                <w:lang w:val="en-US"/>
              </w:rPr>
            </w:pPr>
            <w:r w:rsidRPr="005C1321">
              <w:rPr>
                <w:sz w:val="20"/>
                <w:szCs w:val="20"/>
                <w:lang w:val="en-US"/>
              </w:rPr>
              <w:t>Production of revised annual procurement plan</w:t>
            </w:r>
          </w:p>
          <w:p w14:paraId="4EDC2B96" w14:textId="77777777" w:rsidR="005C1321" w:rsidRPr="005C1321" w:rsidRDefault="005C1321" w:rsidP="00634070">
            <w:pPr>
              <w:pStyle w:val="ListParagraph"/>
              <w:numPr>
                <w:ilvl w:val="0"/>
                <w:numId w:val="14"/>
              </w:numPr>
              <w:spacing w:line="276" w:lineRule="auto"/>
              <w:ind w:left="342" w:hanging="342"/>
              <w:jc w:val="left"/>
              <w:rPr>
                <w:sz w:val="20"/>
                <w:szCs w:val="20"/>
                <w:lang w:val="en-US"/>
              </w:rPr>
            </w:pPr>
            <w:r w:rsidRPr="005C1321">
              <w:rPr>
                <w:sz w:val="20"/>
                <w:szCs w:val="20"/>
                <w:lang w:val="en-US"/>
              </w:rPr>
              <w:t>Attachment/ formal training of the Procurement Team</w:t>
            </w:r>
          </w:p>
          <w:p w14:paraId="6F80FB59" w14:textId="77777777" w:rsidR="005C1321" w:rsidRPr="005C1321" w:rsidRDefault="005C1321" w:rsidP="00634070">
            <w:pPr>
              <w:pStyle w:val="ListParagraph"/>
              <w:numPr>
                <w:ilvl w:val="0"/>
                <w:numId w:val="14"/>
              </w:numPr>
              <w:spacing w:line="276" w:lineRule="auto"/>
              <w:ind w:left="342" w:hanging="342"/>
              <w:jc w:val="left"/>
              <w:rPr>
                <w:sz w:val="20"/>
                <w:szCs w:val="20"/>
                <w:lang w:val="en-US"/>
              </w:rPr>
            </w:pPr>
            <w:r w:rsidRPr="005C1321">
              <w:rPr>
                <w:sz w:val="20"/>
                <w:szCs w:val="20"/>
                <w:lang w:val="en-US"/>
              </w:rPr>
              <w:t>Effective Inventory system in place</w:t>
            </w:r>
          </w:p>
          <w:p w14:paraId="42377619" w14:textId="77777777" w:rsidR="005C1321" w:rsidRPr="005C1321" w:rsidRDefault="005C1321" w:rsidP="00634070">
            <w:pPr>
              <w:pStyle w:val="ListParagraph"/>
              <w:numPr>
                <w:ilvl w:val="0"/>
                <w:numId w:val="14"/>
              </w:numPr>
              <w:spacing w:line="276" w:lineRule="auto"/>
              <w:ind w:left="342" w:hanging="342"/>
              <w:jc w:val="left"/>
              <w:rPr>
                <w:sz w:val="20"/>
                <w:szCs w:val="20"/>
                <w:lang w:val="en-US"/>
              </w:rPr>
            </w:pPr>
            <w:r w:rsidRPr="005C1321">
              <w:rPr>
                <w:sz w:val="20"/>
                <w:szCs w:val="20"/>
                <w:lang w:val="en-US"/>
              </w:rPr>
              <w:t>Effective working relationship between the procurement team and the program managers</w:t>
            </w:r>
          </w:p>
        </w:tc>
        <w:tc>
          <w:tcPr>
            <w:tcW w:w="1250" w:type="pct"/>
            <w:tcBorders>
              <w:top w:val="single" w:sz="4" w:space="0" w:color="auto"/>
              <w:left w:val="single" w:sz="4" w:space="0" w:color="auto"/>
              <w:bottom w:val="single" w:sz="4" w:space="0" w:color="auto"/>
              <w:right w:val="single" w:sz="4" w:space="0" w:color="auto"/>
            </w:tcBorders>
          </w:tcPr>
          <w:p w14:paraId="64BA8528" w14:textId="77777777" w:rsidR="005C1321" w:rsidRPr="005C1321" w:rsidRDefault="005C1321" w:rsidP="00F33AFA">
            <w:pPr>
              <w:spacing w:line="276" w:lineRule="auto"/>
              <w:rPr>
                <w:sz w:val="20"/>
                <w:szCs w:val="20"/>
              </w:rPr>
            </w:pPr>
            <w:r w:rsidRPr="005C1321">
              <w:rPr>
                <w:sz w:val="20"/>
                <w:szCs w:val="20"/>
              </w:rPr>
              <w:t>Principal Health Administrator and Asset Manager</w:t>
            </w:r>
          </w:p>
        </w:tc>
      </w:tr>
      <w:tr w:rsidR="005C1321" w:rsidRPr="005C1321" w14:paraId="23039274" w14:textId="77777777" w:rsidTr="00C32F69">
        <w:tc>
          <w:tcPr>
            <w:tcW w:w="1250" w:type="pct"/>
            <w:tcBorders>
              <w:top w:val="single" w:sz="4" w:space="0" w:color="auto"/>
              <w:left w:val="single" w:sz="4" w:space="0" w:color="auto"/>
              <w:bottom w:val="single" w:sz="4" w:space="0" w:color="auto"/>
              <w:right w:val="single" w:sz="4" w:space="0" w:color="auto"/>
            </w:tcBorders>
          </w:tcPr>
          <w:p w14:paraId="445EBF66" w14:textId="77777777" w:rsidR="005C1321" w:rsidRPr="005C1321" w:rsidRDefault="005C1321" w:rsidP="00F33AFA">
            <w:pPr>
              <w:spacing w:line="276" w:lineRule="auto"/>
              <w:rPr>
                <w:sz w:val="20"/>
                <w:szCs w:val="20"/>
              </w:rPr>
            </w:pPr>
            <w:r w:rsidRPr="005C1321">
              <w:rPr>
                <w:sz w:val="20"/>
                <w:szCs w:val="20"/>
              </w:rPr>
              <w:t>6.1.6 To improve the efficiencies in utilization of allocated funds</w:t>
            </w:r>
          </w:p>
        </w:tc>
        <w:tc>
          <w:tcPr>
            <w:tcW w:w="1250" w:type="pct"/>
            <w:tcBorders>
              <w:top w:val="single" w:sz="4" w:space="0" w:color="auto"/>
              <w:left w:val="single" w:sz="4" w:space="0" w:color="auto"/>
              <w:bottom w:val="single" w:sz="4" w:space="0" w:color="auto"/>
              <w:right w:val="single" w:sz="4" w:space="0" w:color="auto"/>
            </w:tcBorders>
          </w:tcPr>
          <w:p w14:paraId="01E174BD" w14:textId="77777777" w:rsidR="005C1321" w:rsidRPr="005C1321" w:rsidRDefault="005C1321" w:rsidP="00634070">
            <w:pPr>
              <w:pStyle w:val="ListParagraph"/>
              <w:numPr>
                <w:ilvl w:val="0"/>
                <w:numId w:val="14"/>
              </w:numPr>
              <w:spacing w:line="276" w:lineRule="auto"/>
              <w:ind w:left="342" w:hanging="342"/>
              <w:jc w:val="left"/>
              <w:rPr>
                <w:sz w:val="20"/>
                <w:szCs w:val="20"/>
              </w:rPr>
            </w:pPr>
            <w:r w:rsidRPr="005C1321">
              <w:rPr>
                <w:sz w:val="20"/>
                <w:szCs w:val="20"/>
              </w:rPr>
              <w:t>Achieving targeted activities within approved budget</w:t>
            </w:r>
          </w:p>
        </w:tc>
        <w:tc>
          <w:tcPr>
            <w:tcW w:w="1250" w:type="pct"/>
            <w:tcBorders>
              <w:top w:val="single" w:sz="4" w:space="0" w:color="auto"/>
              <w:left w:val="single" w:sz="4" w:space="0" w:color="auto"/>
              <w:bottom w:val="single" w:sz="4" w:space="0" w:color="auto"/>
              <w:right w:val="single" w:sz="4" w:space="0" w:color="auto"/>
            </w:tcBorders>
            <w:hideMark/>
          </w:tcPr>
          <w:p w14:paraId="4148317B" w14:textId="77777777" w:rsidR="005C1321" w:rsidRPr="005C1321" w:rsidRDefault="005C1321" w:rsidP="00634070">
            <w:pPr>
              <w:pStyle w:val="ListParagraph"/>
              <w:numPr>
                <w:ilvl w:val="0"/>
                <w:numId w:val="14"/>
              </w:numPr>
              <w:spacing w:line="276" w:lineRule="auto"/>
              <w:ind w:left="342" w:hanging="342"/>
              <w:jc w:val="left"/>
              <w:rPr>
                <w:sz w:val="20"/>
                <w:szCs w:val="20"/>
              </w:rPr>
            </w:pPr>
            <w:r w:rsidRPr="005C1321">
              <w:rPr>
                <w:sz w:val="20"/>
                <w:szCs w:val="20"/>
              </w:rPr>
              <w:t>To make each department accountable to their approved budget allocation</w:t>
            </w:r>
          </w:p>
          <w:p w14:paraId="099F05B8" w14:textId="77777777" w:rsidR="005C1321" w:rsidRPr="005C1321" w:rsidRDefault="005C1321" w:rsidP="00634070">
            <w:pPr>
              <w:pStyle w:val="ListParagraph"/>
              <w:numPr>
                <w:ilvl w:val="0"/>
                <w:numId w:val="14"/>
              </w:numPr>
              <w:spacing w:line="276" w:lineRule="auto"/>
              <w:ind w:left="342" w:hanging="342"/>
              <w:jc w:val="left"/>
              <w:rPr>
                <w:sz w:val="20"/>
                <w:szCs w:val="20"/>
              </w:rPr>
            </w:pPr>
            <w:r w:rsidRPr="005C1321">
              <w:rPr>
                <w:sz w:val="20"/>
                <w:szCs w:val="20"/>
              </w:rPr>
              <w:t xml:space="preserve">To reduce unnecessary expenses </w:t>
            </w:r>
          </w:p>
        </w:tc>
        <w:tc>
          <w:tcPr>
            <w:tcW w:w="1250" w:type="pct"/>
            <w:tcBorders>
              <w:top w:val="single" w:sz="4" w:space="0" w:color="auto"/>
              <w:left w:val="single" w:sz="4" w:space="0" w:color="auto"/>
              <w:bottom w:val="single" w:sz="4" w:space="0" w:color="auto"/>
              <w:right w:val="single" w:sz="4" w:space="0" w:color="auto"/>
            </w:tcBorders>
          </w:tcPr>
          <w:p w14:paraId="34AB19A5" w14:textId="77777777" w:rsidR="005C1321" w:rsidRPr="005C1321" w:rsidRDefault="005C1321" w:rsidP="00F33AFA">
            <w:pPr>
              <w:spacing w:line="276" w:lineRule="auto"/>
              <w:rPr>
                <w:sz w:val="20"/>
                <w:szCs w:val="20"/>
              </w:rPr>
            </w:pPr>
            <w:r w:rsidRPr="005C1321">
              <w:rPr>
                <w:sz w:val="20"/>
                <w:szCs w:val="20"/>
              </w:rPr>
              <w:t>Principal Health Administrator and Senior Health Accountant</w:t>
            </w:r>
          </w:p>
        </w:tc>
      </w:tr>
      <w:tr w:rsidR="005C1321" w:rsidRPr="005C1321" w14:paraId="6CAC1321" w14:textId="77777777" w:rsidTr="00C32F69">
        <w:tc>
          <w:tcPr>
            <w:tcW w:w="1250" w:type="pct"/>
            <w:tcBorders>
              <w:top w:val="single" w:sz="4" w:space="0" w:color="auto"/>
              <w:left w:val="single" w:sz="4" w:space="0" w:color="auto"/>
              <w:bottom w:val="single" w:sz="4" w:space="0" w:color="auto"/>
              <w:right w:val="single" w:sz="4" w:space="0" w:color="auto"/>
            </w:tcBorders>
            <w:hideMark/>
          </w:tcPr>
          <w:p w14:paraId="5B1638DE" w14:textId="77777777" w:rsidR="005C1321" w:rsidRPr="005C1321" w:rsidRDefault="005C1321" w:rsidP="00F33AFA">
            <w:pPr>
              <w:spacing w:line="276" w:lineRule="auto"/>
              <w:rPr>
                <w:sz w:val="20"/>
                <w:szCs w:val="20"/>
              </w:rPr>
            </w:pPr>
            <w:r w:rsidRPr="005C1321">
              <w:rPr>
                <w:sz w:val="20"/>
                <w:szCs w:val="20"/>
              </w:rPr>
              <w:t>6.1.7 To improve revenue collection</w:t>
            </w:r>
          </w:p>
        </w:tc>
        <w:tc>
          <w:tcPr>
            <w:tcW w:w="1250" w:type="pct"/>
            <w:tcBorders>
              <w:top w:val="single" w:sz="4" w:space="0" w:color="auto"/>
              <w:left w:val="single" w:sz="4" w:space="0" w:color="auto"/>
              <w:bottom w:val="single" w:sz="4" w:space="0" w:color="auto"/>
              <w:right w:val="single" w:sz="4" w:space="0" w:color="auto"/>
            </w:tcBorders>
          </w:tcPr>
          <w:p w14:paraId="7E90767C" w14:textId="77777777" w:rsidR="005C1321" w:rsidRPr="005C1321" w:rsidRDefault="005C1321" w:rsidP="00634070">
            <w:pPr>
              <w:pStyle w:val="ListParagraph"/>
              <w:numPr>
                <w:ilvl w:val="0"/>
                <w:numId w:val="14"/>
              </w:numPr>
              <w:spacing w:line="276" w:lineRule="auto"/>
              <w:ind w:left="342" w:hanging="342"/>
              <w:jc w:val="left"/>
              <w:rPr>
                <w:sz w:val="20"/>
                <w:szCs w:val="20"/>
              </w:rPr>
            </w:pPr>
            <w:r w:rsidRPr="005C1321">
              <w:rPr>
                <w:sz w:val="20"/>
                <w:szCs w:val="20"/>
              </w:rPr>
              <w:t>Percentage increase in revenue collected per annum</w:t>
            </w:r>
          </w:p>
          <w:p w14:paraId="071E6B16" w14:textId="77777777" w:rsidR="005C1321" w:rsidRPr="005C1321" w:rsidRDefault="005C1321" w:rsidP="00634070">
            <w:pPr>
              <w:pStyle w:val="ListParagraph"/>
              <w:numPr>
                <w:ilvl w:val="0"/>
                <w:numId w:val="14"/>
              </w:numPr>
              <w:spacing w:line="276" w:lineRule="auto"/>
              <w:ind w:left="342" w:hanging="342"/>
              <w:jc w:val="left"/>
              <w:rPr>
                <w:sz w:val="20"/>
                <w:szCs w:val="20"/>
              </w:rPr>
            </w:pPr>
            <w:r w:rsidRPr="005C1321">
              <w:rPr>
                <w:sz w:val="20"/>
                <w:szCs w:val="20"/>
              </w:rPr>
              <w:t xml:space="preserve">Being able to fund increasing number of patients with NCDs  </w:t>
            </w:r>
          </w:p>
        </w:tc>
        <w:tc>
          <w:tcPr>
            <w:tcW w:w="1250" w:type="pct"/>
            <w:tcBorders>
              <w:top w:val="single" w:sz="4" w:space="0" w:color="auto"/>
              <w:left w:val="single" w:sz="4" w:space="0" w:color="auto"/>
              <w:bottom w:val="single" w:sz="4" w:space="0" w:color="auto"/>
              <w:right w:val="single" w:sz="4" w:space="0" w:color="auto"/>
            </w:tcBorders>
            <w:hideMark/>
          </w:tcPr>
          <w:p w14:paraId="34FEDE2B" w14:textId="77777777" w:rsidR="005C1321" w:rsidRPr="005C1321" w:rsidRDefault="005C1321" w:rsidP="00634070">
            <w:pPr>
              <w:pStyle w:val="ListParagraph"/>
              <w:numPr>
                <w:ilvl w:val="0"/>
                <w:numId w:val="14"/>
              </w:numPr>
              <w:spacing w:line="276" w:lineRule="auto"/>
              <w:ind w:left="342" w:hanging="342"/>
              <w:jc w:val="left"/>
              <w:rPr>
                <w:sz w:val="20"/>
                <w:szCs w:val="20"/>
              </w:rPr>
            </w:pPr>
            <w:r w:rsidRPr="005C1321">
              <w:rPr>
                <w:sz w:val="20"/>
                <w:szCs w:val="20"/>
              </w:rPr>
              <w:t>To use revised user fee schedule</w:t>
            </w:r>
          </w:p>
          <w:p w14:paraId="309DF3C9" w14:textId="77777777" w:rsidR="005C1321" w:rsidRPr="005C1321" w:rsidRDefault="005C1321" w:rsidP="00634070">
            <w:pPr>
              <w:pStyle w:val="ListParagraph"/>
              <w:numPr>
                <w:ilvl w:val="0"/>
                <w:numId w:val="14"/>
              </w:numPr>
              <w:spacing w:line="276" w:lineRule="auto"/>
              <w:ind w:left="342" w:hanging="342"/>
              <w:jc w:val="left"/>
              <w:rPr>
                <w:sz w:val="20"/>
                <w:szCs w:val="20"/>
              </w:rPr>
            </w:pPr>
            <w:r w:rsidRPr="005C1321">
              <w:rPr>
                <w:sz w:val="20"/>
                <w:szCs w:val="20"/>
              </w:rPr>
              <w:t>To earmark a proportion of the tax from unhealthy food</w:t>
            </w:r>
          </w:p>
        </w:tc>
        <w:tc>
          <w:tcPr>
            <w:tcW w:w="1250" w:type="pct"/>
            <w:tcBorders>
              <w:top w:val="single" w:sz="4" w:space="0" w:color="auto"/>
              <w:left w:val="single" w:sz="4" w:space="0" w:color="auto"/>
              <w:bottom w:val="single" w:sz="4" w:space="0" w:color="auto"/>
              <w:right w:val="single" w:sz="4" w:space="0" w:color="auto"/>
            </w:tcBorders>
          </w:tcPr>
          <w:p w14:paraId="369E2988" w14:textId="77777777" w:rsidR="005C1321" w:rsidRPr="005C1321" w:rsidRDefault="005C1321" w:rsidP="00F33AFA">
            <w:pPr>
              <w:spacing w:line="276" w:lineRule="auto"/>
              <w:rPr>
                <w:sz w:val="20"/>
                <w:szCs w:val="20"/>
              </w:rPr>
            </w:pPr>
            <w:r w:rsidRPr="005C1321">
              <w:rPr>
                <w:sz w:val="20"/>
                <w:szCs w:val="20"/>
              </w:rPr>
              <w:t>Principal Health Administrator and Senior Health Accountant</w:t>
            </w:r>
          </w:p>
        </w:tc>
      </w:tr>
      <w:tr w:rsidR="005C1321" w:rsidRPr="005C1321" w14:paraId="521920E8" w14:textId="77777777" w:rsidTr="00C32F69">
        <w:tc>
          <w:tcPr>
            <w:tcW w:w="1250" w:type="pct"/>
            <w:tcBorders>
              <w:top w:val="single" w:sz="4" w:space="0" w:color="auto"/>
              <w:left w:val="single" w:sz="4" w:space="0" w:color="auto"/>
              <w:bottom w:val="single" w:sz="4" w:space="0" w:color="auto"/>
              <w:right w:val="single" w:sz="4" w:space="0" w:color="auto"/>
            </w:tcBorders>
          </w:tcPr>
          <w:p w14:paraId="2066D931" w14:textId="77777777" w:rsidR="005C1321" w:rsidRPr="005C1321" w:rsidRDefault="005C1321" w:rsidP="00F33AFA">
            <w:pPr>
              <w:rPr>
                <w:sz w:val="20"/>
                <w:szCs w:val="20"/>
              </w:rPr>
            </w:pPr>
            <w:r w:rsidRPr="005C1321">
              <w:rPr>
                <w:sz w:val="20"/>
                <w:szCs w:val="20"/>
              </w:rPr>
              <w:t>6.1.8 Secure funding to strengthen primary oral health care activities and oral disability/ rehabilitation services</w:t>
            </w:r>
          </w:p>
        </w:tc>
        <w:tc>
          <w:tcPr>
            <w:tcW w:w="1250" w:type="pct"/>
            <w:tcBorders>
              <w:top w:val="single" w:sz="4" w:space="0" w:color="auto"/>
              <w:left w:val="single" w:sz="4" w:space="0" w:color="auto"/>
              <w:bottom w:val="single" w:sz="4" w:space="0" w:color="auto"/>
              <w:right w:val="single" w:sz="4" w:space="0" w:color="auto"/>
            </w:tcBorders>
          </w:tcPr>
          <w:p w14:paraId="24A6FE8D" w14:textId="77777777" w:rsidR="005C1321" w:rsidRPr="005C1321" w:rsidRDefault="005C1321" w:rsidP="00634070">
            <w:pPr>
              <w:pStyle w:val="ListParagraph"/>
              <w:numPr>
                <w:ilvl w:val="0"/>
                <w:numId w:val="27"/>
              </w:numPr>
              <w:ind w:left="342" w:hanging="342"/>
              <w:jc w:val="left"/>
              <w:rPr>
                <w:sz w:val="20"/>
                <w:szCs w:val="20"/>
              </w:rPr>
            </w:pPr>
            <w:r w:rsidRPr="005C1321">
              <w:rPr>
                <w:sz w:val="20"/>
                <w:szCs w:val="20"/>
              </w:rPr>
              <w:t>Full coverage in Tonga (</w:t>
            </w:r>
            <w:proofErr w:type="spellStart"/>
            <w:r w:rsidRPr="005C1321">
              <w:rPr>
                <w:sz w:val="20"/>
                <w:szCs w:val="20"/>
              </w:rPr>
              <w:t>Tongatapu</w:t>
            </w:r>
            <w:proofErr w:type="spellEnd"/>
            <w:r w:rsidRPr="005C1321">
              <w:rPr>
                <w:sz w:val="20"/>
                <w:szCs w:val="20"/>
              </w:rPr>
              <w:t xml:space="preserve"> and outer islands)</w:t>
            </w:r>
          </w:p>
          <w:p w14:paraId="35802138" w14:textId="7DF92CA9" w:rsidR="005C1321" w:rsidRPr="005C1321" w:rsidRDefault="005C1321" w:rsidP="00634070">
            <w:pPr>
              <w:pStyle w:val="ListParagraph"/>
              <w:numPr>
                <w:ilvl w:val="0"/>
                <w:numId w:val="27"/>
              </w:numPr>
              <w:ind w:left="342" w:hanging="342"/>
              <w:jc w:val="left"/>
              <w:rPr>
                <w:sz w:val="20"/>
                <w:szCs w:val="20"/>
              </w:rPr>
            </w:pPr>
            <w:r w:rsidRPr="005C1321">
              <w:rPr>
                <w:sz w:val="20"/>
                <w:szCs w:val="20"/>
              </w:rPr>
              <w:t xml:space="preserve">Maintain the </w:t>
            </w:r>
            <w:r w:rsidR="00BF3A1B">
              <w:rPr>
                <w:sz w:val="20"/>
                <w:szCs w:val="20"/>
              </w:rPr>
              <w:t xml:space="preserve">DMFT </w:t>
            </w:r>
            <w:r w:rsidRPr="005C1321">
              <w:rPr>
                <w:sz w:val="20"/>
                <w:szCs w:val="20"/>
              </w:rPr>
              <w:t xml:space="preserve">&lt;7 for 6 years old and DMFT 2 for 12 </w:t>
            </w:r>
            <w:proofErr w:type="spellStart"/>
            <w:r w:rsidRPr="005C1321">
              <w:rPr>
                <w:sz w:val="20"/>
                <w:szCs w:val="20"/>
              </w:rPr>
              <w:t>yrs</w:t>
            </w:r>
            <w:proofErr w:type="spellEnd"/>
            <w:r w:rsidRPr="005C1321">
              <w:rPr>
                <w:sz w:val="20"/>
                <w:szCs w:val="20"/>
              </w:rPr>
              <w:t xml:space="preserve"> old.</w:t>
            </w:r>
          </w:p>
          <w:p w14:paraId="0F872B73" w14:textId="77777777" w:rsidR="005C1321" w:rsidRPr="005C1321" w:rsidRDefault="005C1321" w:rsidP="00634070">
            <w:pPr>
              <w:pStyle w:val="ListParagraph"/>
              <w:numPr>
                <w:ilvl w:val="0"/>
                <w:numId w:val="27"/>
              </w:numPr>
              <w:ind w:left="342" w:hanging="342"/>
              <w:jc w:val="left"/>
              <w:rPr>
                <w:sz w:val="20"/>
                <w:szCs w:val="20"/>
              </w:rPr>
            </w:pPr>
            <w:r w:rsidRPr="005C1321">
              <w:rPr>
                <w:sz w:val="20"/>
                <w:szCs w:val="20"/>
              </w:rPr>
              <w:t xml:space="preserve">Team in </w:t>
            </w:r>
            <w:proofErr w:type="spellStart"/>
            <w:r w:rsidRPr="005C1321">
              <w:rPr>
                <w:sz w:val="20"/>
                <w:szCs w:val="20"/>
              </w:rPr>
              <w:t>Vaiola</w:t>
            </w:r>
            <w:proofErr w:type="spellEnd"/>
            <w:r w:rsidRPr="005C1321">
              <w:rPr>
                <w:sz w:val="20"/>
                <w:szCs w:val="20"/>
              </w:rPr>
              <w:t xml:space="preserve"> can visit/ travel to each outer island yearly.</w:t>
            </w:r>
          </w:p>
        </w:tc>
        <w:tc>
          <w:tcPr>
            <w:tcW w:w="1250" w:type="pct"/>
            <w:tcBorders>
              <w:top w:val="single" w:sz="4" w:space="0" w:color="auto"/>
              <w:left w:val="single" w:sz="4" w:space="0" w:color="auto"/>
              <w:bottom w:val="single" w:sz="4" w:space="0" w:color="auto"/>
              <w:right w:val="single" w:sz="4" w:space="0" w:color="auto"/>
            </w:tcBorders>
          </w:tcPr>
          <w:p w14:paraId="4F9AA6E7" w14:textId="77777777" w:rsidR="005C1321" w:rsidRPr="005C1321" w:rsidRDefault="005C1321" w:rsidP="00634070">
            <w:pPr>
              <w:pStyle w:val="ListParagraph"/>
              <w:numPr>
                <w:ilvl w:val="0"/>
                <w:numId w:val="27"/>
              </w:numPr>
              <w:ind w:left="342" w:hanging="342"/>
              <w:jc w:val="left"/>
              <w:rPr>
                <w:sz w:val="20"/>
                <w:szCs w:val="20"/>
              </w:rPr>
            </w:pPr>
            <w:r w:rsidRPr="005C1321">
              <w:rPr>
                <w:sz w:val="20"/>
                <w:szCs w:val="20"/>
              </w:rPr>
              <w:t>To cover all school age pupils (kindergartens and primary schools) throughout the kingdom.</w:t>
            </w:r>
          </w:p>
          <w:p w14:paraId="7B01DABC" w14:textId="77777777" w:rsidR="005C1321" w:rsidRPr="005C1321" w:rsidRDefault="005C1321" w:rsidP="00634070">
            <w:pPr>
              <w:pStyle w:val="ListParagraph"/>
              <w:numPr>
                <w:ilvl w:val="0"/>
                <w:numId w:val="27"/>
              </w:numPr>
              <w:ind w:left="342" w:hanging="342"/>
              <w:jc w:val="left"/>
              <w:rPr>
                <w:sz w:val="20"/>
                <w:szCs w:val="20"/>
              </w:rPr>
            </w:pPr>
            <w:r w:rsidRPr="005C1321">
              <w:rPr>
                <w:sz w:val="20"/>
                <w:szCs w:val="20"/>
              </w:rPr>
              <w:t xml:space="preserve">To improve/ maintain Oral health promotion- tooth brushing, protection- fluoride </w:t>
            </w:r>
            <w:r w:rsidRPr="005C1321">
              <w:rPr>
                <w:sz w:val="20"/>
                <w:szCs w:val="20"/>
              </w:rPr>
              <w:lastRenderedPageBreak/>
              <w:t>mouth rinses and prevention- pits and fissures sealants.</w:t>
            </w:r>
          </w:p>
          <w:p w14:paraId="113150F1" w14:textId="77777777" w:rsidR="005C1321" w:rsidRPr="005C1321" w:rsidRDefault="005C1321" w:rsidP="00634070">
            <w:pPr>
              <w:pStyle w:val="ListParagraph"/>
              <w:numPr>
                <w:ilvl w:val="0"/>
                <w:numId w:val="27"/>
              </w:numPr>
              <w:ind w:left="342" w:hanging="342"/>
              <w:jc w:val="left"/>
              <w:rPr>
                <w:sz w:val="20"/>
                <w:szCs w:val="20"/>
              </w:rPr>
            </w:pPr>
            <w:r w:rsidRPr="005C1321">
              <w:rPr>
                <w:sz w:val="20"/>
                <w:szCs w:val="20"/>
              </w:rPr>
              <w:t>People with oral disability that needs rehabilitation care (dentures services)</w:t>
            </w:r>
          </w:p>
        </w:tc>
        <w:tc>
          <w:tcPr>
            <w:tcW w:w="1250" w:type="pct"/>
            <w:tcBorders>
              <w:top w:val="single" w:sz="4" w:space="0" w:color="auto"/>
              <w:left w:val="single" w:sz="4" w:space="0" w:color="auto"/>
              <w:bottom w:val="single" w:sz="4" w:space="0" w:color="auto"/>
              <w:right w:val="single" w:sz="4" w:space="0" w:color="auto"/>
            </w:tcBorders>
          </w:tcPr>
          <w:p w14:paraId="2BFADDBB" w14:textId="77777777" w:rsidR="005C1321" w:rsidRPr="005C1321" w:rsidRDefault="005C1321" w:rsidP="00F33AFA">
            <w:pPr>
              <w:rPr>
                <w:sz w:val="20"/>
                <w:szCs w:val="20"/>
              </w:rPr>
            </w:pPr>
            <w:r w:rsidRPr="005C1321">
              <w:rPr>
                <w:sz w:val="20"/>
                <w:szCs w:val="20"/>
              </w:rPr>
              <w:lastRenderedPageBreak/>
              <w:t>Principal Health Administrator and Principal Health Planning Officer</w:t>
            </w:r>
          </w:p>
        </w:tc>
      </w:tr>
      <w:tr w:rsidR="005C1321" w:rsidRPr="005C1321" w14:paraId="233D8B01" w14:textId="77777777" w:rsidTr="00C32F69">
        <w:trPr>
          <w:trHeight w:val="285"/>
        </w:trPr>
        <w:tc>
          <w:tcPr>
            <w:tcW w:w="1250" w:type="pct"/>
            <w:hideMark/>
          </w:tcPr>
          <w:p w14:paraId="2910332F" w14:textId="77777777" w:rsidR="005C1321" w:rsidRPr="005C1321" w:rsidRDefault="005C1321" w:rsidP="00F33AFA">
            <w:pPr>
              <w:rPr>
                <w:sz w:val="20"/>
                <w:szCs w:val="20"/>
                <w:lang w:val="en-US"/>
              </w:rPr>
            </w:pPr>
            <w:r w:rsidRPr="005C1321">
              <w:rPr>
                <w:sz w:val="20"/>
                <w:szCs w:val="20"/>
                <w:lang w:val="en-US"/>
              </w:rPr>
              <w:t>6.1.9 Adequate financing of Cancer Control Efforts outlined in the Cancer Control Strategic Plan.</w:t>
            </w:r>
          </w:p>
        </w:tc>
        <w:tc>
          <w:tcPr>
            <w:tcW w:w="1250" w:type="pct"/>
          </w:tcPr>
          <w:p w14:paraId="6D884FD0" w14:textId="77777777" w:rsidR="005C1321" w:rsidRPr="005C1321" w:rsidRDefault="005C1321" w:rsidP="00634070">
            <w:pPr>
              <w:pStyle w:val="ListParagraph"/>
              <w:numPr>
                <w:ilvl w:val="0"/>
                <w:numId w:val="27"/>
              </w:numPr>
              <w:ind w:left="342" w:hanging="342"/>
              <w:jc w:val="left"/>
              <w:rPr>
                <w:sz w:val="20"/>
                <w:szCs w:val="20"/>
                <w:lang w:val="en-US"/>
              </w:rPr>
            </w:pPr>
            <w:r w:rsidRPr="005C1321">
              <w:rPr>
                <w:sz w:val="20"/>
                <w:szCs w:val="20"/>
                <w:lang w:val="en-US"/>
              </w:rPr>
              <w:t>More than 60% of Cancer Control efforts outlined in the Cancer Control Strategic Plan amply financed.</w:t>
            </w:r>
          </w:p>
        </w:tc>
        <w:tc>
          <w:tcPr>
            <w:tcW w:w="1250" w:type="pct"/>
            <w:hideMark/>
          </w:tcPr>
          <w:p w14:paraId="216AD22E" w14:textId="77777777" w:rsidR="005C1321" w:rsidRPr="005C1321" w:rsidRDefault="005C1321" w:rsidP="00634070">
            <w:pPr>
              <w:pStyle w:val="ListParagraph"/>
              <w:numPr>
                <w:ilvl w:val="0"/>
                <w:numId w:val="27"/>
              </w:numPr>
              <w:ind w:left="342" w:hanging="342"/>
              <w:jc w:val="left"/>
              <w:rPr>
                <w:sz w:val="20"/>
                <w:szCs w:val="20"/>
                <w:lang w:val="en-US"/>
              </w:rPr>
            </w:pPr>
            <w:r w:rsidRPr="005C1321">
              <w:rPr>
                <w:sz w:val="20"/>
                <w:szCs w:val="20"/>
                <w:lang w:val="en-US"/>
              </w:rPr>
              <w:t>To receive adequate assistance and funds for Cancer Control efforts outlined in the Cancer Control Strategic Plan.</w:t>
            </w:r>
          </w:p>
        </w:tc>
        <w:tc>
          <w:tcPr>
            <w:tcW w:w="1250" w:type="pct"/>
          </w:tcPr>
          <w:p w14:paraId="1A0DECAE" w14:textId="77777777" w:rsidR="005C1321" w:rsidRPr="005C1321" w:rsidRDefault="005C1321" w:rsidP="00F33AFA">
            <w:pPr>
              <w:rPr>
                <w:sz w:val="20"/>
                <w:szCs w:val="20"/>
                <w:lang w:val="en-US"/>
              </w:rPr>
            </w:pPr>
            <w:r w:rsidRPr="005C1321">
              <w:rPr>
                <w:sz w:val="20"/>
                <w:szCs w:val="20"/>
              </w:rPr>
              <w:t>Principal Health Administrator and Principal Health Planning Officer</w:t>
            </w:r>
          </w:p>
        </w:tc>
      </w:tr>
      <w:tr w:rsidR="005C1321" w:rsidRPr="005C1321" w14:paraId="29A90417" w14:textId="77777777" w:rsidTr="00C32F69">
        <w:trPr>
          <w:trHeight w:val="285"/>
        </w:trPr>
        <w:tc>
          <w:tcPr>
            <w:tcW w:w="1250" w:type="pct"/>
          </w:tcPr>
          <w:p w14:paraId="0B0A7D42" w14:textId="77777777" w:rsidR="005C1321" w:rsidRPr="005C1321" w:rsidRDefault="005C1321" w:rsidP="00F33AFA">
            <w:pPr>
              <w:rPr>
                <w:sz w:val="20"/>
                <w:szCs w:val="20"/>
                <w:lang w:val="en-US"/>
              </w:rPr>
            </w:pPr>
            <w:r w:rsidRPr="005C1321">
              <w:rPr>
                <w:sz w:val="20"/>
                <w:szCs w:val="20"/>
                <w:lang w:val="en-US"/>
              </w:rPr>
              <w:t>6.1.10 Improve the annual financial allocation to meet the health needs</w:t>
            </w:r>
          </w:p>
        </w:tc>
        <w:tc>
          <w:tcPr>
            <w:tcW w:w="1250" w:type="pct"/>
          </w:tcPr>
          <w:p w14:paraId="2C7402ED" w14:textId="77777777" w:rsidR="005C1321" w:rsidRPr="005C1321" w:rsidRDefault="005C1321" w:rsidP="00634070">
            <w:pPr>
              <w:pStyle w:val="ListParagraph"/>
              <w:numPr>
                <w:ilvl w:val="0"/>
                <w:numId w:val="27"/>
              </w:numPr>
              <w:ind w:left="342" w:hanging="342"/>
              <w:jc w:val="left"/>
              <w:rPr>
                <w:sz w:val="20"/>
                <w:szCs w:val="20"/>
                <w:lang w:val="en-US"/>
              </w:rPr>
            </w:pPr>
            <w:r w:rsidRPr="005C1321">
              <w:rPr>
                <w:sz w:val="20"/>
                <w:szCs w:val="20"/>
                <w:lang w:val="en-US"/>
              </w:rPr>
              <w:t>Incremental increase the GDP spend on Health to 4.5% by 2019.</w:t>
            </w:r>
          </w:p>
        </w:tc>
        <w:tc>
          <w:tcPr>
            <w:tcW w:w="1250" w:type="pct"/>
          </w:tcPr>
          <w:p w14:paraId="79A10F8B" w14:textId="77777777" w:rsidR="005C1321" w:rsidRPr="005C1321" w:rsidRDefault="005C1321" w:rsidP="00634070">
            <w:pPr>
              <w:pStyle w:val="ListParagraph"/>
              <w:numPr>
                <w:ilvl w:val="0"/>
                <w:numId w:val="27"/>
              </w:numPr>
              <w:ind w:left="342" w:hanging="342"/>
              <w:jc w:val="left"/>
              <w:rPr>
                <w:sz w:val="20"/>
                <w:szCs w:val="20"/>
                <w:lang w:val="en-US"/>
              </w:rPr>
            </w:pPr>
            <w:r w:rsidRPr="005C1321">
              <w:rPr>
                <w:sz w:val="20"/>
                <w:szCs w:val="20"/>
                <w:lang w:val="en-US"/>
              </w:rPr>
              <w:t>Ensure that all priority health needs are included in the AMP (Including the Impact of unmet needs)</w:t>
            </w:r>
          </w:p>
          <w:p w14:paraId="32DE3258" w14:textId="77777777" w:rsidR="005C1321" w:rsidRPr="005C1321" w:rsidRDefault="005C1321" w:rsidP="00634070">
            <w:pPr>
              <w:pStyle w:val="ListParagraph"/>
              <w:numPr>
                <w:ilvl w:val="0"/>
                <w:numId w:val="27"/>
              </w:numPr>
              <w:ind w:left="342" w:hanging="342"/>
              <w:jc w:val="left"/>
              <w:rPr>
                <w:sz w:val="20"/>
                <w:szCs w:val="20"/>
                <w:lang w:val="en-US"/>
              </w:rPr>
            </w:pPr>
            <w:r w:rsidRPr="005C1321">
              <w:rPr>
                <w:sz w:val="20"/>
                <w:szCs w:val="20"/>
                <w:lang w:val="en-US"/>
              </w:rPr>
              <w:t>Strengthen linkages of the AMP to Corporate plan</w:t>
            </w:r>
          </w:p>
          <w:p w14:paraId="113E34B6" w14:textId="77777777" w:rsidR="005C1321" w:rsidRPr="005C1321" w:rsidRDefault="005C1321" w:rsidP="00634070">
            <w:pPr>
              <w:pStyle w:val="ListParagraph"/>
              <w:numPr>
                <w:ilvl w:val="0"/>
                <w:numId w:val="27"/>
              </w:numPr>
              <w:ind w:left="342" w:hanging="342"/>
              <w:jc w:val="left"/>
              <w:rPr>
                <w:sz w:val="20"/>
                <w:szCs w:val="20"/>
                <w:lang w:val="en-US"/>
              </w:rPr>
            </w:pPr>
            <w:r w:rsidRPr="005C1321">
              <w:rPr>
                <w:sz w:val="20"/>
                <w:szCs w:val="20"/>
                <w:lang w:val="en-US"/>
              </w:rPr>
              <w:t>Improve the Financial Information System</w:t>
            </w:r>
          </w:p>
        </w:tc>
        <w:tc>
          <w:tcPr>
            <w:tcW w:w="1250" w:type="pct"/>
          </w:tcPr>
          <w:p w14:paraId="1A78DC52" w14:textId="77777777" w:rsidR="005C1321" w:rsidRPr="005C1321" w:rsidRDefault="005C1321" w:rsidP="00F33AFA">
            <w:pPr>
              <w:rPr>
                <w:sz w:val="20"/>
                <w:szCs w:val="20"/>
                <w:lang w:val="en-US"/>
              </w:rPr>
            </w:pPr>
            <w:r w:rsidRPr="005C1321">
              <w:rPr>
                <w:sz w:val="20"/>
                <w:szCs w:val="20"/>
              </w:rPr>
              <w:t>Principal Health Administrator and Senior Health Accountant</w:t>
            </w:r>
          </w:p>
        </w:tc>
      </w:tr>
      <w:tr w:rsidR="005C1321" w:rsidRPr="005C1321" w14:paraId="62B31E74" w14:textId="77777777" w:rsidTr="00C32F69">
        <w:tc>
          <w:tcPr>
            <w:tcW w:w="1250" w:type="pct"/>
            <w:hideMark/>
          </w:tcPr>
          <w:p w14:paraId="540EB913" w14:textId="77777777" w:rsidR="005C1321" w:rsidRPr="005C1321" w:rsidRDefault="005C1321" w:rsidP="00F33AFA">
            <w:pPr>
              <w:rPr>
                <w:sz w:val="20"/>
                <w:szCs w:val="20"/>
                <w:lang w:val="en-US"/>
              </w:rPr>
            </w:pPr>
            <w:r w:rsidRPr="005C1321">
              <w:rPr>
                <w:sz w:val="20"/>
                <w:szCs w:val="20"/>
                <w:lang w:val="en-US"/>
              </w:rPr>
              <w:t>6.1.11 Research endeavors by the Research Section adequately funded and financed.</w:t>
            </w:r>
          </w:p>
        </w:tc>
        <w:tc>
          <w:tcPr>
            <w:tcW w:w="1250" w:type="pct"/>
          </w:tcPr>
          <w:p w14:paraId="53DEFC1F" w14:textId="77777777" w:rsidR="005C1321" w:rsidRPr="005C1321" w:rsidRDefault="005C1321" w:rsidP="00634070">
            <w:pPr>
              <w:pStyle w:val="ListParagraph"/>
              <w:numPr>
                <w:ilvl w:val="0"/>
                <w:numId w:val="27"/>
              </w:numPr>
              <w:ind w:left="342" w:hanging="342"/>
              <w:jc w:val="left"/>
              <w:rPr>
                <w:b/>
                <w:sz w:val="20"/>
                <w:szCs w:val="20"/>
                <w:lang w:val="en-US"/>
              </w:rPr>
            </w:pPr>
            <w:r w:rsidRPr="005C1321">
              <w:rPr>
                <w:sz w:val="20"/>
                <w:szCs w:val="20"/>
                <w:lang w:val="en-US"/>
              </w:rPr>
              <w:t>Research/Evaluation studies and endeavors spearheaded by the Research Section funded and implemented.</w:t>
            </w:r>
          </w:p>
          <w:p w14:paraId="2C7B1285" w14:textId="5B334C39" w:rsidR="005C1321" w:rsidRPr="005C1321" w:rsidRDefault="005C1321" w:rsidP="00634070">
            <w:pPr>
              <w:pStyle w:val="ListParagraph"/>
              <w:numPr>
                <w:ilvl w:val="0"/>
                <w:numId w:val="27"/>
              </w:numPr>
              <w:ind w:left="342" w:hanging="342"/>
              <w:jc w:val="left"/>
              <w:rPr>
                <w:sz w:val="20"/>
                <w:szCs w:val="20"/>
                <w:lang w:val="en-US"/>
              </w:rPr>
            </w:pPr>
            <w:r w:rsidRPr="005C1321">
              <w:rPr>
                <w:sz w:val="20"/>
                <w:szCs w:val="20"/>
                <w:lang w:val="en-US"/>
              </w:rPr>
              <w:t xml:space="preserve">The Research-based courses in </w:t>
            </w:r>
            <w:r w:rsidR="00BF3A1B" w:rsidRPr="005C1321">
              <w:rPr>
                <w:sz w:val="20"/>
                <w:szCs w:val="20"/>
                <w:lang w:val="en-US"/>
              </w:rPr>
              <w:t xml:space="preserve">Queen </w:t>
            </w:r>
            <w:proofErr w:type="spellStart"/>
            <w:r w:rsidR="00BF3A1B" w:rsidRPr="005C1321">
              <w:rPr>
                <w:sz w:val="20"/>
                <w:szCs w:val="20"/>
                <w:lang w:val="en-US"/>
              </w:rPr>
              <w:t>Salote</w:t>
            </w:r>
            <w:proofErr w:type="spellEnd"/>
            <w:r w:rsidR="00BF3A1B" w:rsidRPr="005C1321">
              <w:rPr>
                <w:sz w:val="20"/>
                <w:szCs w:val="20"/>
                <w:lang w:val="en-US"/>
              </w:rPr>
              <w:t xml:space="preserve"> School of Nursing </w:t>
            </w:r>
            <w:r w:rsidRPr="005C1321">
              <w:rPr>
                <w:sz w:val="20"/>
                <w:szCs w:val="20"/>
                <w:lang w:val="en-US"/>
              </w:rPr>
              <w:t>are adequately financed and utilities available to promote research of student nurses.</w:t>
            </w:r>
          </w:p>
        </w:tc>
        <w:tc>
          <w:tcPr>
            <w:tcW w:w="1250" w:type="pct"/>
          </w:tcPr>
          <w:p w14:paraId="08824951" w14:textId="77777777" w:rsidR="005C1321" w:rsidRPr="005C1321" w:rsidRDefault="005C1321" w:rsidP="00634070">
            <w:pPr>
              <w:pStyle w:val="ListParagraph"/>
              <w:numPr>
                <w:ilvl w:val="0"/>
                <w:numId w:val="27"/>
              </w:numPr>
              <w:ind w:left="342" w:hanging="342"/>
              <w:jc w:val="left"/>
              <w:rPr>
                <w:sz w:val="20"/>
                <w:szCs w:val="20"/>
                <w:lang w:val="en-US"/>
              </w:rPr>
            </w:pPr>
            <w:r w:rsidRPr="005C1321">
              <w:rPr>
                <w:sz w:val="20"/>
                <w:szCs w:val="20"/>
                <w:lang w:val="en-US"/>
              </w:rPr>
              <w:t>Quality Research/Evaluation studies to be conducted by the Research Section for the Ministry of Health after identifying Research priorities funded by interested and relevant donors.</w:t>
            </w:r>
          </w:p>
          <w:p w14:paraId="09436978" w14:textId="5A001813" w:rsidR="005C1321" w:rsidRPr="005C1321" w:rsidRDefault="005C1321" w:rsidP="00634070">
            <w:pPr>
              <w:pStyle w:val="ListParagraph"/>
              <w:numPr>
                <w:ilvl w:val="0"/>
                <w:numId w:val="27"/>
              </w:numPr>
              <w:ind w:left="342" w:hanging="342"/>
              <w:jc w:val="left"/>
              <w:rPr>
                <w:sz w:val="20"/>
                <w:szCs w:val="20"/>
                <w:lang w:val="en-US"/>
              </w:rPr>
            </w:pPr>
            <w:r w:rsidRPr="005C1321">
              <w:rPr>
                <w:sz w:val="20"/>
                <w:szCs w:val="20"/>
                <w:lang w:val="en-US"/>
              </w:rPr>
              <w:t xml:space="preserve">Research-based courses conducted in the Queen </w:t>
            </w:r>
            <w:proofErr w:type="spellStart"/>
            <w:r w:rsidRPr="005C1321">
              <w:rPr>
                <w:sz w:val="20"/>
                <w:szCs w:val="20"/>
                <w:lang w:val="en-US"/>
              </w:rPr>
              <w:t>Salote</w:t>
            </w:r>
            <w:proofErr w:type="spellEnd"/>
            <w:r w:rsidRPr="005C1321">
              <w:rPr>
                <w:sz w:val="20"/>
                <w:szCs w:val="20"/>
                <w:lang w:val="en-US"/>
              </w:rPr>
              <w:t xml:space="preserve"> School of Nursing adequately financed to provide utilities and equipment to aid the research conducted by the student nurses to be published and sponsored.</w:t>
            </w:r>
          </w:p>
        </w:tc>
        <w:tc>
          <w:tcPr>
            <w:tcW w:w="1250" w:type="pct"/>
          </w:tcPr>
          <w:p w14:paraId="7A31C72E" w14:textId="77777777" w:rsidR="005C1321" w:rsidRPr="005C1321" w:rsidRDefault="005C1321" w:rsidP="00F33AFA">
            <w:pPr>
              <w:rPr>
                <w:sz w:val="20"/>
                <w:szCs w:val="20"/>
                <w:lang w:val="en-US"/>
              </w:rPr>
            </w:pPr>
            <w:r w:rsidRPr="005C1321">
              <w:rPr>
                <w:sz w:val="20"/>
                <w:szCs w:val="20"/>
              </w:rPr>
              <w:t>Principal Health Administrator and Principal Health Planning Officer</w:t>
            </w:r>
          </w:p>
        </w:tc>
      </w:tr>
    </w:tbl>
    <w:p w14:paraId="0CA433F7" w14:textId="77777777" w:rsidR="005C1321" w:rsidRPr="005C1321" w:rsidRDefault="005C1321" w:rsidP="005C1321">
      <w:pPr>
        <w:rPr>
          <w:b/>
          <w:sz w:val="20"/>
          <w:szCs w:val="20"/>
        </w:rPr>
      </w:pPr>
    </w:p>
    <w:p w14:paraId="1311CFB6" w14:textId="77777777" w:rsidR="00D11AB0" w:rsidRDefault="00D11AB0" w:rsidP="00A469F6">
      <w:pPr>
        <w:rPr>
          <w:sz w:val="18"/>
          <w:szCs w:val="18"/>
        </w:rPr>
      </w:pPr>
    </w:p>
    <w:p w14:paraId="21DB1A1F" w14:textId="77777777" w:rsidR="0062394E" w:rsidRDefault="0062394E">
      <w:pPr>
        <w:jc w:val="left"/>
        <w:rPr>
          <w:b/>
          <w:bCs/>
          <w:szCs w:val="24"/>
        </w:rPr>
      </w:pPr>
      <w:r>
        <w:br w:type="page"/>
      </w:r>
    </w:p>
    <w:p w14:paraId="3C1A0017" w14:textId="77777777" w:rsidR="0062394E" w:rsidRDefault="0062394E" w:rsidP="0062394E">
      <w:pPr>
        <w:pStyle w:val="Heading1"/>
        <w:sectPr w:rsidR="0062394E" w:rsidSect="00C32F69">
          <w:pgSz w:w="16817" w:h="11901" w:orient="landscape"/>
          <w:pgMar w:top="1440" w:right="1440" w:bottom="1440" w:left="1440" w:header="709" w:footer="709" w:gutter="0"/>
          <w:cols w:space="708"/>
          <w:docGrid w:linePitch="360"/>
        </w:sectPr>
      </w:pPr>
    </w:p>
    <w:p w14:paraId="4DBC77EC" w14:textId="2E603690" w:rsidR="001167CF" w:rsidRPr="004D3C9A" w:rsidRDefault="0087409C" w:rsidP="00CE0B5A">
      <w:pPr>
        <w:pStyle w:val="Heading1"/>
      </w:pPr>
      <w:bookmarkStart w:id="26" w:name="_Toc419290476"/>
      <w:r w:rsidRPr="004D3C9A">
        <w:lastRenderedPageBreak/>
        <w:t>Gaps Analysis</w:t>
      </w:r>
      <w:r w:rsidR="001B7DB1" w:rsidRPr="004D3C9A">
        <w:t>:</w:t>
      </w:r>
      <w:bookmarkEnd w:id="26"/>
    </w:p>
    <w:p w14:paraId="52516EFA" w14:textId="77777777" w:rsidR="001B7DB1" w:rsidRPr="004D3C9A" w:rsidRDefault="001B7DB1" w:rsidP="00A469F6">
      <w:pPr>
        <w:rPr>
          <w:color w:val="FF0000"/>
          <w:sz w:val="18"/>
          <w:szCs w:val="18"/>
        </w:rPr>
      </w:pPr>
    </w:p>
    <w:p w14:paraId="191B4949" w14:textId="77777777" w:rsidR="001B7DB1" w:rsidRPr="004D3C9A" w:rsidRDefault="001B7DB1" w:rsidP="00BF2A29">
      <w:pPr>
        <w:pStyle w:val="Heading2"/>
      </w:pPr>
      <w:bookmarkStart w:id="27" w:name="_Toc383156840"/>
      <w:bookmarkStart w:id="28" w:name="_Toc419290477"/>
      <w:r w:rsidRPr="004D3C9A">
        <w:t>Background</w:t>
      </w:r>
      <w:bookmarkEnd w:id="27"/>
      <w:bookmarkEnd w:id="28"/>
    </w:p>
    <w:p w14:paraId="46D72E8A" w14:textId="77777777" w:rsidR="00373095" w:rsidRPr="004D3C9A" w:rsidRDefault="00373095" w:rsidP="00373095">
      <w:pPr>
        <w:rPr>
          <w:color w:val="FF0000"/>
        </w:rPr>
      </w:pPr>
    </w:p>
    <w:p w14:paraId="482146BD" w14:textId="2798FE01" w:rsidR="007110EC" w:rsidRPr="00BF2A29" w:rsidRDefault="00A711DB" w:rsidP="00373095">
      <w:r w:rsidRPr="00BF2A29">
        <w:t xml:space="preserve">The Ministry’s </w:t>
      </w:r>
      <w:r w:rsidR="001542B2">
        <w:t xml:space="preserve">NHSP </w:t>
      </w:r>
      <w:r w:rsidRPr="00BF2A29">
        <w:t>2015</w:t>
      </w:r>
      <w:r w:rsidR="00057D13">
        <w:t>-2020</w:t>
      </w:r>
      <w:r w:rsidRPr="00BF2A29">
        <w:t xml:space="preserve"> provides the estimated budget for both recurrent and development. The </w:t>
      </w:r>
      <w:r w:rsidR="00BF2A29">
        <w:t xml:space="preserve">total budget request is </w:t>
      </w:r>
      <w:r w:rsidRPr="00BF2A29">
        <w:t xml:space="preserve">shared between the major sources of funds based </w:t>
      </w:r>
      <w:r w:rsidR="00CD72B0" w:rsidRPr="00BF2A29">
        <w:t xml:space="preserve">on </w:t>
      </w:r>
      <w:r w:rsidRPr="00BF2A29">
        <w:t xml:space="preserve">how they support the national health priorities. </w:t>
      </w:r>
    </w:p>
    <w:p w14:paraId="3FA39C00" w14:textId="77777777" w:rsidR="00215E6E" w:rsidRPr="00BF2A29" w:rsidRDefault="00215E6E" w:rsidP="00373095"/>
    <w:p w14:paraId="02A46F97" w14:textId="77777777" w:rsidR="00215E6E" w:rsidRPr="00BF2A29" w:rsidRDefault="00215E6E" w:rsidP="00373095">
      <w:pPr>
        <w:rPr>
          <w:b/>
        </w:rPr>
      </w:pPr>
      <w:r w:rsidRPr="00BF2A29">
        <w:rPr>
          <w:b/>
        </w:rPr>
        <w:t>Health Priorities with supporting strategies, 2015/16-2019/2020</w:t>
      </w:r>
    </w:p>
    <w:p w14:paraId="7959A12F" w14:textId="77777777" w:rsidR="00215E6E" w:rsidRPr="00BF2A29" w:rsidRDefault="00215E6E" w:rsidP="00373095"/>
    <w:tbl>
      <w:tblPr>
        <w:tblW w:w="5550" w:type="pct"/>
        <w:tblLayout w:type="fixed"/>
        <w:tblLook w:val="04A0" w:firstRow="1" w:lastRow="0" w:firstColumn="1" w:lastColumn="0" w:noHBand="0" w:noVBand="1"/>
      </w:tblPr>
      <w:tblGrid>
        <w:gridCol w:w="875"/>
        <w:gridCol w:w="3595"/>
        <w:gridCol w:w="1065"/>
        <w:gridCol w:w="905"/>
        <w:gridCol w:w="905"/>
        <w:gridCol w:w="905"/>
        <w:gridCol w:w="905"/>
        <w:gridCol w:w="1104"/>
      </w:tblGrid>
      <w:tr w:rsidR="00215E6E" w:rsidRPr="00BF2A29" w14:paraId="5D961192" w14:textId="77777777" w:rsidTr="00215E6E">
        <w:trPr>
          <w:trHeight w:val="315"/>
          <w:tblHeader/>
        </w:trPr>
        <w:tc>
          <w:tcPr>
            <w:tcW w:w="426" w:type="pct"/>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7E898428" w14:textId="77777777" w:rsidR="00215E6E" w:rsidRPr="00BF2A29" w:rsidRDefault="00215E6E" w:rsidP="00215E6E">
            <w:pPr>
              <w:jc w:val="left"/>
              <w:rPr>
                <w:rFonts w:eastAsia="Times New Roman"/>
                <w:b/>
                <w:bCs/>
                <w:sz w:val="16"/>
                <w:szCs w:val="16"/>
                <w:lang w:val="en-US"/>
              </w:rPr>
            </w:pPr>
            <w:r w:rsidRPr="00BF2A29">
              <w:rPr>
                <w:rFonts w:eastAsia="Times New Roman"/>
                <w:b/>
                <w:bCs/>
                <w:sz w:val="16"/>
                <w:szCs w:val="16"/>
                <w:lang w:val="en-US"/>
              </w:rPr>
              <w:t>No.</w:t>
            </w:r>
          </w:p>
        </w:tc>
        <w:tc>
          <w:tcPr>
            <w:tcW w:w="1752" w:type="pct"/>
            <w:tcBorders>
              <w:top w:val="single" w:sz="8" w:space="0" w:color="auto"/>
              <w:left w:val="nil"/>
              <w:bottom w:val="single" w:sz="8" w:space="0" w:color="auto"/>
              <w:right w:val="nil"/>
            </w:tcBorders>
            <w:shd w:val="clear" w:color="000000" w:fill="D9D9D9"/>
            <w:noWrap/>
            <w:vAlign w:val="bottom"/>
            <w:hideMark/>
          </w:tcPr>
          <w:p w14:paraId="7C9FDBA7" w14:textId="77777777" w:rsidR="00215E6E" w:rsidRPr="00BF2A29" w:rsidRDefault="00215E6E" w:rsidP="00215E6E">
            <w:pPr>
              <w:jc w:val="left"/>
              <w:rPr>
                <w:rFonts w:eastAsia="Times New Roman"/>
                <w:b/>
                <w:bCs/>
                <w:sz w:val="16"/>
                <w:szCs w:val="16"/>
                <w:lang w:val="en-US"/>
              </w:rPr>
            </w:pPr>
            <w:r w:rsidRPr="00BF2A29">
              <w:rPr>
                <w:rFonts w:eastAsia="Times New Roman"/>
                <w:b/>
                <w:bCs/>
                <w:sz w:val="16"/>
                <w:szCs w:val="16"/>
                <w:lang w:val="en-US"/>
              </w:rPr>
              <w:t>Key Result Areas</w:t>
            </w:r>
          </w:p>
        </w:tc>
        <w:tc>
          <w:tcPr>
            <w:tcW w:w="519" w:type="pct"/>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1BBA8FE1" w14:textId="77777777" w:rsidR="00215E6E" w:rsidRPr="00BF2A29" w:rsidRDefault="00215E6E" w:rsidP="00215E6E">
            <w:pPr>
              <w:jc w:val="left"/>
              <w:rPr>
                <w:rFonts w:eastAsia="Times New Roman"/>
                <w:b/>
                <w:bCs/>
                <w:sz w:val="16"/>
                <w:szCs w:val="16"/>
                <w:lang w:val="en-US"/>
              </w:rPr>
            </w:pPr>
            <w:r w:rsidRPr="00BF2A29">
              <w:rPr>
                <w:rFonts w:eastAsia="Times New Roman"/>
                <w:b/>
                <w:bCs/>
                <w:sz w:val="16"/>
                <w:szCs w:val="16"/>
                <w:lang w:val="en-US"/>
              </w:rPr>
              <w:t>Strategies</w:t>
            </w:r>
          </w:p>
        </w:tc>
        <w:tc>
          <w:tcPr>
            <w:tcW w:w="441" w:type="pct"/>
            <w:tcBorders>
              <w:top w:val="single" w:sz="8" w:space="0" w:color="auto"/>
              <w:left w:val="nil"/>
              <w:bottom w:val="single" w:sz="8" w:space="0" w:color="auto"/>
              <w:right w:val="single" w:sz="4" w:space="0" w:color="auto"/>
            </w:tcBorders>
            <w:shd w:val="clear" w:color="000000" w:fill="D9D9D9"/>
            <w:noWrap/>
            <w:vAlign w:val="bottom"/>
            <w:hideMark/>
          </w:tcPr>
          <w:p w14:paraId="5F2E681A" w14:textId="77777777" w:rsidR="00215E6E" w:rsidRPr="00BF2A29" w:rsidRDefault="00215E6E" w:rsidP="00215E6E">
            <w:pPr>
              <w:jc w:val="left"/>
              <w:rPr>
                <w:rFonts w:eastAsia="Times New Roman"/>
                <w:b/>
                <w:bCs/>
                <w:sz w:val="16"/>
                <w:szCs w:val="16"/>
                <w:lang w:val="en-US"/>
              </w:rPr>
            </w:pPr>
            <w:r w:rsidRPr="00BF2A29">
              <w:rPr>
                <w:rFonts w:eastAsia="Times New Roman"/>
                <w:b/>
                <w:bCs/>
                <w:sz w:val="16"/>
                <w:szCs w:val="16"/>
                <w:lang w:val="en-US"/>
              </w:rPr>
              <w:t>2015/16</w:t>
            </w:r>
          </w:p>
        </w:tc>
        <w:tc>
          <w:tcPr>
            <w:tcW w:w="441" w:type="pct"/>
            <w:tcBorders>
              <w:top w:val="single" w:sz="8" w:space="0" w:color="auto"/>
              <w:left w:val="nil"/>
              <w:bottom w:val="single" w:sz="8" w:space="0" w:color="auto"/>
              <w:right w:val="single" w:sz="4" w:space="0" w:color="auto"/>
            </w:tcBorders>
            <w:shd w:val="clear" w:color="000000" w:fill="D9D9D9"/>
            <w:noWrap/>
            <w:vAlign w:val="bottom"/>
            <w:hideMark/>
          </w:tcPr>
          <w:p w14:paraId="125CA496" w14:textId="77777777" w:rsidR="00215E6E" w:rsidRPr="00BF2A29" w:rsidRDefault="00215E6E" w:rsidP="00215E6E">
            <w:pPr>
              <w:jc w:val="left"/>
              <w:rPr>
                <w:rFonts w:eastAsia="Times New Roman"/>
                <w:b/>
                <w:bCs/>
                <w:sz w:val="16"/>
                <w:szCs w:val="16"/>
                <w:lang w:val="en-US"/>
              </w:rPr>
            </w:pPr>
            <w:r w:rsidRPr="00BF2A29">
              <w:rPr>
                <w:rFonts w:eastAsia="Times New Roman"/>
                <w:b/>
                <w:bCs/>
                <w:sz w:val="16"/>
                <w:szCs w:val="16"/>
                <w:lang w:val="en-US"/>
              </w:rPr>
              <w:t>2016/17</w:t>
            </w:r>
          </w:p>
        </w:tc>
        <w:tc>
          <w:tcPr>
            <w:tcW w:w="441" w:type="pct"/>
            <w:tcBorders>
              <w:top w:val="single" w:sz="8" w:space="0" w:color="auto"/>
              <w:left w:val="nil"/>
              <w:bottom w:val="single" w:sz="8" w:space="0" w:color="auto"/>
              <w:right w:val="single" w:sz="4" w:space="0" w:color="auto"/>
            </w:tcBorders>
            <w:shd w:val="clear" w:color="000000" w:fill="D9D9D9"/>
            <w:noWrap/>
            <w:vAlign w:val="bottom"/>
            <w:hideMark/>
          </w:tcPr>
          <w:p w14:paraId="0722BAA1" w14:textId="77777777" w:rsidR="00215E6E" w:rsidRPr="00BF2A29" w:rsidRDefault="00215E6E" w:rsidP="00215E6E">
            <w:pPr>
              <w:jc w:val="left"/>
              <w:rPr>
                <w:rFonts w:eastAsia="Times New Roman"/>
                <w:b/>
                <w:bCs/>
                <w:sz w:val="16"/>
                <w:szCs w:val="16"/>
                <w:lang w:val="en-US"/>
              </w:rPr>
            </w:pPr>
            <w:r w:rsidRPr="00BF2A29">
              <w:rPr>
                <w:rFonts w:eastAsia="Times New Roman"/>
                <w:b/>
                <w:bCs/>
                <w:sz w:val="16"/>
                <w:szCs w:val="16"/>
                <w:lang w:val="en-US"/>
              </w:rPr>
              <w:t>2017/18</w:t>
            </w:r>
          </w:p>
        </w:tc>
        <w:tc>
          <w:tcPr>
            <w:tcW w:w="441" w:type="pct"/>
            <w:tcBorders>
              <w:top w:val="single" w:sz="8" w:space="0" w:color="auto"/>
              <w:left w:val="nil"/>
              <w:bottom w:val="single" w:sz="8" w:space="0" w:color="auto"/>
              <w:right w:val="single" w:sz="4" w:space="0" w:color="auto"/>
            </w:tcBorders>
            <w:shd w:val="clear" w:color="000000" w:fill="D9D9D9"/>
            <w:noWrap/>
            <w:vAlign w:val="bottom"/>
            <w:hideMark/>
          </w:tcPr>
          <w:p w14:paraId="5A5E6570" w14:textId="77777777" w:rsidR="00215E6E" w:rsidRPr="00BF2A29" w:rsidRDefault="00215E6E" w:rsidP="00215E6E">
            <w:pPr>
              <w:jc w:val="left"/>
              <w:rPr>
                <w:rFonts w:eastAsia="Times New Roman"/>
                <w:b/>
                <w:bCs/>
                <w:sz w:val="16"/>
                <w:szCs w:val="16"/>
                <w:lang w:val="en-US"/>
              </w:rPr>
            </w:pPr>
            <w:r w:rsidRPr="00BF2A29">
              <w:rPr>
                <w:rFonts w:eastAsia="Times New Roman"/>
                <w:b/>
                <w:bCs/>
                <w:sz w:val="16"/>
                <w:szCs w:val="16"/>
                <w:lang w:val="en-US"/>
              </w:rPr>
              <w:t>2018/19</w:t>
            </w:r>
          </w:p>
        </w:tc>
        <w:tc>
          <w:tcPr>
            <w:tcW w:w="538" w:type="pct"/>
            <w:tcBorders>
              <w:top w:val="single" w:sz="8" w:space="0" w:color="auto"/>
              <w:left w:val="nil"/>
              <w:bottom w:val="single" w:sz="8" w:space="0" w:color="auto"/>
              <w:right w:val="single" w:sz="8" w:space="0" w:color="auto"/>
            </w:tcBorders>
            <w:shd w:val="clear" w:color="000000" w:fill="D9D9D9"/>
            <w:noWrap/>
            <w:vAlign w:val="bottom"/>
            <w:hideMark/>
          </w:tcPr>
          <w:p w14:paraId="7266674E" w14:textId="77777777" w:rsidR="00215E6E" w:rsidRPr="00BF2A29" w:rsidRDefault="00215E6E" w:rsidP="00215E6E">
            <w:pPr>
              <w:jc w:val="left"/>
              <w:rPr>
                <w:rFonts w:eastAsia="Times New Roman"/>
                <w:b/>
                <w:bCs/>
                <w:sz w:val="16"/>
                <w:szCs w:val="16"/>
                <w:lang w:val="en-US"/>
              </w:rPr>
            </w:pPr>
            <w:r w:rsidRPr="00BF2A29">
              <w:rPr>
                <w:rFonts w:eastAsia="Times New Roman"/>
                <w:b/>
                <w:bCs/>
                <w:sz w:val="16"/>
                <w:szCs w:val="16"/>
                <w:lang w:val="en-US"/>
              </w:rPr>
              <w:t>2019/2020</w:t>
            </w:r>
          </w:p>
        </w:tc>
      </w:tr>
      <w:tr w:rsidR="00215E6E" w:rsidRPr="00BF2A29" w14:paraId="7D471B34" w14:textId="77777777" w:rsidTr="00215E6E">
        <w:trPr>
          <w:trHeight w:val="300"/>
        </w:trPr>
        <w:tc>
          <w:tcPr>
            <w:tcW w:w="426" w:type="pct"/>
            <w:tcBorders>
              <w:top w:val="nil"/>
              <w:left w:val="single" w:sz="8" w:space="0" w:color="auto"/>
              <w:bottom w:val="single" w:sz="4" w:space="0" w:color="auto"/>
              <w:right w:val="single" w:sz="4" w:space="0" w:color="auto"/>
            </w:tcBorders>
            <w:shd w:val="clear" w:color="auto" w:fill="auto"/>
            <w:vAlign w:val="center"/>
            <w:hideMark/>
          </w:tcPr>
          <w:p w14:paraId="612D0027" w14:textId="77777777" w:rsidR="00215E6E" w:rsidRPr="00BF2A29" w:rsidRDefault="00215E6E" w:rsidP="00215E6E">
            <w:pPr>
              <w:rPr>
                <w:rFonts w:eastAsia="Times New Roman"/>
                <w:b/>
                <w:bCs/>
                <w:sz w:val="16"/>
                <w:szCs w:val="16"/>
                <w:lang w:val="en-US"/>
              </w:rPr>
            </w:pPr>
            <w:r w:rsidRPr="00BF2A29">
              <w:rPr>
                <w:rFonts w:eastAsia="Times New Roman"/>
                <w:b/>
                <w:bCs/>
                <w:sz w:val="16"/>
                <w:szCs w:val="16"/>
                <w:lang w:val="en-US"/>
              </w:rPr>
              <w:t>KRA 1:</w:t>
            </w:r>
          </w:p>
        </w:tc>
        <w:tc>
          <w:tcPr>
            <w:tcW w:w="1752" w:type="pct"/>
            <w:tcBorders>
              <w:top w:val="nil"/>
              <w:left w:val="nil"/>
              <w:bottom w:val="single" w:sz="4" w:space="0" w:color="auto"/>
              <w:right w:val="nil"/>
            </w:tcBorders>
            <w:shd w:val="clear" w:color="auto" w:fill="auto"/>
            <w:vAlign w:val="center"/>
            <w:hideMark/>
          </w:tcPr>
          <w:p w14:paraId="166BCA83" w14:textId="77777777" w:rsidR="00215E6E" w:rsidRPr="00BF2A29" w:rsidRDefault="00215E6E" w:rsidP="00215E6E">
            <w:pPr>
              <w:rPr>
                <w:rFonts w:eastAsia="Times New Roman"/>
                <w:b/>
                <w:bCs/>
                <w:sz w:val="16"/>
                <w:szCs w:val="16"/>
                <w:lang w:val="en-US"/>
              </w:rPr>
            </w:pPr>
            <w:r w:rsidRPr="00BF2A29">
              <w:rPr>
                <w:rFonts w:eastAsia="Times New Roman"/>
                <w:b/>
                <w:bCs/>
                <w:sz w:val="16"/>
                <w:szCs w:val="16"/>
                <w:lang w:val="en-US"/>
              </w:rPr>
              <w:t>SERVICE DELIVERY</w:t>
            </w:r>
          </w:p>
        </w:tc>
        <w:tc>
          <w:tcPr>
            <w:tcW w:w="519" w:type="pct"/>
            <w:tcBorders>
              <w:top w:val="nil"/>
              <w:left w:val="single" w:sz="8" w:space="0" w:color="auto"/>
              <w:bottom w:val="single" w:sz="4" w:space="0" w:color="auto"/>
              <w:right w:val="single" w:sz="4" w:space="0" w:color="auto"/>
            </w:tcBorders>
            <w:shd w:val="clear" w:color="auto" w:fill="auto"/>
            <w:noWrap/>
            <w:vAlign w:val="bottom"/>
            <w:hideMark/>
          </w:tcPr>
          <w:p w14:paraId="4044BE1C" w14:textId="33553EDC"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3</w:t>
            </w:r>
            <w:r w:rsidR="00BF3A1B">
              <w:rPr>
                <w:rFonts w:eastAsia="Times New Roman"/>
                <w:sz w:val="16"/>
                <w:szCs w:val="16"/>
                <w:lang w:val="en-US"/>
              </w:rPr>
              <w:t>1</w:t>
            </w:r>
          </w:p>
        </w:tc>
        <w:tc>
          <w:tcPr>
            <w:tcW w:w="441" w:type="pct"/>
            <w:tcBorders>
              <w:top w:val="nil"/>
              <w:left w:val="nil"/>
              <w:bottom w:val="single" w:sz="4" w:space="0" w:color="auto"/>
              <w:right w:val="single" w:sz="4" w:space="0" w:color="auto"/>
            </w:tcBorders>
            <w:shd w:val="clear" w:color="auto" w:fill="auto"/>
            <w:noWrap/>
            <w:vAlign w:val="bottom"/>
            <w:hideMark/>
          </w:tcPr>
          <w:p w14:paraId="283E0CB1"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8</w:t>
            </w:r>
          </w:p>
        </w:tc>
        <w:tc>
          <w:tcPr>
            <w:tcW w:w="441" w:type="pct"/>
            <w:tcBorders>
              <w:top w:val="nil"/>
              <w:left w:val="nil"/>
              <w:bottom w:val="single" w:sz="4" w:space="0" w:color="auto"/>
              <w:right w:val="single" w:sz="4" w:space="0" w:color="auto"/>
            </w:tcBorders>
            <w:shd w:val="clear" w:color="auto" w:fill="auto"/>
            <w:noWrap/>
            <w:vAlign w:val="bottom"/>
            <w:hideMark/>
          </w:tcPr>
          <w:p w14:paraId="6F79B7F1"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5</w:t>
            </w:r>
          </w:p>
        </w:tc>
        <w:tc>
          <w:tcPr>
            <w:tcW w:w="441" w:type="pct"/>
            <w:tcBorders>
              <w:top w:val="nil"/>
              <w:left w:val="nil"/>
              <w:bottom w:val="single" w:sz="4" w:space="0" w:color="auto"/>
              <w:right w:val="single" w:sz="4" w:space="0" w:color="auto"/>
            </w:tcBorders>
            <w:shd w:val="clear" w:color="auto" w:fill="auto"/>
            <w:noWrap/>
            <w:vAlign w:val="bottom"/>
            <w:hideMark/>
          </w:tcPr>
          <w:p w14:paraId="2B9289FE"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6</w:t>
            </w:r>
          </w:p>
        </w:tc>
        <w:tc>
          <w:tcPr>
            <w:tcW w:w="441" w:type="pct"/>
            <w:tcBorders>
              <w:top w:val="nil"/>
              <w:left w:val="nil"/>
              <w:bottom w:val="single" w:sz="4" w:space="0" w:color="auto"/>
              <w:right w:val="single" w:sz="4" w:space="0" w:color="auto"/>
            </w:tcBorders>
            <w:shd w:val="clear" w:color="auto" w:fill="auto"/>
            <w:noWrap/>
            <w:vAlign w:val="bottom"/>
            <w:hideMark/>
          </w:tcPr>
          <w:p w14:paraId="2FC4AF6A"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6</w:t>
            </w:r>
          </w:p>
        </w:tc>
        <w:tc>
          <w:tcPr>
            <w:tcW w:w="538" w:type="pct"/>
            <w:tcBorders>
              <w:top w:val="nil"/>
              <w:left w:val="nil"/>
              <w:bottom w:val="single" w:sz="4" w:space="0" w:color="auto"/>
              <w:right w:val="single" w:sz="8" w:space="0" w:color="auto"/>
            </w:tcBorders>
            <w:shd w:val="clear" w:color="auto" w:fill="auto"/>
            <w:noWrap/>
            <w:vAlign w:val="bottom"/>
            <w:hideMark/>
          </w:tcPr>
          <w:p w14:paraId="278A3CB1"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5</w:t>
            </w:r>
          </w:p>
        </w:tc>
      </w:tr>
      <w:tr w:rsidR="00215E6E" w:rsidRPr="00BF2A29" w14:paraId="7895BECF" w14:textId="77777777" w:rsidTr="00215E6E">
        <w:trPr>
          <w:trHeight w:val="300"/>
        </w:trPr>
        <w:tc>
          <w:tcPr>
            <w:tcW w:w="426" w:type="pct"/>
            <w:tcBorders>
              <w:top w:val="nil"/>
              <w:left w:val="single" w:sz="8" w:space="0" w:color="auto"/>
              <w:bottom w:val="single" w:sz="4" w:space="0" w:color="auto"/>
              <w:right w:val="single" w:sz="4" w:space="0" w:color="auto"/>
            </w:tcBorders>
            <w:shd w:val="clear" w:color="auto" w:fill="auto"/>
            <w:vAlign w:val="center"/>
            <w:hideMark/>
          </w:tcPr>
          <w:p w14:paraId="2BEB8FFB" w14:textId="77777777" w:rsidR="00215E6E" w:rsidRPr="00BF2A29" w:rsidRDefault="00215E6E" w:rsidP="00215E6E">
            <w:pPr>
              <w:jc w:val="right"/>
              <w:rPr>
                <w:rFonts w:eastAsia="Times New Roman"/>
                <w:i/>
                <w:iCs/>
                <w:sz w:val="16"/>
                <w:szCs w:val="16"/>
                <w:lang w:val="en-US"/>
              </w:rPr>
            </w:pPr>
            <w:r w:rsidRPr="00BF2A29">
              <w:rPr>
                <w:rFonts w:eastAsia="Times New Roman"/>
                <w:i/>
                <w:iCs/>
                <w:sz w:val="16"/>
                <w:szCs w:val="16"/>
                <w:lang w:val="en-US"/>
              </w:rPr>
              <w:t>1.1</w:t>
            </w:r>
          </w:p>
        </w:tc>
        <w:tc>
          <w:tcPr>
            <w:tcW w:w="1752" w:type="pct"/>
            <w:tcBorders>
              <w:top w:val="nil"/>
              <w:left w:val="nil"/>
              <w:bottom w:val="single" w:sz="4" w:space="0" w:color="auto"/>
              <w:right w:val="nil"/>
            </w:tcBorders>
            <w:shd w:val="clear" w:color="auto" w:fill="auto"/>
            <w:noWrap/>
            <w:vAlign w:val="bottom"/>
            <w:hideMark/>
          </w:tcPr>
          <w:p w14:paraId="06FF4DDA" w14:textId="77777777" w:rsidR="00215E6E" w:rsidRPr="00BF2A29" w:rsidRDefault="00215E6E" w:rsidP="00215E6E">
            <w:pPr>
              <w:jc w:val="left"/>
              <w:rPr>
                <w:rFonts w:eastAsia="Times New Roman"/>
                <w:i/>
                <w:iCs/>
                <w:sz w:val="16"/>
                <w:szCs w:val="16"/>
                <w:lang w:val="en-US"/>
              </w:rPr>
            </w:pPr>
            <w:r w:rsidRPr="00BF2A29">
              <w:rPr>
                <w:rFonts w:eastAsia="Times New Roman"/>
                <w:i/>
                <w:iCs/>
                <w:sz w:val="16"/>
                <w:szCs w:val="16"/>
                <w:lang w:val="en-US"/>
              </w:rPr>
              <w:t xml:space="preserve">Maternal and Child Health Services </w:t>
            </w:r>
          </w:p>
        </w:tc>
        <w:tc>
          <w:tcPr>
            <w:tcW w:w="519" w:type="pct"/>
            <w:tcBorders>
              <w:top w:val="nil"/>
              <w:left w:val="single" w:sz="8" w:space="0" w:color="auto"/>
              <w:bottom w:val="single" w:sz="4" w:space="0" w:color="auto"/>
              <w:right w:val="single" w:sz="4" w:space="0" w:color="auto"/>
            </w:tcBorders>
            <w:shd w:val="clear" w:color="auto" w:fill="auto"/>
            <w:noWrap/>
            <w:vAlign w:val="bottom"/>
            <w:hideMark/>
          </w:tcPr>
          <w:p w14:paraId="0B5A6A7B"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3</w:t>
            </w:r>
          </w:p>
        </w:tc>
        <w:tc>
          <w:tcPr>
            <w:tcW w:w="441" w:type="pct"/>
            <w:tcBorders>
              <w:top w:val="single" w:sz="4" w:space="0" w:color="auto"/>
              <w:left w:val="nil"/>
              <w:bottom w:val="single" w:sz="4" w:space="0" w:color="auto"/>
              <w:right w:val="single" w:sz="4" w:space="0" w:color="auto"/>
            </w:tcBorders>
            <w:shd w:val="pct12" w:color="auto" w:fill="auto"/>
            <w:noWrap/>
            <w:vAlign w:val="bottom"/>
            <w:hideMark/>
          </w:tcPr>
          <w:p w14:paraId="26B3B2B3"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 </w:t>
            </w:r>
          </w:p>
        </w:tc>
        <w:tc>
          <w:tcPr>
            <w:tcW w:w="441" w:type="pct"/>
            <w:tcBorders>
              <w:top w:val="single" w:sz="4" w:space="0" w:color="auto"/>
              <w:left w:val="nil"/>
              <w:bottom w:val="single" w:sz="4" w:space="0" w:color="auto"/>
              <w:right w:val="single" w:sz="4" w:space="0" w:color="auto"/>
            </w:tcBorders>
            <w:shd w:val="pct12" w:color="auto" w:fill="auto"/>
            <w:noWrap/>
            <w:vAlign w:val="bottom"/>
            <w:hideMark/>
          </w:tcPr>
          <w:p w14:paraId="56DB317A"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 </w:t>
            </w:r>
          </w:p>
        </w:tc>
        <w:tc>
          <w:tcPr>
            <w:tcW w:w="441" w:type="pct"/>
            <w:tcBorders>
              <w:top w:val="single" w:sz="4" w:space="0" w:color="auto"/>
              <w:left w:val="nil"/>
              <w:bottom w:val="single" w:sz="4" w:space="0" w:color="auto"/>
              <w:right w:val="single" w:sz="4" w:space="0" w:color="auto"/>
            </w:tcBorders>
            <w:shd w:val="pct12" w:color="auto" w:fill="auto"/>
            <w:noWrap/>
            <w:vAlign w:val="bottom"/>
            <w:hideMark/>
          </w:tcPr>
          <w:p w14:paraId="3205F4DB"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 </w:t>
            </w:r>
          </w:p>
        </w:tc>
        <w:tc>
          <w:tcPr>
            <w:tcW w:w="441" w:type="pct"/>
            <w:tcBorders>
              <w:top w:val="single" w:sz="4" w:space="0" w:color="auto"/>
              <w:left w:val="nil"/>
              <w:bottom w:val="single" w:sz="4" w:space="0" w:color="auto"/>
              <w:right w:val="single" w:sz="4" w:space="0" w:color="auto"/>
            </w:tcBorders>
            <w:shd w:val="pct12" w:color="auto" w:fill="auto"/>
            <w:noWrap/>
            <w:vAlign w:val="bottom"/>
            <w:hideMark/>
          </w:tcPr>
          <w:p w14:paraId="298F3FBD"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 </w:t>
            </w:r>
          </w:p>
        </w:tc>
        <w:tc>
          <w:tcPr>
            <w:tcW w:w="538" w:type="pct"/>
            <w:tcBorders>
              <w:top w:val="single" w:sz="4" w:space="0" w:color="auto"/>
              <w:left w:val="nil"/>
              <w:bottom w:val="single" w:sz="4" w:space="0" w:color="auto"/>
              <w:right w:val="single" w:sz="8" w:space="0" w:color="auto"/>
            </w:tcBorders>
            <w:shd w:val="pct12" w:color="auto" w:fill="auto"/>
            <w:noWrap/>
            <w:vAlign w:val="bottom"/>
            <w:hideMark/>
          </w:tcPr>
          <w:p w14:paraId="778D08C1"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 </w:t>
            </w:r>
          </w:p>
        </w:tc>
      </w:tr>
      <w:tr w:rsidR="00215E6E" w:rsidRPr="00BF2A29" w14:paraId="13040E86" w14:textId="77777777" w:rsidTr="00215E6E">
        <w:trPr>
          <w:trHeight w:val="300"/>
        </w:trPr>
        <w:tc>
          <w:tcPr>
            <w:tcW w:w="426" w:type="pct"/>
            <w:tcBorders>
              <w:top w:val="nil"/>
              <w:left w:val="single" w:sz="8" w:space="0" w:color="auto"/>
              <w:bottom w:val="single" w:sz="4" w:space="0" w:color="auto"/>
              <w:right w:val="single" w:sz="4" w:space="0" w:color="auto"/>
            </w:tcBorders>
            <w:shd w:val="clear" w:color="auto" w:fill="auto"/>
            <w:vAlign w:val="center"/>
            <w:hideMark/>
          </w:tcPr>
          <w:p w14:paraId="23C5FE37" w14:textId="77777777" w:rsidR="00215E6E" w:rsidRPr="00BF2A29" w:rsidRDefault="00215E6E" w:rsidP="00215E6E">
            <w:pPr>
              <w:jc w:val="right"/>
              <w:rPr>
                <w:rFonts w:eastAsia="Times New Roman"/>
                <w:i/>
                <w:iCs/>
                <w:sz w:val="16"/>
                <w:szCs w:val="16"/>
                <w:lang w:val="en-US"/>
              </w:rPr>
            </w:pPr>
            <w:r w:rsidRPr="00BF2A29">
              <w:rPr>
                <w:rFonts w:eastAsia="Times New Roman"/>
                <w:i/>
                <w:iCs/>
                <w:sz w:val="16"/>
                <w:szCs w:val="16"/>
                <w:lang w:val="en-US"/>
              </w:rPr>
              <w:t>1.2</w:t>
            </w:r>
          </w:p>
        </w:tc>
        <w:tc>
          <w:tcPr>
            <w:tcW w:w="1752" w:type="pct"/>
            <w:tcBorders>
              <w:top w:val="nil"/>
              <w:left w:val="nil"/>
              <w:bottom w:val="single" w:sz="4" w:space="0" w:color="auto"/>
              <w:right w:val="nil"/>
            </w:tcBorders>
            <w:shd w:val="clear" w:color="auto" w:fill="auto"/>
            <w:noWrap/>
            <w:vAlign w:val="center"/>
            <w:hideMark/>
          </w:tcPr>
          <w:p w14:paraId="7DB656EC" w14:textId="77777777" w:rsidR="00215E6E" w:rsidRPr="00BF2A29" w:rsidRDefault="00215E6E" w:rsidP="00215E6E">
            <w:pPr>
              <w:jc w:val="left"/>
              <w:rPr>
                <w:rFonts w:eastAsia="Times New Roman"/>
                <w:i/>
                <w:iCs/>
                <w:sz w:val="16"/>
                <w:szCs w:val="16"/>
                <w:lang w:val="en-US"/>
              </w:rPr>
            </w:pPr>
            <w:r w:rsidRPr="00BF2A29">
              <w:rPr>
                <w:rFonts w:eastAsia="Times New Roman"/>
                <w:i/>
                <w:iCs/>
                <w:sz w:val="16"/>
                <w:szCs w:val="16"/>
                <w:lang w:val="en-US"/>
              </w:rPr>
              <w:t>Adolescence and Adult Health Services</w:t>
            </w:r>
          </w:p>
        </w:tc>
        <w:tc>
          <w:tcPr>
            <w:tcW w:w="519" w:type="pct"/>
            <w:tcBorders>
              <w:top w:val="nil"/>
              <w:left w:val="single" w:sz="8" w:space="0" w:color="auto"/>
              <w:bottom w:val="single" w:sz="4" w:space="0" w:color="auto"/>
              <w:right w:val="single" w:sz="4" w:space="0" w:color="auto"/>
            </w:tcBorders>
            <w:shd w:val="clear" w:color="auto" w:fill="auto"/>
            <w:noWrap/>
            <w:vAlign w:val="bottom"/>
            <w:hideMark/>
          </w:tcPr>
          <w:p w14:paraId="57319EDC"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3</w:t>
            </w:r>
          </w:p>
        </w:tc>
        <w:tc>
          <w:tcPr>
            <w:tcW w:w="441" w:type="pct"/>
            <w:tcBorders>
              <w:top w:val="single" w:sz="4" w:space="0" w:color="auto"/>
              <w:left w:val="nil"/>
              <w:bottom w:val="single" w:sz="4" w:space="0" w:color="auto"/>
              <w:right w:val="single" w:sz="4" w:space="0" w:color="auto"/>
            </w:tcBorders>
            <w:shd w:val="pct12" w:color="auto" w:fill="auto"/>
            <w:noWrap/>
            <w:vAlign w:val="bottom"/>
            <w:hideMark/>
          </w:tcPr>
          <w:p w14:paraId="25A832F8"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 </w:t>
            </w:r>
          </w:p>
        </w:tc>
        <w:tc>
          <w:tcPr>
            <w:tcW w:w="441" w:type="pct"/>
            <w:tcBorders>
              <w:top w:val="single" w:sz="4" w:space="0" w:color="auto"/>
              <w:left w:val="nil"/>
              <w:bottom w:val="single" w:sz="4" w:space="0" w:color="auto"/>
              <w:right w:val="single" w:sz="4" w:space="0" w:color="auto"/>
            </w:tcBorders>
            <w:shd w:val="pct12" w:color="auto" w:fill="auto"/>
            <w:noWrap/>
            <w:vAlign w:val="bottom"/>
            <w:hideMark/>
          </w:tcPr>
          <w:p w14:paraId="40B80DCA"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 </w:t>
            </w:r>
          </w:p>
        </w:tc>
        <w:tc>
          <w:tcPr>
            <w:tcW w:w="441" w:type="pct"/>
            <w:tcBorders>
              <w:top w:val="single" w:sz="4" w:space="0" w:color="auto"/>
              <w:left w:val="nil"/>
              <w:bottom w:val="single" w:sz="4" w:space="0" w:color="auto"/>
              <w:right w:val="single" w:sz="4" w:space="0" w:color="auto"/>
            </w:tcBorders>
            <w:shd w:val="pct12" w:color="auto" w:fill="auto"/>
            <w:noWrap/>
            <w:vAlign w:val="bottom"/>
            <w:hideMark/>
          </w:tcPr>
          <w:p w14:paraId="6FF5D2F9"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 </w:t>
            </w:r>
          </w:p>
        </w:tc>
        <w:tc>
          <w:tcPr>
            <w:tcW w:w="441" w:type="pct"/>
            <w:tcBorders>
              <w:top w:val="single" w:sz="4" w:space="0" w:color="auto"/>
              <w:left w:val="nil"/>
              <w:bottom w:val="single" w:sz="4" w:space="0" w:color="auto"/>
              <w:right w:val="single" w:sz="4" w:space="0" w:color="auto"/>
            </w:tcBorders>
            <w:shd w:val="pct12" w:color="auto" w:fill="auto"/>
            <w:noWrap/>
            <w:vAlign w:val="bottom"/>
            <w:hideMark/>
          </w:tcPr>
          <w:p w14:paraId="44AB9D6F"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 </w:t>
            </w:r>
          </w:p>
        </w:tc>
        <w:tc>
          <w:tcPr>
            <w:tcW w:w="538" w:type="pct"/>
            <w:tcBorders>
              <w:top w:val="single" w:sz="4" w:space="0" w:color="auto"/>
              <w:left w:val="nil"/>
              <w:bottom w:val="single" w:sz="4" w:space="0" w:color="auto"/>
              <w:right w:val="single" w:sz="8" w:space="0" w:color="auto"/>
            </w:tcBorders>
            <w:shd w:val="pct12" w:color="auto" w:fill="auto"/>
            <w:noWrap/>
            <w:vAlign w:val="bottom"/>
            <w:hideMark/>
          </w:tcPr>
          <w:p w14:paraId="06C37249"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 </w:t>
            </w:r>
          </w:p>
        </w:tc>
      </w:tr>
      <w:tr w:rsidR="00215E6E" w:rsidRPr="00BF2A29" w14:paraId="47E1D841" w14:textId="77777777" w:rsidTr="00215E6E">
        <w:trPr>
          <w:trHeight w:val="300"/>
        </w:trPr>
        <w:tc>
          <w:tcPr>
            <w:tcW w:w="426" w:type="pct"/>
            <w:tcBorders>
              <w:top w:val="nil"/>
              <w:left w:val="single" w:sz="8" w:space="0" w:color="auto"/>
              <w:bottom w:val="single" w:sz="4" w:space="0" w:color="auto"/>
              <w:right w:val="single" w:sz="4" w:space="0" w:color="auto"/>
            </w:tcBorders>
            <w:shd w:val="clear" w:color="auto" w:fill="auto"/>
            <w:vAlign w:val="center"/>
            <w:hideMark/>
          </w:tcPr>
          <w:p w14:paraId="1DADE068" w14:textId="77777777" w:rsidR="00215E6E" w:rsidRPr="00BF2A29" w:rsidRDefault="00215E6E" w:rsidP="00215E6E">
            <w:pPr>
              <w:jc w:val="right"/>
              <w:rPr>
                <w:rFonts w:eastAsia="Times New Roman"/>
                <w:i/>
                <w:iCs/>
                <w:sz w:val="16"/>
                <w:szCs w:val="16"/>
                <w:lang w:val="en-US"/>
              </w:rPr>
            </w:pPr>
            <w:r w:rsidRPr="00BF2A29">
              <w:rPr>
                <w:rFonts w:eastAsia="Times New Roman"/>
                <w:i/>
                <w:iCs/>
                <w:sz w:val="16"/>
                <w:szCs w:val="16"/>
                <w:lang w:val="en-US"/>
              </w:rPr>
              <w:t>1.3</w:t>
            </w:r>
          </w:p>
        </w:tc>
        <w:tc>
          <w:tcPr>
            <w:tcW w:w="1752" w:type="pct"/>
            <w:tcBorders>
              <w:top w:val="nil"/>
              <w:left w:val="nil"/>
              <w:bottom w:val="single" w:sz="4" w:space="0" w:color="auto"/>
              <w:right w:val="nil"/>
            </w:tcBorders>
            <w:shd w:val="clear" w:color="auto" w:fill="auto"/>
            <w:noWrap/>
            <w:vAlign w:val="center"/>
            <w:hideMark/>
          </w:tcPr>
          <w:p w14:paraId="3286B253" w14:textId="77777777" w:rsidR="00215E6E" w:rsidRPr="00BF2A29" w:rsidRDefault="00215E6E" w:rsidP="00215E6E">
            <w:pPr>
              <w:jc w:val="left"/>
              <w:rPr>
                <w:rFonts w:eastAsia="Times New Roman"/>
                <w:i/>
                <w:iCs/>
                <w:sz w:val="16"/>
                <w:szCs w:val="16"/>
                <w:lang w:val="en-US"/>
              </w:rPr>
            </w:pPr>
            <w:r w:rsidRPr="00BF2A29">
              <w:rPr>
                <w:rFonts w:eastAsia="Times New Roman"/>
                <w:i/>
                <w:iCs/>
                <w:sz w:val="16"/>
                <w:szCs w:val="16"/>
                <w:lang w:val="en-US"/>
              </w:rPr>
              <w:t>Dental Health Services</w:t>
            </w:r>
          </w:p>
        </w:tc>
        <w:tc>
          <w:tcPr>
            <w:tcW w:w="519" w:type="pct"/>
            <w:tcBorders>
              <w:top w:val="nil"/>
              <w:left w:val="single" w:sz="8" w:space="0" w:color="auto"/>
              <w:bottom w:val="single" w:sz="4" w:space="0" w:color="auto"/>
              <w:right w:val="single" w:sz="4" w:space="0" w:color="auto"/>
            </w:tcBorders>
            <w:shd w:val="clear" w:color="auto" w:fill="auto"/>
            <w:noWrap/>
            <w:vAlign w:val="bottom"/>
            <w:hideMark/>
          </w:tcPr>
          <w:p w14:paraId="7473EAFF"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4</w:t>
            </w:r>
          </w:p>
        </w:tc>
        <w:tc>
          <w:tcPr>
            <w:tcW w:w="441" w:type="pct"/>
            <w:tcBorders>
              <w:top w:val="single" w:sz="4" w:space="0" w:color="auto"/>
              <w:left w:val="nil"/>
              <w:bottom w:val="single" w:sz="4" w:space="0" w:color="auto"/>
              <w:right w:val="single" w:sz="4" w:space="0" w:color="auto"/>
            </w:tcBorders>
            <w:shd w:val="pct12" w:color="auto" w:fill="auto"/>
            <w:noWrap/>
            <w:vAlign w:val="bottom"/>
            <w:hideMark/>
          </w:tcPr>
          <w:p w14:paraId="1E0B3877"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 </w:t>
            </w:r>
          </w:p>
        </w:tc>
        <w:tc>
          <w:tcPr>
            <w:tcW w:w="441" w:type="pct"/>
            <w:tcBorders>
              <w:top w:val="single" w:sz="4" w:space="0" w:color="auto"/>
              <w:left w:val="nil"/>
              <w:bottom w:val="single" w:sz="4" w:space="0" w:color="auto"/>
              <w:right w:val="single" w:sz="4" w:space="0" w:color="auto"/>
            </w:tcBorders>
            <w:shd w:val="pct12" w:color="auto" w:fill="auto"/>
            <w:noWrap/>
            <w:vAlign w:val="bottom"/>
            <w:hideMark/>
          </w:tcPr>
          <w:p w14:paraId="2F820293"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 </w:t>
            </w:r>
          </w:p>
        </w:tc>
        <w:tc>
          <w:tcPr>
            <w:tcW w:w="441" w:type="pct"/>
            <w:tcBorders>
              <w:top w:val="single" w:sz="4" w:space="0" w:color="auto"/>
              <w:left w:val="nil"/>
              <w:bottom w:val="single" w:sz="4" w:space="0" w:color="auto"/>
              <w:right w:val="single" w:sz="4" w:space="0" w:color="auto"/>
            </w:tcBorders>
            <w:shd w:val="pct12" w:color="auto" w:fill="auto"/>
            <w:noWrap/>
            <w:vAlign w:val="bottom"/>
            <w:hideMark/>
          </w:tcPr>
          <w:p w14:paraId="29A996F9"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 </w:t>
            </w:r>
          </w:p>
        </w:tc>
        <w:tc>
          <w:tcPr>
            <w:tcW w:w="441" w:type="pct"/>
            <w:tcBorders>
              <w:top w:val="single" w:sz="4" w:space="0" w:color="auto"/>
              <w:left w:val="nil"/>
              <w:bottom w:val="single" w:sz="4" w:space="0" w:color="auto"/>
              <w:right w:val="single" w:sz="4" w:space="0" w:color="auto"/>
            </w:tcBorders>
            <w:shd w:val="pct12" w:color="auto" w:fill="auto"/>
            <w:noWrap/>
            <w:vAlign w:val="bottom"/>
            <w:hideMark/>
          </w:tcPr>
          <w:p w14:paraId="6A119291"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 </w:t>
            </w:r>
          </w:p>
        </w:tc>
        <w:tc>
          <w:tcPr>
            <w:tcW w:w="538" w:type="pct"/>
            <w:tcBorders>
              <w:top w:val="single" w:sz="4" w:space="0" w:color="auto"/>
              <w:left w:val="nil"/>
              <w:bottom w:val="single" w:sz="4" w:space="0" w:color="auto"/>
              <w:right w:val="single" w:sz="8" w:space="0" w:color="auto"/>
            </w:tcBorders>
            <w:shd w:val="pct12" w:color="auto" w:fill="auto"/>
            <w:noWrap/>
            <w:vAlign w:val="bottom"/>
            <w:hideMark/>
          </w:tcPr>
          <w:p w14:paraId="3F30A2C9"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 </w:t>
            </w:r>
          </w:p>
        </w:tc>
      </w:tr>
      <w:tr w:rsidR="00215E6E" w:rsidRPr="00BF2A29" w14:paraId="29730CBC" w14:textId="77777777" w:rsidTr="00215E6E">
        <w:trPr>
          <w:trHeight w:val="300"/>
        </w:trPr>
        <w:tc>
          <w:tcPr>
            <w:tcW w:w="426" w:type="pct"/>
            <w:tcBorders>
              <w:top w:val="nil"/>
              <w:left w:val="single" w:sz="8" w:space="0" w:color="auto"/>
              <w:bottom w:val="single" w:sz="4" w:space="0" w:color="auto"/>
              <w:right w:val="single" w:sz="4" w:space="0" w:color="auto"/>
            </w:tcBorders>
            <w:shd w:val="clear" w:color="auto" w:fill="auto"/>
            <w:vAlign w:val="center"/>
            <w:hideMark/>
          </w:tcPr>
          <w:p w14:paraId="3E320A48" w14:textId="77777777" w:rsidR="00215E6E" w:rsidRPr="00BF2A29" w:rsidRDefault="00215E6E" w:rsidP="00215E6E">
            <w:pPr>
              <w:jc w:val="right"/>
              <w:rPr>
                <w:rFonts w:eastAsia="Times New Roman"/>
                <w:i/>
                <w:iCs/>
                <w:sz w:val="16"/>
                <w:szCs w:val="16"/>
                <w:lang w:val="en-US"/>
              </w:rPr>
            </w:pPr>
            <w:r w:rsidRPr="00BF2A29">
              <w:rPr>
                <w:rFonts w:eastAsia="Times New Roman"/>
                <w:i/>
                <w:iCs/>
                <w:sz w:val="16"/>
                <w:szCs w:val="16"/>
                <w:lang w:val="en-US"/>
              </w:rPr>
              <w:t>1.4</w:t>
            </w:r>
          </w:p>
        </w:tc>
        <w:tc>
          <w:tcPr>
            <w:tcW w:w="1752" w:type="pct"/>
            <w:tcBorders>
              <w:top w:val="nil"/>
              <w:left w:val="nil"/>
              <w:bottom w:val="single" w:sz="4" w:space="0" w:color="auto"/>
              <w:right w:val="nil"/>
            </w:tcBorders>
            <w:shd w:val="clear" w:color="auto" w:fill="auto"/>
            <w:noWrap/>
            <w:vAlign w:val="center"/>
            <w:hideMark/>
          </w:tcPr>
          <w:p w14:paraId="20C14FBD" w14:textId="77777777" w:rsidR="00215E6E" w:rsidRPr="00BF2A29" w:rsidRDefault="00215E6E" w:rsidP="00215E6E">
            <w:pPr>
              <w:jc w:val="left"/>
              <w:rPr>
                <w:rFonts w:eastAsia="Times New Roman"/>
                <w:i/>
                <w:iCs/>
                <w:sz w:val="16"/>
                <w:szCs w:val="16"/>
                <w:lang w:val="en-US"/>
              </w:rPr>
            </w:pPr>
            <w:r w:rsidRPr="00BF2A29">
              <w:rPr>
                <w:rFonts w:eastAsia="Times New Roman"/>
                <w:i/>
                <w:iCs/>
                <w:sz w:val="16"/>
                <w:szCs w:val="16"/>
                <w:lang w:val="en-US"/>
              </w:rPr>
              <w:t>Mental Health and Disability Services</w:t>
            </w:r>
          </w:p>
        </w:tc>
        <w:tc>
          <w:tcPr>
            <w:tcW w:w="519" w:type="pct"/>
            <w:tcBorders>
              <w:top w:val="nil"/>
              <w:left w:val="single" w:sz="8" w:space="0" w:color="auto"/>
              <w:bottom w:val="single" w:sz="4" w:space="0" w:color="auto"/>
              <w:right w:val="single" w:sz="4" w:space="0" w:color="auto"/>
            </w:tcBorders>
            <w:shd w:val="clear" w:color="auto" w:fill="auto"/>
            <w:noWrap/>
            <w:vAlign w:val="bottom"/>
            <w:hideMark/>
          </w:tcPr>
          <w:p w14:paraId="331CC87F"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4</w:t>
            </w:r>
          </w:p>
        </w:tc>
        <w:tc>
          <w:tcPr>
            <w:tcW w:w="441" w:type="pct"/>
            <w:tcBorders>
              <w:top w:val="single" w:sz="4" w:space="0" w:color="auto"/>
              <w:left w:val="nil"/>
              <w:bottom w:val="single" w:sz="4" w:space="0" w:color="auto"/>
              <w:right w:val="single" w:sz="4" w:space="0" w:color="auto"/>
            </w:tcBorders>
            <w:shd w:val="pct12" w:color="auto" w:fill="auto"/>
            <w:noWrap/>
            <w:vAlign w:val="bottom"/>
            <w:hideMark/>
          </w:tcPr>
          <w:p w14:paraId="72448ADF"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 </w:t>
            </w:r>
          </w:p>
        </w:tc>
        <w:tc>
          <w:tcPr>
            <w:tcW w:w="441" w:type="pct"/>
            <w:tcBorders>
              <w:top w:val="single" w:sz="4" w:space="0" w:color="auto"/>
              <w:left w:val="nil"/>
              <w:bottom w:val="single" w:sz="4" w:space="0" w:color="auto"/>
              <w:right w:val="single" w:sz="4" w:space="0" w:color="auto"/>
            </w:tcBorders>
            <w:shd w:val="pct12" w:color="auto" w:fill="auto"/>
            <w:noWrap/>
            <w:vAlign w:val="bottom"/>
            <w:hideMark/>
          </w:tcPr>
          <w:p w14:paraId="4A908BF1"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 </w:t>
            </w:r>
          </w:p>
        </w:tc>
        <w:tc>
          <w:tcPr>
            <w:tcW w:w="441" w:type="pct"/>
            <w:tcBorders>
              <w:top w:val="single" w:sz="4" w:space="0" w:color="auto"/>
              <w:left w:val="nil"/>
              <w:bottom w:val="single" w:sz="4" w:space="0" w:color="auto"/>
              <w:right w:val="single" w:sz="4" w:space="0" w:color="auto"/>
            </w:tcBorders>
            <w:shd w:val="pct12" w:color="auto" w:fill="auto"/>
            <w:noWrap/>
            <w:vAlign w:val="bottom"/>
            <w:hideMark/>
          </w:tcPr>
          <w:p w14:paraId="26556B01"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 </w:t>
            </w:r>
          </w:p>
        </w:tc>
        <w:tc>
          <w:tcPr>
            <w:tcW w:w="441" w:type="pct"/>
            <w:tcBorders>
              <w:top w:val="single" w:sz="4" w:space="0" w:color="auto"/>
              <w:left w:val="nil"/>
              <w:bottom w:val="single" w:sz="4" w:space="0" w:color="auto"/>
              <w:right w:val="single" w:sz="4" w:space="0" w:color="auto"/>
            </w:tcBorders>
            <w:shd w:val="pct12" w:color="auto" w:fill="auto"/>
            <w:noWrap/>
            <w:vAlign w:val="bottom"/>
            <w:hideMark/>
          </w:tcPr>
          <w:p w14:paraId="35F6BFA9"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 </w:t>
            </w:r>
          </w:p>
        </w:tc>
        <w:tc>
          <w:tcPr>
            <w:tcW w:w="538" w:type="pct"/>
            <w:tcBorders>
              <w:top w:val="single" w:sz="4" w:space="0" w:color="auto"/>
              <w:left w:val="nil"/>
              <w:bottom w:val="single" w:sz="4" w:space="0" w:color="auto"/>
              <w:right w:val="single" w:sz="8" w:space="0" w:color="auto"/>
            </w:tcBorders>
            <w:shd w:val="pct12" w:color="auto" w:fill="auto"/>
            <w:noWrap/>
            <w:vAlign w:val="bottom"/>
            <w:hideMark/>
          </w:tcPr>
          <w:p w14:paraId="56237602"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 </w:t>
            </w:r>
          </w:p>
        </w:tc>
      </w:tr>
      <w:tr w:rsidR="00215E6E" w:rsidRPr="00BF2A29" w14:paraId="5E5017C4" w14:textId="77777777" w:rsidTr="00215E6E">
        <w:trPr>
          <w:trHeight w:val="300"/>
        </w:trPr>
        <w:tc>
          <w:tcPr>
            <w:tcW w:w="426" w:type="pct"/>
            <w:tcBorders>
              <w:top w:val="nil"/>
              <w:left w:val="single" w:sz="8" w:space="0" w:color="auto"/>
              <w:bottom w:val="single" w:sz="4" w:space="0" w:color="auto"/>
              <w:right w:val="single" w:sz="4" w:space="0" w:color="auto"/>
            </w:tcBorders>
            <w:shd w:val="clear" w:color="auto" w:fill="auto"/>
            <w:vAlign w:val="center"/>
            <w:hideMark/>
          </w:tcPr>
          <w:p w14:paraId="3DBC5240" w14:textId="77777777" w:rsidR="00215E6E" w:rsidRPr="00BF2A29" w:rsidRDefault="00215E6E" w:rsidP="00215E6E">
            <w:pPr>
              <w:jc w:val="right"/>
              <w:rPr>
                <w:rFonts w:eastAsia="Times New Roman"/>
                <w:i/>
                <w:iCs/>
                <w:sz w:val="16"/>
                <w:szCs w:val="16"/>
                <w:lang w:val="en-US"/>
              </w:rPr>
            </w:pPr>
            <w:r w:rsidRPr="00BF2A29">
              <w:rPr>
                <w:rFonts w:eastAsia="Times New Roman"/>
                <w:i/>
                <w:iCs/>
                <w:sz w:val="16"/>
                <w:szCs w:val="16"/>
                <w:lang w:val="en-US"/>
              </w:rPr>
              <w:t>1.5</w:t>
            </w:r>
          </w:p>
        </w:tc>
        <w:tc>
          <w:tcPr>
            <w:tcW w:w="1752" w:type="pct"/>
            <w:tcBorders>
              <w:top w:val="nil"/>
              <w:left w:val="nil"/>
              <w:bottom w:val="single" w:sz="4" w:space="0" w:color="auto"/>
              <w:right w:val="nil"/>
            </w:tcBorders>
            <w:shd w:val="clear" w:color="auto" w:fill="auto"/>
            <w:noWrap/>
            <w:vAlign w:val="center"/>
            <w:hideMark/>
          </w:tcPr>
          <w:p w14:paraId="7CAC45CD" w14:textId="77777777" w:rsidR="00215E6E" w:rsidRPr="00BF2A29" w:rsidRDefault="00215E6E" w:rsidP="00215E6E">
            <w:pPr>
              <w:jc w:val="left"/>
              <w:rPr>
                <w:rFonts w:eastAsia="Times New Roman"/>
                <w:i/>
                <w:iCs/>
                <w:sz w:val="16"/>
                <w:szCs w:val="16"/>
                <w:lang w:val="en-US"/>
              </w:rPr>
            </w:pPr>
            <w:r w:rsidRPr="00BF2A29">
              <w:rPr>
                <w:rFonts w:eastAsia="Times New Roman"/>
                <w:i/>
                <w:iCs/>
                <w:sz w:val="16"/>
                <w:szCs w:val="16"/>
                <w:lang w:val="en-US"/>
              </w:rPr>
              <w:t>Public Health Services</w:t>
            </w:r>
          </w:p>
        </w:tc>
        <w:tc>
          <w:tcPr>
            <w:tcW w:w="519" w:type="pct"/>
            <w:tcBorders>
              <w:top w:val="nil"/>
              <w:left w:val="single" w:sz="8" w:space="0" w:color="auto"/>
              <w:bottom w:val="single" w:sz="4" w:space="0" w:color="auto"/>
              <w:right w:val="single" w:sz="4" w:space="0" w:color="auto"/>
            </w:tcBorders>
            <w:shd w:val="clear" w:color="auto" w:fill="auto"/>
            <w:noWrap/>
            <w:vAlign w:val="bottom"/>
            <w:hideMark/>
          </w:tcPr>
          <w:p w14:paraId="77FEC088"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3</w:t>
            </w:r>
          </w:p>
        </w:tc>
        <w:tc>
          <w:tcPr>
            <w:tcW w:w="441" w:type="pct"/>
            <w:tcBorders>
              <w:top w:val="single" w:sz="4" w:space="0" w:color="auto"/>
              <w:left w:val="nil"/>
              <w:bottom w:val="single" w:sz="4" w:space="0" w:color="auto"/>
              <w:right w:val="single" w:sz="4" w:space="0" w:color="auto"/>
            </w:tcBorders>
            <w:shd w:val="pct12" w:color="auto" w:fill="auto"/>
            <w:noWrap/>
            <w:vAlign w:val="bottom"/>
            <w:hideMark/>
          </w:tcPr>
          <w:p w14:paraId="032D1360"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 </w:t>
            </w:r>
          </w:p>
        </w:tc>
        <w:tc>
          <w:tcPr>
            <w:tcW w:w="441" w:type="pct"/>
            <w:tcBorders>
              <w:top w:val="single" w:sz="4" w:space="0" w:color="auto"/>
              <w:left w:val="nil"/>
              <w:bottom w:val="single" w:sz="4" w:space="0" w:color="auto"/>
              <w:right w:val="single" w:sz="4" w:space="0" w:color="auto"/>
            </w:tcBorders>
            <w:shd w:val="pct12" w:color="auto" w:fill="auto"/>
            <w:noWrap/>
            <w:vAlign w:val="bottom"/>
            <w:hideMark/>
          </w:tcPr>
          <w:p w14:paraId="734D07FD"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 </w:t>
            </w:r>
          </w:p>
        </w:tc>
        <w:tc>
          <w:tcPr>
            <w:tcW w:w="441" w:type="pct"/>
            <w:tcBorders>
              <w:top w:val="single" w:sz="4" w:space="0" w:color="auto"/>
              <w:left w:val="nil"/>
              <w:bottom w:val="single" w:sz="4" w:space="0" w:color="auto"/>
              <w:right w:val="single" w:sz="4" w:space="0" w:color="auto"/>
            </w:tcBorders>
            <w:shd w:val="pct12" w:color="auto" w:fill="auto"/>
            <w:noWrap/>
            <w:vAlign w:val="bottom"/>
            <w:hideMark/>
          </w:tcPr>
          <w:p w14:paraId="6D386501"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 </w:t>
            </w:r>
          </w:p>
        </w:tc>
        <w:tc>
          <w:tcPr>
            <w:tcW w:w="441" w:type="pct"/>
            <w:tcBorders>
              <w:top w:val="single" w:sz="4" w:space="0" w:color="auto"/>
              <w:left w:val="nil"/>
              <w:bottom w:val="single" w:sz="4" w:space="0" w:color="auto"/>
              <w:right w:val="single" w:sz="4" w:space="0" w:color="auto"/>
            </w:tcBorders>
            <w:shd w:val="pct12" w:color="auto" w:fill="auto"/>
            <w:noWrap/>
            <w:vAlign w:val="bottom"/>
            <w:hideMark/>
          </w:tcPr>
          <w:p w14:paraId="2787BE17"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 </w:t>
            </w:r>
          </w:p>
        </w:tc>
        <w:tc>
          <w:tcPr>
            <w:tcW w:w="538" w:type="pct"/>
            <w:tcBorders>
              <w:top w:val="single" w:sz="4" w:space="0" w:color="auto"/>
              <w:left w:val="nil"/>
              <w:bottom w:val="single" w:sz="4" w:space="0" w:color="auto"/>
              <w:right w:val="single" w:sz="8" w:space="0" w:color="auto"/>
            </w:tcBorders>
            <w:shd w:val="pct12" w:color="auto" w:fill="auto"/>
            <w:noWrap/>
            <w:vAlign w:val="bottom"/>
            <w:hideMark/>
          </w:tcPr>
          <w:p w14:paraId="1D945365"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 </w:t>
            </w:r>
          </w:p>
        </w:tc>
      </w:tr>
      <w:tr w:rsidR="00215E6E" w:rsidRPr="00BF2A29" w14:paraId="54A5B62E" w14:textId="77777777" w:rsidTr="00215E6E">
        <w:trPr>
          <w:trHeight w:val="300"/>
        </w:trPr>
        <w:tc>
          <w:tcPr>
            <w:tcW w:w="426" w:type="pct"/>
            <w:tcBorders>
              <w:top w:val="nil"/>
              <w:left w:val="single" w:sz="8" w:space="0" w:color="auto"/>
              <w:bottom w:val="single" w:sz="4" w:space="0" w:color="auto"/>
              <w:right w:val="single" w:sz="4" w:space="0" w:color="auto"/>
            </w:tcBorders>
            <w:shd w:val="clear" w:color="auto" w:fill="auto"/>
            <w:vAlign w:val="center"/>
            <w:hideMark/>
          </w:tcPr>
          <w:p w14:paraId="41AC9E62" w14:textId="77777777" w:rsidR="00215E6E" w:rsidRPr="00BF2A29" w:rsidRDefault="00215E6E" w:rsidP="00215E6E">
            <w:pPr>
              <w:jc w:val="right"/>
              <w:rPr>
                <w:rFonts w:eastAsia="Times New Roman"/>
                <w:i/>
                <w:iCs/>
                <w:sz w:val="16"/>
                <w:szCs w:val="16"/>
                <w:lang w:val="en-US"/>
              </w:rPr>
            </w:pPr>
            <w:r w:rsidRPr="00BF2A29">
              <w:rPr>
                <w:rFonts w:eastAsia="Times New Roman"/>
                <w:i/>
                <w:iCs/>
                <w:sz w:val="16"/>
                <w:szCs w:val="16"/>
                <w:lang w:val="en-US"/>
              </w:rPr>
              <w:t>1.6</w:t>
            </w:r>
          </w:p>
        </w:tc>
        <w:tc>
          <w:tcPr>
            <w:tcW w:w="1752" w:type="pct"/>
            <w:tcBorders>
              <w:top w:val="nil"/>
              <w:left w:val="nil"/>
              <w:bottom w:val="single" w:sz="4" w:space="0" w:color="auto"/>
              <w:right w:val="nil"/>
            </w:tcBorders>
            <w:shd w:val="clear" w:color="auto" w:fill="auto"/>
            <w:noWrap/>
            <w:vAlign w:val="center"/>
            <w:hideMark/>
          </w:tcPr>
          <w:p w14:paraId="1644E9D3" w14:textId="77777777" w:rsidR="00215E6E" w:rsidRPr="00BF2A29" w:rsidRDefault="00215E6E" w:rsidP="00215E6E">
            <w:pPr>
              <w:jc w:val="left"/>
              <w:rPr>
                <w:rFonts w:eastAsia="Times New Roman"/>
                <w:i/>
                <w:iCs/>
                <w:sz w:val="16"/>
                <w:szCs w:val="16"/>
                <w:lang w:val="en-US"/>
              </w:rPr>
            </w:pPr>
            <w:r w:rsidRPr="00BF2A29">
              <w:rPr>
                <w:rFonts w:eastAsia="Times New Roman"/>
                <w:i/>
                <w:iCs/>
                <w:sz w:val="16"/>
                <w:szCs w:val="16"/>
                <w:lang w:val="en-US"/>
              </w:rPr>
              <w:t>Clinical Support Services</w:t>
            </w:r>
          </w:p>
        </w:tc>
        <w:tc>
          <w:tcPr>
            <w:tcW w:w="519" w:type="pct"/>
            <w:tcBorders>
              <w:top w:val="nil"/>
              <w:left w:val="single" w:sz="8" w:space="0" w:color="auto"/>
              <w:bottom w:val="single" w:sz="4" w:space="0" w:color="auto"/>
              <w:right w:val="single" w:sz="4" w:space="0" w:color="auto"/>
            </w:tcBorders>
            <w:shd w:val="clear" w:color="auto" w:fill="auto"/>
            <w:noWrap/>
            <w:vAlign w:val="bottom"/>
            <w:hideMark/>
          </w:tcPr>
          <w:p w14:paraId="6CCAFD6B"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3</w:t>
            </w:r>
          </w:p>
        </w:tc>
        <w:tc>
          <w:tcPr>
            <w:tcW w:w="441" w:type="pct"/>
            <w:tcBorders>
              <w:top w:val="single" w:sz="4" w:space="0" w:color="auto"/>
              <w:left w:val="nil"/>
              <w:bottom w:val="single" w:sz="4" w:space="0" w:color="auto"/>
              <w:right w:val="single" w:sz="4" w:space="0" w:color="auto"/>
            </w:tcBorders>
            <w:shd w:val="pct12" w:color="auto" w:fill="auto"/>
            <w:noWrap/>
            <w:vAlign w:val="bottom"/>
            <w:hideMark/>
          </w:tcPr>
          <w:p w14:paraId="4268F3CC"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 </w:t>
            </w:r>
          </w:p>
        </w:tc>
        <w:tc>
          <w:tcPr>
            <w:tcW w:w="441" w:type="pct"/>
            <w:tcBorders>
              <w:top w:val="single" w:sz="4" w:space="0" w:color="auto"/>
              <w:left w:val="nil"/>
              <w:bottom w:val="single" w:sz="4" w:space="0" w:color="auto"/>
              <w:right w:val="single" w:sz="4" w:space="0" w:color="auto"/>
            </w:tcBorders>
            <w:shd w:val="pct12" w:color="auto" w:fill="auto"/>
            <w:noWrap/>
            <w:vAlign w:val="bottom"/>
            <w:hideMark/>
          </w:tcPr>
          <w:p w14:paraId="4F5DB1C0"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 </w:t>
            </w:r>
          </w:p>
        </w:tc>
        <w:tc>
          <w:tcPr>
            <w:tcW w:w="441" w:type="pct"/>
            <w:tcBorders>
              <w:top w:val="single" w:sz="4" w:space="0" w:color="auto"/>
              <w:left w:val="nil"/>
              <w:bottom w:val="single" w:sz="4" w:space="0" w:color="auto"/>
              <w:right w:val="single" w:sz="4" w:space="0" w:color="auto"/>
            </w:tcBorders>
            <w:shd w:val="pct12" w:color="auto" w:fill="auto"/>
            <w:noWrap/>
            <w:vAlign w:val="bottom"/>
            <w:hideMark/>
          </w:tcPr>
          <w:p w14:paraId="5878E804"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 </w:t>
            </w:r>
          </w:p>
        </w:tc>
        <w:tc>
          <w:tcPr>
            <w:tcW w:w="441" w:type="pct"/>
            <w:tcBorders>
              <w:top w:val="single" w:sz="4" w:space="0" w:color="auto"/>
              <w:left w:val="nil"/>
              <w:bottom w:val="single" w:sz="4" w:space="0" w:color="auto"/>
              <w:right w:val="single" w:sz="4" w:space="0" w:color="auto"/>
            </w:tcBorders>
            <w:shd w:val="pct12" w:color="auto" w:fill="auto"/>
            <w:noWrap/>
            <w:vAlign w:val="bottom"/>
            <w:hideMark/>
          </w:tcPr>
          <w:p w14:paraId="3169D66B"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 </w:t>
            </w:r>
          </w:p>
        </w:tc>
        <w:tc>
          <w:tcPr>
            <w:tcW w:w="538" w:type="pct"/>
            <w:tcBorders>
              <w:top w:val="single" w:sz="4" w:space="0" w:color="auto"/>
              <w:left w:val="nil"/>
              <w:bottom w:val="single" w:sz="4" w:space="0" w:color="auto"/>
              <w:right w:val="single" w:sz="8" w:space="0" w:color="auto"/>
            </w:tcBorders>
            <w:shd w:val="pct12" w:color="auto" w:fill="auto"/>
            <w:noWrap/>
            <w:vAlign w:val="bottom"/>
            <w:hideMark/>
          </w:tcPr>
          <w:p w14:paraId="44538F1A"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 </w:t>
            </w:r>
          </w:p>
        </w:tc>
      </w:tr>
      <w:tr w:rsidR="00215E6E" w:rsidRPr="00BF2A29" w14:paraId="18861DA0" w14:textId="77777777" w:rsidTr="00215E6E">
        <w:trPr>
          <w:trHeight w:val="315"/>
        </w:trPr>
        <w:tc>
          <w:tcPr>
            <w:tcW w:w="426" w:type="pct"/>
            <w:tcBorders>
              <w:top w:val="nil"/>
              <w:left w:val="single" w:sz="8" w:space="0" w:color="auto"/>
              <w:bottom w:val="single" w:sz="4" w:space="0" w:color="auto"/>
              <w:right w:val="single" w:sz="4" w:space="0" w:color="auto"/>
            </w:tcBorders>
            <w:shd w:val="clear" w:color="auto" w:fill="auto"/>
            <w:vAlign w:val="center"/>
            <w:hideMark/>
          </w:tcPr>
          <w:p w14:paraId="744AE577" w14:textId="77777777" w:rsidR="00215E6E" w:rsidRPr="00BF2A29" w:rsidRDefault="00215E6E" w:rsidP="00215E6E">
            <w:pPr>
              <w:jc w:val="right"/>
              <w:rPr>
                <w:rFonts w:eastAsia="Times New Roman"/>
                <w:i/>
                <w:iCs/>
                <w:sz w:val="16"/>
                <w:szCs w:val="16"/>
                <w:lang w:val="en-US"/>
              </w:rPr>
            </w:pPr>
            <w:r w:rsidRPr="00BF2A29">
              <w:rPr>
                <w:rFonts w:eastAsia="Times New Roman"/>
                <w:i/>
                <w:iCs/>
                <w:sz w:val="16"/>
                <w:szCs w:val="16"/>
                <w:lang w:val="en-US"/>
              </w:rPr>
              <w:t>1.7</w:t>
            </w:r>
          </w:p>
        </w:tc>
        <w:tc>
          <w:tcPr>
            <w:tcW w:w="1752" w:type="pct"/>
            <w:tcBorders>
              <w:top w:val="nil"/>
              <w:left w:val="nil"/>
              <w:bottom w:val="single" w:sz="4" w:space="0" w:color="auto"/>
              <w:right w:val="nil"/>
            </w:tcBorders>
            <w:shd w:val="clear" w:color="auto" w:fill="auto"/>
            <w:noWrap/>
            <w:vAlign w:val="center"/>
            <w:hideMark/>
          </w:tcPr>
          <w:p w14:paraId="7851EF80" w14:textId="77777777" w:rsidR="00215E6E" w:rsidRPr="00BF2A29" w:rsidRDefault="00215E6E" w:rsidP="00215E6E">
            <w:pPr>
              <w:jc w:val="left"/>
              <w:rPr>
                <w:rFonts w:eastAsia="Times New Roman"/>
                <w:i/>
                <w:iCs/>
                <w:sz w:val="16"/>
                <w:szCs w:val="16"/>
                <w:lang w:val="en-US"/>
              </w:rPr>
            </w:pPr>
            <w:r w:rsidRPr="00BF2A29">
              <w:rPr>
                <w:rFonts w:eastAsia="Times New Roman"/>
                <w:i/>
                <w:iCs/>
                <w:sz w:val="16"/>
                <w:szCs w:val="16"/>
                <w:lang w:val="en-US"/>
              </w:rPr>
              <w:t>Non-Clinical Support Services</w:t>
            </w:r>
          </w:p>
        </w:tc>
        <w:tc>
          <w:tcPr>
            <w:tcW w:w="519" w:type="pct"/>
            <w:tcBorders>
              <w:top w:val="nil"/>
              <w:left w:val="single" w:sz="8" w:space="0" w:color="auto"/>
              <w:bottom w:val="nil"/>
              <w:right w:val="single" w:sz="4" w:space="0" w:color="auto"/>
            </w:tcBorders>
            <w:shd w:val="clear" w:color="auto" w:fill="auto"/>
            <w:noWrap/>
            <w:vAlign w:val="bottom"/>
            <w:hideMark/>
          </w:tcPr>
          <w:p w14:paraId="7A5E09A4" w14:textId="6859573C"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1</w:t>
            </w:r>
            <w:r w:rsidR="00BF3A1B">
              <w:rPr>
                <w:rFonts w:eastAsia="Times New Roman"/>
                <w:sz w:val="16"/>
                <w:szCs w:val="16"/>
                <w:lang w:val="en-US"/>
              </w:rPr>
              <w:t>1</w:t>
            </w:r>
          </w:p>
        </w:tc>
        <w:tc>
          <w:tcPr>
            <w:tcW w:w="441" w:type="pct"/>
            <w:tcBorders>
              <w:top w:val="single" w:sz="4" w:space="0" w:color="auto"/>
              <w:left w:val="nil"/>
              <w:bottom w:val="single" w:sz="4" w:space="0" w:color="auto"/>
              <w:right w:val="single" w:sz="4" w:space="0" w:color="auto"/>
            </w:tcBorders>
            <w:shd w:val="pct12" w:color="auto" w:fill="auto"/>
            <w:noWrap/>
            <w:vAlign w:val="bottom"/>
            <w:hideMark/>
          </w:tcPr>
          <w:p w14:paraId="04A4DA6F"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 </w:t>
            </w:r>
          </w:p>
        </w:tc>
        <w:tc>
          <w:tcPr>
            <w:tcW w:w="441" w:type="pct"/>
            <w:tcBorders>
              <w:top w:val="single" w:sz="4" w:space="0" w:color="auto"/>
              <w:left w:val="nil"/>
              <w:bottom w:val="single" w:sz="4" w:space="0" w:color="auto"/>
              <w:right w:val="single" w:sz="4" w:space="0" w:color="auto"/>
            </w:tcBorders>
            <w:shd w:val="pct12" w:color="auto" w:fill="auto"/>
            <w:noWrap/>
            <w:vAlign w:val="bottom"/>
            <w:hideMark/>
          </w:tcPr>
          <w:p w14:paraId="435C7F8F"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 </w:t>
            </w:r>
          </w:p>
        </w:tc>
        <w:tc>
          <w:tcPr>
            <w:tcW w:w="441" w:type="pct"/>
            <w:tcBorders>
              <w:top w:val="single" w:sz="4" w:space="0" w:color="auto"/>
              <w:left w:val="nil"/>
              <w:bottom w:val="single" w:sz="4" w:space="0" w:color="auto"/>
              <w:right w:val="single" w:sz="4" w:space="0" w:color="auto"/>
            </w:tcBorders>
            <w:shd w:val="pct12" w:color="auto" w:fill="auto"/>
            <w:noWrap/>
            <w:vAlign w:val="bottom"/>
            <w:hideMark/>
          </w:tcPr>
          <w:p w14:paraId="4E96635F"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 </w:t>
            </w:r>
          </w:p>
        </w:tc>
        <w:tc>
          <w:tcPr>
            <w:tcW w:w="441" w:type="pct"/>
            <w:tcBorders>
              <w:top w:val="single" w:sz="4" w:space="0" w:color="auto"/>
              <w:left w:val="nil"/>
              <w:bottom w:val="single" w:sz="4" w:space="0" w:color="auto"/>
              <w:right w:val="single" w:sz="4" w:space="0" w:color="auto"/>
            </w:tcBorders>
            <w:shd w:val="pct12" w:color="auto" w:fill="auto"/>
            <w:noWrap/>
            <w:vAlign w:val="bottom"/>
            <w:hideMark/>
          </w:tcPr>
          <w:p w14:paraId="7A6F05DB"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 </w:t>
            </w:r>
          </w:p>
        </w:tc>
        <w:tc>
          <w:tcPr>
            <w:tcW w:w="538" w:type="pct"/>
            <w:tcBorders>
              <w:top w:val="single" w:sz="4" w:space="0" w:color="auto"/>
              <w:left w:val="nil"/>
              <w:bottom w:val="single" w:sz="4" w:space="0" w:color="auto"/>
              <w:right w:val="single" w:sz="8" w:space="0" w:color="auto"/>
            </w:tcBorders>
            <w:shd w:val="pct12" w:color="auto" w:fill="auto"/>
            <w:noWrap/>
            <w:vAlign w:val="bottom"/>
            <w:hideMark/>
          </w:tcPr>
          <w:p w14:paraId="1040944E"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 </w:t>
            </w:r>
          </w:p>
        </w:tc>
      </w:tr>
      <w:tr w:rsidR="00215E6E" w:rsidRPr="00BF2A29" w14:paraId="11161ED5" w14:textId="77777777" w:rsidTr="00215E6E">
        <w:trPr>
          <w:trHeight w:val="390"/>
        </w:trPr>
        <w:tc>
          <w:tcPr>
            <w:tcW w:w="426" w:type="pct"/>
            <w:tcBorders>
              <w:top w:val="nil"/>
              <w:left w:val="single" w:sz="8" w:space="0" w:color="auto"/>
              <w:bottom w:val="single" w:sz="4" w:space="0" w:color="auto"/>
              <w:right w:val="single" w:sz="4" w:space="0" w:color="auto"/>
            </w:tcBorders>
            <w:shd w:val="clear" w:color="auto" w:fill="auto"/>
            <w:vAlign w:val="center"/>
            <w:hideMark/>
          </w:tcPr>
          <w:p w14:paraId="6C2B39D2" w14:textId="77777777" w:rsidR="00215E6E" w:rsidRPr="00BF2A29" w:rsidRDefault="00215E6E" w:rsidP="00215E6E">
            <w:pPr>
              <w:rPr>
                <w:rFonts w:eastAsia="Times New Roman"/>
                <w:b/>
                <w:bCs/>
                <w:sz w:val="16"/>
                <w:szCs w:val="16"/>
                <w:lang w:val="en-US"/>
              </w:rPr>
            </w:pPr>
            <w:r w:rsidRPr="00BF2A29">
              <w:rPr>
                <w:rFonts w:eastAsia="Times New Roman"/>
                <w:b/>
                <w:bCs/>
                <w:sz w:val="16"/>
                <w:szCs w:val="16"/>
                <w:lang w:val="en-US"/>
              </w:rPr>
              <w:t>KRA 2:</w:t>
            </w:r>
          </w:p>
        </w:tc>
        <w:tc>
          <w:tcPr>
            <w:tcW w:w="1752" w:type="pct"/>
            <w:tcBorders>
              <w:top w:val="nil"/>
              <w:left w:val="nil"/>
              <w:bottom w:val="single" w:sz="4" w:space="0" w:color="auto"/>
              <w:right w:val="nil"/>
            </w:tcBorders>
            <w:shd w:val="clear" w:color="auto" w:fill="auto"/>
            <w:vAlign w:val="center"/>
            <w:hideMark/>
          </w:tcPr>
          <w:p w14:paraId="51561E0E" w14:textId="77777777" w:rsidR="00215E6E" w:rsidRPr="00BF2A29" w:rsidRDefault="00215E6E" w:rsidP="00215E6E">
            <w:pPr>
              <w:rPr>
                <w:rFonts w:eastAsia="Times New Roman"/>
                <w:b/>
                <w:bCs/>
                <w:sz w:val="16"/>
                <w:szCs w:val="16"/>
                <w:lang w:val="en-US"/>
              </w:rPr>
            </w:pPr>
            <w:r w:rsidRPr="00BF2A29">
              <w:rPr>
                <w:rFonts w:eastAsia="Times New Roman"/>
                <w:b/>
                <w:bCs/>
                <w:sz w:val="16"/>
                <w:szCs w:val="16"/>
                <w:lang w:val="en-US"/>
              </w:rPr>
              <w:t>HEALTH WORKFORCE</w:t>
            </w:r>
          </w:p>
        </w:tc>
        <w:tc>
          <w:tcPr>
            <w:tcW w:w="519" w:type="pct"/>
            <w:tcBorders>
              <w:top w:val="single" w:sz="4" w:space="0" w:color="auto"/>
              <w:left w:val="single" w:sz="8" w:space="0" w:color="auto"/>
              <w:bottom w:val="single" w:sz="4" w:space="0" w:color="auto"/>
              <w:right w:val="single" w:sz="4" w:space="0" w:color="auto"/>
            </w:tcBorders>
            <w:shd w:val="clear" w:color="auto" w:fill="auto"/>
            <w:vAlign w:val="bottom"/>
            <w:hideMark/>
          </w:tcPr>
          <w:p w14:paraId="6FCBE729"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15</w:t>
            </w:r>
          </w:p>
        </w:tc>
        <w:tc>
          <w:tcPr>
            <w:tcW w:w="441" w:type="pct"/>
            <w:tcBorders>
              <w:top w:val="single" w:sz="4" w:space="0" w:color="auto"/>
              <w:left w:val="nil"/>
              <w:bottom w:val="single" w:sz="4" w:space="0" w:color="auto"/>
              <w:right w:val="single" w:sz="4" w:space="0" w:color="auto"/>
            </w:tcBorders>
            <w:shd w:val="clear" w:color="auto" w:fill="auto"/>
            <w:vAlign w:val="bottom"/>
            <w:hideMark/>
          </w:tcPr>
          <w:p w14:paraId="7C6FF532"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13</w:t>
            </w:r>
          </w:p>
        </w:tc>
        <w:tc>
          <w:tcPr>
            <w:tcW w:w="441" w:type="pct"/>
            <w:tcBorders>
              <w:top w:val="single" w:sz="4" w:space="0" w:color="auto"/>
              <w:left w:val="nil"/>
              <w:bottom w:val="single" w:sz="4" w:space="0" w:color="auto"/>
              <w:right w:val="single" w:sz="4" w:space="0" w:color="auto"/>
            </w:tcBorders>
            <w:shd w:val="clear" w:color="auto" w:fill="auto"/>
            <w:vAlign w:val="bottom"/>
            <w:hideMark/>
          </w:tcPr>
          <w:p w14:paraId="6E1E6F2E"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0</w:t>
            </w:r>
          </w:p>
        </w:tc>
        <w:tc>
          <w:tcPr>
            <w:tcW w:w="441" w:type="pct"/>
            <w:tcBorders>
              <w:top w:val="single" w:sz="4" w:space="0" w:color="auto"/>
              <w:left w:val="nil"/>
              <w:bottom w:val="single" w:sz="4" w:space="0" w:color="auto"/>
              <w:right w:val="single" w:sz="4" w:space="0" w:color="auto"/>
            </w:tcBorders>
            <w:shd w:val="clear" w:color="auto" w:fill="auto"/>
            <w:vAlign w:val="bottom"/>
            <w:hideMark/>
          </w:tcPr>
          <w:p w14:paraId="209C26D5"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0</w:t>
            </w:r>
          </w:p>
        </w:tc>
        <w:tc>
          <w:tcPr>
            <w:tcW w:w="441" w:type="pct"/>
            <w:tcBorders>
              <w:top w:val="single" w:sz="4" w:space="0" w:color="auto"/>
              <w:left w:val="nil"/>
              <w:bottom w:val="single" w:sz="4" w:space="0" w:color="auto"/>
              <w:right w:val="single" w:sz="4" w:space="0" w:color="auto"/>
            </w:tcBorders>
            <w:shd w:val="clear" w:color="auto" w:fill="auto"/>
            <w:vAlign w:val="bottom"/>
            <w:hideMark/>
          </w:tcPr>
          <w:p w14:paraId="218A7B3E"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0</w:t>
            </w:r>
          </w:p>
        </w:tc>
        <w:tc>
          <w:tcPr>
            <w:tcW w:w="538" w:type="pct"/>
            <w:tcBorders>
              <w:top w:val="single" w:sz="4" w:space="0" w:color="auto"/>
              <w:left w:val="nil"/>
              <w:bottom w:val="single" w:sz="4" w:space="0" w:color="auto"/>
              <w:right w:val="single" w:sz="8" w:space="0" w:color="auto"/>
            </w:tcBorders>
            <w:shd w:val="clear" w:color="auto" w:fill="auto"/>
            <w:vAlign w:val="bottom"/>
            <w:hideMark/>
          </w:tcPr>
          <w:p w14:paraId="58A6C666"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2</w:t>
            </w:r>
          </w:p>
        </w:tc>
      </w:tr>
      <w:tr w:rsidR="00215E6E" w:rsidRPr="00BF2A29" w14:paraId="16D9D429" w14:textId="77777777" w:rsidTr="00215E6E">
        <w:trPr>
          <w:trHeight w:val="525"/>
        </w:trPr>
        <w:tc>
          <w:tcPr>
            <w:tcW w:w="426" w:type="pct"/>
            <w:tcBorders>
              <w:top w:val="nil"/>
              <w:left w:val="single" w:sz="8" w:space="0" w:color="auto"/>
              <w:bottom w:val="single" w:sz="4" w:space="0" w:color="auto"/>
              <w:right w:val="single" w:sz="4" w:space="0" w:color="auto"/>
            </w:tcBorders>
            <w:shd w:val="clear" w:color="auto" w:fill="auto"/>
            <w:vAlign w:val="center"/>
            <w:hideMark/>
          </w:tcPr>
          <w:p w14:paraId="18A99AD0" w14:textId="77777777" w:rsidR="00215E6E" w:rsidRPr="00BF2A29" w:rsidRDefault="00215E6E" w:rsidP="00215E6E">
            <w:pPr>
              <w:rPr>
                <w:rFonts w:eastAsia="Times New Roman"/>
                <w:b/>
                <w:bCs/>
                <w:sz w:val="16"/>
                <w:szCs w:val="16"/>
                <w:lang w:val="en-US"/>
              </w:rPr>
            </w:pPr>
            <w:r w:rsidRPr="00BF2A29">
              <w:rPr>
                <w:rFonts w:eastAsia="Times New Roman"/>
                <w:b/>
                <w:bCs/>
                <w:sz w:val="16"/>
                <w:szCs w:val="16"/>
                <w:lang w:val="en-US"/>
              </w:rPr>
              <w:t>KRA 3:</w:t>
            </w:r>
          </w:p>
        </w:tc>
        <w:tc>
          <w:tcPr>
            <w:tcW w:w="1752" w:type="pct"/>
            <w:tcBorders>
              <w:top w:val="nil"/>
              <w:left w:val="nil"/>
              <w:bottom w:val="single" w:sz="4" w:space="0" w:color="auto"/>
              <w:right w:val="nil"/>
            </w:tcBorders>
            <w:shd w:val="clear" w:color="auto" w:fill="auto"/>
            <w:vAlign w:val="center"/>
            <w:hideMark/>
          </w:tcPr>
          <w:p w14:paraId="3DA4D157" w14:textId="77777777" w:rsidR="00215E6E" w:rsidRPr="00BF2A29" w:rsidRDefault="00215E6E" w:rsidP="00215E6E">
            <w:pPr>
              <w:rPr>
                <w:rFonts w:eastAsia="Times New Roman"/>
                <w:b/>
                <w:bCs/>
                <w:sz w:val="16"/>
                <w:szCs w:val="16"/>
                <w:lang w:val="en-US"/>
              </w:rPr>
            </w:pPr>
            <w:r w:rsidRPr="00BF2A29">
              <w:rPr>
                <w:rFonts w:eastAsia="Times New Roman"/>
                <w:b/>
                <w:bCs/>
                <w:sz w:val="16"/>
                <w:szCs w:val="16"/>
                <w:lang w:val="en-US"/>
              </w:rPr>
              <w:t>INFRASTRUCTURE, MEDICAL PRODUCTS AND TECHNOLOGY</w:t>
            </w:r>
          </w:p>
        </w:tc>
        <w:tc>
          <w:tcPr>
            <w:tcW w:w="519" w:type="pct"/>
            <w:tcBorders>
              <w:top w:val="nil"/>
              <w:left w:val="single" w:sz="8" w:space="0" w:color="auto"/>
              <w:bottom w:val="single" w:sz="4" w:space="0" w:color="auto"/>
              <w:right w:val="single" w:sz="4" w:space="0" w:color="auto"/>
            </w:tcBorders>
            <w:shd w:val="clear" w:color="auto" w:fill="auto"/>
            <w:vAlign w:val="bottom"/>
            <w:hideMark/>
          </w:tcPr>
          <w:p w14:paraId="76FFBDC9"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22</w:t>
            </w:r>
          </w:p>
        </w:tc>
        <w:tc>
          <w:tcPr>
            <w:tcW w:w="441" w:type="pct"/>
            <w:tcBorders>
              <w:top w:val="nil"/>
              <w:left w:val="nil"/>
              <w:bottom w:val="single" w:sz="4" w:space="0" w:color="auto"/>
              <w:right w:val="single" w:sz="4" w:space="0" w:color="auto"/>
            </w:tcBorders>
            <w:shd w:val="clear" w:color="auto" w:fill="auto"/>
            <w:vAlign w:val="bottom"/>
            <w:hideMark/>
          </w:tcPr>
          <w:p w14:paraId="4C20B74A"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12</w:t>
            </w:r>
          </w:p>
        </w:tc>
        <w:tc>
          <w:tcPr>
            <w:tcW w:w="441" w:type="pct"/>
            <w:tcBorders>
              <w:top w:val="nil"/>
              <w:left w:val="nil"/>
              <w:bottom w:val="single" w:sz="4" w:space="0" w:color="auto"/>
              <w:right w:val="single" w:sz="4" w:space="0" w:color="auto"/>
            </w:tcBorders>
            <w:shd w:val="clear" w:color="auto" w:fill="auto"/>
            <w:vAlign w:val="bottom"/>
            <w:hideMark/>
          </w:tcPr>
          <w:p w14:paraId="1E2461AF"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5</w:t>
            </w:r>
          </w:p>
        </w:tc>
        <w:tc>
          <w:tcPr>
            <w:tcW w:w="441" w:type="pct"/>
            <w:tcBorders>
              <w:top w:val="nil"/>
              <w:left w:val="nil"/>
              <w:bottom w:val="single" w:sz="4" w:space="0" w:color="auto"/>
              <w:right w:val="single" w:sz="4" w:space="0" w:color="auto"/>
            </w:tcBorders>
            <w:shd w:val="clear" w:color="auto" w:fill="auto"/>
            <w:vAlign w:val="bottom"/>
            <w:hideMark/>
          </w:tcPr>
          <w:p w14:paraId="74C43B35"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1</w:t>
            </w:r>
          </w:p>
        </w:tc>
        <w:tc>
          <w:tcPr>
            <w:tcW w:w="441" w:type="pct"/>
            <w:tcBorders>
              <w:top w:val="nil"/>
              <w:left w:val="nil"/>
              <w:bottom w:val="single" w:sz="4" w:space="0" w:color="auto"/>
              <w:right w:val="single" w:sz="4" w:space="0" w:color="auto"/>
            </w:tcBorders>
            <w:shd w:val="clear" w:color="auto" w:fill="auto"/>
            <w:vAlign w:val="bottom"/>
            <w:hideMark/>
          </w:tcPr>
          <w:p w14:paraId="272048C8"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1</w:t>
            </w:r>
          </w:p>
        </w:tc>
        <w:tc>
          <w:tcPr>
            <w:tcW w:w="538" w:type="pct"/>
            <w:tcBorders>
              <w:top w:val="nil"/>
              <w:left w:val="nil"/>
              <w:bottom w:val="single" w:sz="4" w:space="0" w:color="auto"/>
              <w:right w:val="single" w:sz="8" w:space="0" w:color="auto"/>
            </w:tcBorders>
            <w:shd w:val="clear" w:color="auto" w:fill="auto"/>
            <w:vAlign w:val="bottom"/>
            <w:hideMark/>
          </w:tcPr>
          <w:p w14:paraId="1C94E31F"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3</w:t>
            </w:r>
          </w:p>
        </w:tc>
      </w:tr>
      <w:tr w:rsidR="00215E6E" w:rsidRPr="00BF2A29" w14:paraId="40A46C37" w14:textId="77777777" w:rsidTr="00215E6E">
        <w:trPr>
          <w:trHeight w:val="390"/>
        </w:trPr>
        <w:tc>
          <w:tcPr>
            <w:tcW w:w="426" w:type="pct"/>
            <w:tcBorders>
              <w:top w:val="nil"/>
              <w:left w:val="single" w:sz="8" w:space="0" w:color="auto"/>
              <w:bottom w:val="single" w:sz="4" w:space="0" w:color="auto"/>
              <w:right w:val="single" w:sz="4" w:space="0" w:color="auto"/>
            </w:tcBorders>
            <w:shd w:val="clear" w:color="auto" w:fill="auto"/>
            <w:vAlign w:val="center"/>
            <w:hideMark/>
          </w:tcPr>
          <w:p w14:paraId="3DACEFB4" w14:textId="77777777" w:rsidR="00215E6E" w:rsidRPr="00BF2A29" w:rsidRDefault="00215E6E" w:rsidP="00215E6E">
            <w:pPr>
              <w:rPr>
                <w:rFonts w:eastAsia="Times New Roman"/>
                <w:b/>
                <w:bCs/>
                <w:sz w:val="16"/>
                <w:szCs w:val="16"/>
                <w:lang w:val="en-US"/>
              </w:rPr>
            </w:pPr>
            <w:r w:rsidRPr="00BF2A29">
              <w:rPr>
                <w:rFonts w:eastAsia="Times New Roman"/>
                <w:b/>
                <w:bCs/>
                <w:sz w:val="16"/>
                <w:szCs w:val="16"/>
                <w:lang w:val="en-US"/>
              </w:rPr>
              <w:t>KRA 4:</w:t>
            </w:r>
          </w:p>
        </w:tc>
        <w:tc>
          <w:tcPr>
            <w:tcW w:w="1752" w:type="pct"/>
            <w:tcBorders>
              <w:top w:val="nil"/>
              <w:left w:val="nil"/>
              <w:bottom w:val="single" w:sz="4" w:space="0" w:color="auto"/>
              <w:right w:val="nil"/>
            </w:tcBorders>
            <w:shd w:val="clear" w:color="auto" w:fill="auto"/>
            <w:vAlign w:val="center"/>
            <w:hideMark/>
          </w:tcPr>
          <w:p w14:paraId="2E7498D2" w14:textId="77777777" w:rsidR="00215E6E" w:rsidRPr="00BF2A29" w:rsidRDefault="00215E6E" w:rsidP="00215E6E">
            <w:pPr>
              <w:rPr>
                <w:rFonts w:eastAsia="Times New Roman"/>
                <w:b/>
                <w:bCs/>
                <w:sz w:val="16"/>
                <w:szCs w:val="16"/>
                <w:lang w:val="en-US"/>
              </w:rPr>
            </w:pPr>
            <w:r w:rsidRPr="00BF2A29">
              <w:rPr>
                <w:rFonts w:eastAsia="Times New Roman"/>
                <w:b/>
                <w:bCs/>
                <w:sz w:val="16"/>
                <w:szCs w:val="16"/>
                <w:lang w:val="en-US"/>
              </w:rPr>
              <w:t>LEADERSHIP AND GOVERNANCE</w:t>
            </w:r>
          </w:p>
        </w:tc>
        <w:tc>
          <w:tcPr>
            <w:tcW w:w="519" w:type="pct"/>
            <w:tcBorders>
              <w:top w:val="nil"/>
              <w:left w:val="single" w:sz="8" w:space="0" w:color="auto"/>
              <w:bottom w:val="single" w:sz="4" w:space="0" w:color="auto"/>
              <w:right w:val="single" w:sz="4" w:space="0" w:color="auto"/>
            </w:tcBorders>
            <w:shd w:val="clear" w:color="auto" w:fill="auto"/>
            <w:vAlign w:val="bottom"/>
            <w:hideMark/>
          </w:tcPr>
          <w:p w14:paraId="4A176E41" w14:textId="4674866B" w:rsidR="00215E6E" w:rsidRPr="00BF2A29" w:rsidRDefault="00BF3A1B" w:rsidP="00215E6E">
            <w:pPr>
              <w:jc w:val="right"/>
              <w:rPr>
                <w:rFonts w:eastAsia="Times New Roman"/>
                <w:sz w:val="16"/>
                <w:szCs w:val="16"/>
                <w:lang w:val="en-US"/>
              </w:rPr>
            </w:pPr>
            <w:r>
              <w:rPr>
                <w:rFonts w:eastAsia="Times New Roman"/>
                <w:sz w:val="16"/>
                <w:szCs w:val="16"/>
                <w:lang w:val="en-US"/>
              </w:rPr>
              <w:t>13</w:t>
            </w:r>
          </w:p>
        </w:tc>
        <w:tc>
          <w:tcPr>
            <w:tcW w:w="441" w:type="pct"/>
            <w:tcBorders>
              <w:top w:val="nil"/>
              <w:left w:val="nil"/>
              <w:bottom w:val="single" w:sz="4" w:space="0" w:color="auto"/>
              <w:right w:val="single" w:sz="4" w:space="0" w:color="auto"/>
            </w:tcBorders>
            <w:shd w:val="clear" w:color="auto" w:fill="auto"/>
            <w:vAlign w:val="bottom"/>
            <w:hideMark/>
          </w:tcPr>
          <w:p w14:paraId="7FED95C4"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6</w:t>
            </w:r>
          </w:p>
        </w:tc>
        <w:tc>
          <w:tcPr>
            <w:tcW w:w="441" w:type="pct"/>
            <w:tcBorders>
              <w:top w:val="nil"/>
              <w:left w:val="nil"/>
              <w:bottom w:val="single" w:sz="4" w:space="0" w:color="auto"/>
              <w:right w:val="single" w:sz="4" w:space="0" w:color="auto"/>
            </w:tcBorders>
            <w:shd w:val="clear" w:color="auto" w:fill="auto"/>
            <w:vAlign w:val="bottom"/>
            <w:hideMark/>
          </w:tcPr>
          <w:p w14:paraId="58977E75"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1</w:t>
            </w:r>
          </w:p>
        </w:tc>
        <w:tc>
          <w:tcPr>
            <w:tcW w:w="441" w:type="pct"/>
            <w:tcBorders>
              <w:top w:val="nil"/>
              <w:left w:val="nil"/>
              <w:bottom w:val="single" w:sz="4" w:space="0" w:color="auto"/>
              <w:right w:val="single" w:sz="4" w:space="0" w:color="auto"/>
            </w:tcBorders>
            <w:shd w:val="clear" w:color="auto" w:fill="auto"/>
            <w:vAlign w:val="bottom"/>
            <w:hideMark/>
          </w:tcPr>
          <w:p w14:paraId="46DB2AE4"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3</w:t>
            </w:r>
          </w:p>
        </w:tc>
        <w:tc>
          <w:tcPr>
            <w:tcW w:w="441" w:type="pct"/>
            <w:tcBorders>
              <w:top w:val="nil"/>
              <w:left w:val="nil"/>
              <w:bottom w:val="single" w:sz="4" w:space="0" w:color="auto"/>
              <w:right w:val="single" w:sz="4" w:space="0" w:color="auto"/>
            </w:tcBorders>
            <w:shd w:val="clear" w:color="auto" w:fill="auto"/>
            <w:vAlign w:val="bottom"/>
            <w:hideMark/>
          </w:tcPr>
          <w:p w14:paraId="6109453E"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2</w:t>
            </w:r>
          </w:p>
        </w:tc>
        <w:tc>
          <w:tcPr>
            <w:tcW w:w="538" w:type="pct"/>
            <w:tcBorders>
              <w:top w:val="nil"/>
              <w:left w:val="nil"/>
              <w:bottom w:val="single" w:sz="4" w:space="0" w:color="auto"/>
              <w:right w:val="single" w:sz="8" w:space="0" w:color="auto"/>
            </w:tcBorders>
            <w:shd w:val="clear" w:color="auto" w:fill="auto"/>
            <w:vAlign w:val="bottom"/>
            <w:hideMark/>
          </w:tcPr>
          <w:p w14:paraId="3BB24240"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2</w:t>
            </w:r>
          </w:p>
        </w:tc>
      </w:tr>
      <w:tr w:rsidR="00215E6E" w:rsidRPr="00BF2A29" w14:paraId="021A420B" w14:textId="77777777" w:rsidTr="00215E6E">
        <w:trPr>
          <w:trHeight w:val="525"/>
        </w:trPr>
        <w:tc>
          <w:tcPr>
            <w:tcW w:w="426" w:type="pct"/>
            <w:tcBorders>
              <w:top w:val="nil"/>
              <w:left w:val="single" w:sz="8" w:space="0" w:color="auto"/>
              <w:bottom w:val="single" w:sz="4" w:space="0" w:color="auto"/>
              <w:right w:val="single" w:sz="4" w:space="0" w:color="auto"/>
            </w:tcBorders>
            <w:shd w:val="clear" w:color="auto" w:fill="auto"/>
            <w:vAlign w:val="center"/>
            <w:hideMark/>
          </w:tcPr>
          <w:p w14:paraId="7ED84115" w14:textId="77777777" w:rsidR="00215E6E" w:rsidRPr="00BF2A29" w:rsidRDefault="00215E6E" w:rsidP="00215E6E">
            <w:pPr>
              <w:rPr>
                <w:rFonts w:eastAsia="Times New Roman"/>
                <w:b/>
                <w:bCs/>
                <w:sz w:val="16"/>
                <w:szCs w:val="16"/>
                <w:lang w:val="en-US"/>
              </w:rPr>
            </w:pPr>
            <w:r w:rsidRPr="00BF2A29">
              <w:rPr>
                <w:rFonts w:eastAsia="Times New Roman"/>
                <w:b/>
                <w:bCs/>
                <w:sz w:val="16"/>
                <w:szCs w:val="16"/>
                <w:lang w:val="en-US"/>
              </w:rPr>
              <w:t>KRA 5:</w:t>
            </w:r>
          </w:p>
        </w:tc>
        <w:tc>
          <w:tcPr>
            <w:tcW w:w="1752" w:type="pct"/>
            <w:tcBorders>
              <w:top w:val="nil"/>
              <w:left w:val="nil"/>
              <w:bottom w:val="single" w:sz="4" w:space="0" w:color="auto"/>
              <w:right w:val="nil"/>
            </w:tcBorders>
            <w:shd w:val="clear" w:color="auto" w:fill="auto"/>
            <w:vAlign w:val="center"/>
            <w:hideMark/>
          </w:tcPr>
          <w:p w14:paraId="4945D14B" w14:textId="77777777" w:rsidR="00215E6E" w:rsidRPr="00BF2A29" w:rsidRDefault="00215E6E" w:rsidP="00215E6E">
            <w:pPr>
              <w:rPr>
                <w:rFonts w:eastAsia="Times New Roman"/>
                <w:b/>
                <w:bCs/>
                <w:sz w:val="16"/>
                <w:szCs w:val="16"/>
                <w:lang w:val="en-US"/>
              </w:rPr>
            </w:pPr>
            <w:r w:rsidRPr="00BF2A29">
              <w:rPr>
                <w:rFonts w:eastAsia="Times New Roman"/>
                <w:b/>
                <w:bCs/>
                <w:sz w:val="16"/>
                <w:szCs w:val="16"/>
                <w:lang w:val="en-US"/>
              </w:rPr>
              <w:t>INFORMATION, RESEARCH, POLICY AND PLANNING</w:t>
            </w:r>
          </w:p>
        </w:tc>
        <w:tc>
          <w:tcPr>
            <w:tcW w:w="519" w:type="pct"/>
            <w:tcBorders>
              <w:top w:val="nil"/>
              <w:left w:val="single" w:sz="8" w:space="0" w:color="auto"/>
              <w:bottom w:val="single" w:sz="4" w:space="0" w:color="auto"/>
              <w:right w:val="single" w:sz="4" w:space="0" w:color="auto"/>
            </w:tcBorders>
            <w:shd w:val="clear" w:color="auto" w:fill="auto"/>
            <w:vAlign w:val="bottom"/>
            <w:hideMark/>
          </w:tcPr>
          <w:p w14:paraId="167AFE18"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16</w:t>
            </w:r>
          </w:p>
        </w:tc>
        <w:tc>
          <w:tcPr>
            <w:tcW w:w="441" w:type="pct"/>
            <w:tcBorders>
              <w:top w:val="nil"/>
              <w:left w:val="nil"/>
              <w:bottom w:val="single" w:sz="4" w:space="0" w:color="auto"/>
              <w:right w:val="single" w:sz="4" w:space="0" w:color="auto"/>
            </w:tcBorders>
            <w:shd w:val="clear" w:color="auto" w:fill="auto"/>
            <w:vAlign w:val="bottom"/>
            <w:hideMark/>
          </w:tcPr>
          <w:p w14:paraId="07729C04"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6</w:t>
            </w:r>
          </w:p>
        </w:tc>
        <w:tc>
          <w:tcPr>
            <w:tcW w:w="441" w:type="pct"/>
            <w:tcBorders>
              <w:top w:val="nil"/>
              <w:left w:val="nil"/>
              <w:bottom w:val="single" w:sz="4" w:space="0" w:color="auto"/>
              <w:right w:val="single" w:sz="4" w:space="0" w:color="auto"/>
            </w:tcBorders>
            <w:shd w:val="clear" w:color="auto" w:fill="auto"/>
            <w:vAlign w:val="bottom"/>
            <w:hideMark/>
          </w:tcPr>
          <w:p w14:paraId="52D7E8E5"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3</w:t>
            </w:r>
          </w:p>
        </w:tc>
        <w:tc>
          <w:tcPr>
            <w:tcW w:w="441" w:type="pct"/>
            <w:tcBorders>
              <w:top w:val="nil"/>
              <w:left w:val="nil"/>
              <w:bottom w:val="single" w:sz="4" w:space="0" w:color="auto"/>
              <w:right w:val="single" w:sz="4" w:space="0" w:color="auto"/>
            </w:tcBorders>
            <w:shd w:val="clear" w:color="auto" w:fill="auto"/>
            <w:vAlign w:val="bottom"/>
            <w:hideMark/>
          </w:tcPr>
          <w:p w14:paraId="400E6FCF"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2</w:t>
            </w:r>
          </w:p>
        </w:tc>
        <w:tc>
          <w:tcPr>
            <w:tcW w:w="441" w:type="pct"/>
            <w:tcBorders>
              <w:top w:val="nil"/>
              <w:left w:val="nil"/>
              <w:bottom w:val="single" w:sz="4" w:space="0" w:color="auto"/>
              <w:right w:val="single" w:sz="4" w:space="0" w:color="auto"/>
            </w:tcBorders>
            <w:shd w:val="clear" w:color="auto" w:fill="auto"/>
            <w:vAlign w:val="bottom"/>
            <w:hideMark/>
          </w:tcPr>
          <w:p w14:paraId="04E43125"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2</w:t>
            </w:r>
          </w:p>
        </w:tc>
        <w:tc>
          <w:tcPr>
            <w:tcW w:w="538" w:type="pct"/>
            <w:tcBorders>
              <w:top w:val="nil"/>
              <w:left w:val="nil"/>
              <w:bottom w:val="single" w:sz="4" w:space="0" w:color="auto"/>
              <w:right w:val="single" w:sz="8" w:space="0" w:color="auto"/>
            </w:tcBorders>
            <w:shd w:val="clear" w:color="auto" w:fill="auto"/>
            <w:vAlign w:val="bottom"/>
            <w:hideMark/>
          </w:tcPr>
          <w:p w14:paraId="413DFCDB"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3</w:t>
            </w:r>
          </w:p>
        </w:tc>
      </w:tr>
      <w:tr w:rsidR="00215E6E" w:rsidRPr="00BF2A29" w14:paraId="6782AC47" w14:textId="77777777" w:rsidTr="00215E6E">
        <w:trPr>
          <w:trHeight w:val="390"/>
        </w:trPr>
        <w:tc>
          <w:tcPr>
            <w:tcW w:w="426" w:type="pct"/>
            <w:tcBorders>
              <w:top w:val="nil"/>
              <w:left w:val="single" w:sz="8" w:space="0" w:color="auto"/>
              <w:bottom w:val="nil"/>
              <w:right w:val="single" w:sz="4" w:space="0" w:color="auto"/>
            </w:tcBorders>
            <w:shd w:val="clear" w:color="auto" w:fill="auto"/>
            <w:vAlign w:val="center"/>
            <w:hideMark/>
          </w:tcPr>
          <w:p w14:paraId="4464435D" w14:textId="77777777" w:rsidR="00215E6E" w:rsidRPr="00BF2A29" w:rsidRDefault="00215E6E" w:rsidP="00215E6E">
            <w:pPr>
              <w:rPr>
                <w:rFonts w:eastAsia="Times New Roman"/>
                <w:b/>
                <w:bCs/>
                <w:sz w:val="16"/>
                <w:szCs w:val="16"/>
                <w:lang w:val="en-US"/>
              </w:rPr>
            </w:pPr>
            <w:r w:rsidRPr="00BF2A29">
              <w:rPr>
                <w:rFonts w:eastAsia="Times New Roman"/>
                <w:b/>
                <w:bCs/>
                <w:sz w:val="16"/>
                <w:szCs w:val="16"/>
                <w:lang w:val="en-US"/>
              </w:rPr>
              <w:t>KRA 6:</w:t>
            </w:r>
          </w:p>
        </w:tc>
        <w:tc>
          <w:tcPr>
            <w:tcW w:w="1752" w:type="pct"/>
            <w:tcBorders>
              <w:top w:val="nil"/>
              <w:left w:val="nil"/>
              <w:bottom w:val="nil"/>
              <w:right w:val="nil"/>
            </w:tcBorders>
            <w:shd w:val="clear" w:color="auto" w:fill="auto"/>
            <w:vAlign w:val="center"/>
            <w:hideMark/>
          </w:tcPr>
          <w:p w14:paraId="5579166F" w14:textId="77777777" w:rsidR="00215E6E" w:rsidRPr="00BF2A29" w:rsidRDefault="00215E6E" w:rsidP="00215E6E">
            <w:pPr>
              <w:rPr>
                <w:rFonts w:eastAsia="Times New Roman"/>
                <w:b/>
                <w:bCs/>
                <w:sz w:val="16"/>
                <w:szCs w:val="16"/>
                <w:lang w:val="en-US"/>
              </w:rPr>
            </w:pPr>
            <w:r w:rsidRPr="00BF2A29">
              <w:rPr>
                <w:rFonts w:eastAsia="Times New Roman"/>
                <w:b/>
                <w:bCs/>
                <w:sz w:val="16"/>
                <w:szCs w:val="16"/>
                <w:lang w:val="en-US"/>
              </w:rPr>
              <w:t>HEALTHCARE FINANCE</w:t>
            </w:r>
          </w:p>
        </w:tc>
        <w:tc>
          <w:tcPr>
            <w:tcW w:w="519" w:type="pct"/>
            <w:tcBorders>
              <w:top w:val="nil"/>
              <w:left w:val="single" w:sz="8" w:space="0" w:color="auto"/>
              <w:bottom w:val="single" w:sz="8" w:space="0" w:color="auto"/>
              <w:right w:val="single" w:sz="4" w:space="0" w:color="auto"/>
            </w:tcBorders>
            <w:shd w:val="clear" w:color="auto" w:fill="auto"/>
            <w:vAlign w:val="bottom"/>
            <w:hideMark/>
          </w:tcPr>
          <w:p w14:paraId="215E9464"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11</w:t>
            </w:r>
          </w:p>
        </w:tc>
        <w:tc>
          <w:tcPr>
            <w:tcW w:w="441" w:type="pct"/>
            <w:tcBorders>
              <w:top w:val="nil"/>
              <w:left w:val="nil"/>
              <w:bottom w:val="single" w:sz="8" w:space="0" w:color="auto"/>
              <w:right w:val="single" w:sz="4" w:space="0" w:color="auto"/>
            </w:tcBorders>
            <w:shd w:val="clear" w:color="auto" w:fill="auto"/>
            <w:vAlign w:val="bottom"/>
            <w:hideMark/>
          </w:tcPr>
          <w:p w14:paraId="446F81AA"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5</w:t>
            </w:r>
          </w:p>
        </w:tc>
        <w:tc>
          <w:tcPr>
            <w:tcW w:w="441" w:type="pct"/>
            <w:tcBorders>
              <w:top w:val="nil"/>
              <w:left w:val="nil"/>
              <w:bottom w:val="single" w:sz="8" w:space="0" w:color="auto"/>
              <w:right w:val="single" w:sz="4" w:space="0" w:color="auto"/>
            </w:tcBorders>
            <w:shd w:val="clear" w:color="auto" w:fill="auto"/>
            <w:vAlign w:val="bottom"/>
            <w:hideMark/>
          </w:tcPr>
          <w:p w14:paraId="04CE3F96"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4</w:t>
            </w:r>
          </w:p>
        </w:tc>
        <w:tc>
          <w:tcPr>
            <w:tcW w:w="441" w:type="pct"/>
            <w:tcBorders>
              <w:top w:val="nil"/>
              <w:left w:val="nil"/>
              <w:bottom w:val="single" w:sz="8" w:space="0" w:color="auto"/>
              <w:right w:val="single" w:sz="4" w:space="0" w:color="auto"/>
            </w:tcBorders>
            <w:shd w:val="clear" w:color="auto" w:fill="auto"/>
            <w:vAlign w:val="bottom"/>
            <w:hideMark/>
          </w:tcPr>
          <w:p w14:paraId="776A1563"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1</w:t>
            </w:r>
          </w:p>
        </w:tc>
        <w:tc>
          <w:tcPr>
            <w:tcW w:w="441" w:type="pct"/>
            <w:tcBorders>
              <w:top w:val="nil"/>
              <w:left w:val="nil"/>
              <w:bottom w:val="single" w:sz="8" w:space="0" w:color="auto"/>
              <w:right w:val="single" w:sz="4" w:space="0" w:color="auto"/>
            </w:tcBorders>
            <w:shd w:val="clear" w:color="auto" w:fill="auto"/>
            <w:vAlign w:val="bottom"/>
            <w:hideMark/>
          </w:tcPr>
          <w:p w14:paraId="3BC36423"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1</w:t>
            </w:r>
          </w:p>
        </w:tc>
        <w:tc>
          <w:tcPr>
            <w:tcW w:w="538" w:type="pct"/>
            <w:tcBorders>
              <w:top w:val="nil"/>
              <w:left w:val="nil"/>
              <w:bottom w:val="single" w:sz="8" w:space="0" w:color="auto"/>
              <w:right w:val="single" w:sz="8" w:space="0" w:color="auto"/>
            </w:tcBorders>
            <w:shd w:val="clear" w:color="auto" w:fill="auto"/>
            <w:vAlign w:val="bottom"/>
            <w:hideMark/>
          </w:tcPr>
          <w:p w14:paraId="51E55F37"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0</w:t>
            </w:r>
          </w:p>
        </w:tc>
      </w:tr>
      <w:tr w:rsidR="00215E6E" w:rsidRPr="00BF2A29" w14:paraId="6145FE44" w14:textId="77777777" w:rsidTr="00215E6E">
        <w:trPr>
          <w:trHeight w:val="315"/>
        </w:trPr>
        <w:tc>
          <w:tcPr>
            <w:tcW w:w="426"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B17FDD5" w14:textId="77777777" w:rsidR="00215E6E" w:rsidRPr="00BF2A29" w:rsidRDefault="00215E6E" w:rsidP="00215E6E">
            <w:pPr>
              <w:jc w:val="left"/>
              <w:rPr>
                <w:rFonts w:eastAsia="Times New Roman"/>
                <w:sz w:val="16"/>
                <w:szCs w:val="16"/>
                <w:lang w:val="en-US"/>
              </w:rPr>
            </w:pPr>
            <w:r w:rsidRPr="00BF2A29">
              <w:rPr>
                <w:rFonts w:eastAsia="Times New Roman"/>
                <w:sz w:val="16"/>
                <w:szCs w:val="16"/>
                <w:lang w:val="en-US"/>
              </w:rPr>
              <w:t> </w:t>
            </w:r>
          </w:p>
        </w:tc>
        <w:tc>
          <w:tcPr>
            <w:tcW w:w="1752" w:type="pct"/>
            <w:tcBorders>
              <w:top w:val="single" w:sz="8" w:space="0" w:color="auto"/>
              <w:left w:val="nil"/>
              <w:bottom w:val="single" w:sz="8" w:space="0" w:color="auto"/>
              <w:right w:val="single" w:sz="4" w:space="0" w:color="auto"/>
            </w:tcBorders>
            <w:shd w:val="clear" w:color="auto" w:fill="auto"/>
            <w:vAlign w:val="center"/>
            <w:hideMark/>
          </w:tcPr>
          <w:p w14:paraId="02718649" w14:textId="77777777" w:rsidR="00215E6E" w:rsidRPr="00BF2A29" w:rsidRDefault="00215E6E" w:rsidP="00215E6E">
            <w:pPr>
              <w:rPr>
                <w:rFonts w:eastAsia="Times New Roman"/>
                <w:b/>
                <w:bCs/>
                <w:sz w:val="16"/>
                <w:szCs w:val="16"/>
                <w:lang w:val="en-US"/>
              </w:rPr>
            </w:pPr>
            <w:r w:rsidRPr="00BF2A29">
              <w:rPr>
                <w:rFonts w:eastAsia="Times New Roman"/>
                <w:b/>
                <w:bCs/>
                <w:sz w:val="16"/>
                <w:szCs w:val="16"/>
                <w:lang w:val="en-US"/>
              </w:rPr>
              <w:t>Total</w:t>
            </w:r>
          </w:p>
        </w:tc>
        <w:tc>
          <w:tcPr>
            <w:tcW w:w="519" w:type="pct"/>
            <w:tcBorders>
              <w:top w:val="nil"/>
              <w:left w:val="nil"/>
              <w:bottom w:val="single" w:sz="8" w:space="0" w:color="auto"/>
              <w:right w:val="single" w:sz="4" w:space="0" w:color="auto"/>
            </w:tcBorders>
            <w:shd w:val="clear" w:color="auto" w:fill="auto"/>
            <w:noWrap/>
            <w:vAlign w:val="bottom"/>
            <w:hideMark/>
          </w:tcPr>
          <w:p w14:paraId="583950F2"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108</w:t>
            </w:r>
          </w:p>
        </w:tc>
        <w:tc>
          <w:tcPr>
            <w:tcW w:w="441" w:type="pct"/>
            <w:tcBorders>
              <w:top w:val="nil"/>
              <w:left w:val="nil"/>
              <w:bottom w:val="single" w:sz="8" w:space="0" w:color="auto"/>
              <w:right w:val="single" w:sz="4" w:space="0" w:color="auto"/>
            </w:tcBorders>
            <w:shd w:val="clear" w:color="auto" w:fill="auto"/>
            <w:noWrap/>
            <w:vAlign w:val="bottom"/>
            <w:hideMark/>
          </w:tcPr>
          <w:p w14:paraId="29E33720"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50</w:t>
            </w:r>
          </w:p>
        </w:tc>
        <w:tc>
          <w:tcPr>
            <w:tcW w:w="441" w:type="pct"/>
            <w:tcBorders>
              <w:top w:val="nil"/>
              <w:left w:val="nil"/>
              <w:bottom w:val="single" w:sz="8" w:space="0" w:color="auto"/>
              <w:right w:val="single" w:sz="4" w:space="0" w:color="auto"/>
            </w:tcBorders>
            <w:shd w:val="clear" w:color="auto" w:fill="auto"/>
            <w:noWrap/>
            <w:vAlign w:val="bottom"/>
            <w:hideMark/>
          </w:tcPr>
          <w:p w14:paraId="0CC67DA0"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18</w:t>
            </w:r>
          </w:p>
        </w:tc>
        <w:tc>
          <w:tcPr>
            <w:tcW w:w="441" w:type="pct"/>
            <w:tcBorders>
              <w:top w:val="nil"/>
              <w:left w:val="nil"/>
              <w:bottom w:val="single" w:sz="8" w:space="0" w:color="auto"/>
              <w:right w:val="single" w:sz="4" w:space="0" w:color="auto"/>
            </w:tcBorders>
            <w:shd w:val="clear" w:color="auto" w:fill="auto"/>
            <w:noWrap/>
            <w:vAlign w:val="bottom"/>
            <w:hideMark/>
          </w:tcPr>
          <w:p w14:paraId="35CE230A"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13</w:t>
            </w:r>
          </w:p>
        </w:tc>
        <w:tc>
          <w:tcPr>
            <w:tcW w:w="441" w:type="pct"/>
            <w:tcBorders>
              <w:top w:val="nil"/>
              <w:left w:val="nil"/>
              <w:bottom w:val="single" w:sz="8" w:space="0" w:color="auto"/>
              <w:right w:val="single" w:sz="4" w:space="0" w:color="auto"/>
            </w:tcBorders>
            <w:shd w:val="clear" w:color="auto" w:fill="auto"/>
            <w:noWrap/>
            <w:vAlign w:val="bottom"/>
            <w:hideMark/>
          </w:tcPr>
          <w:p w14:paraId="40230E26"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12</w:t>
            </w:r>
          </w:p>
        </w:tc>
        <w:tc>
          <w:tcPr>
            <w:tcW w:w="538" w:type="pct"/>
            <w:tcBorders>
              <w:top w:val="nil"/>
              <w:left w:val="nil"/>
              <w:bottom w:val="single" w:sz="8" w:space="0" w:color="auto"/>
              <w:right w:val="single" w:sz="8" w:space="0" w:color="auto"/>
            </w:tcBorders>
            <w:shd w:val="clear" w:color="auto" w:fill="auto"/>
            <w:noWrap/>
            <w:vAlign w:val="bottom"/>
            <w:hideMark/>
          </w:tcPr>
          <w:p w14:paraId="1BE2A7A4" w14:textId="77777777" w:rsidR="00215E6E" w:rsidRPr="00BF2A29" w:rsidRDefault="00215E6E" w:rsidP="00215E6E">
            <w:pPr>
              <w:jc w:val="right"/>
              <w:rPr>
                <w:rFonts w:eastAsia="Times New Roman"/>
                <w:sz w:val="16"/>
                <w:szCs w:val="16"/>
                <w:lang w:val="en-US"/>
              </w:rPr>
            </w:pPr>
            <w:r w:rsidRPr="00BF2A29">
              <w:rPr>
                <w:rFonts w:eastAsia="Times New Roman"/>
                <w:sz w:val="16"/>
                <w:szCs w:val="16"/>
                <w:lang w:val="en-US"/>
              </w:rPr>
              <w:t>15</w:t>
            </w:r>
          </w:p>
        </w:tc>
      </w:tr>
    </w:tbl>
    <w:p w14:paraId="55385FAD" w14:textId="77777777" w:rsidR="00CD72B0" w:rsidRPr="00BF2A29" w:rsidRDefault="00CD72B0" w:rsidP="00373095"/>
    <w:p w14:paraId="6EBB5C0B" w14:textId="7F5586BE" w:rsidR="00215E6E" w:rsidRPr="00BF2A29" w:rsidRDefault="00215E6E" w:rsidP="00373095">
      <w:r w:rsidRPr="00BF2A29">
        <w:t>There are 108 strategies that need</w:t>
      </w:r>
      <w:r w:rsidR="00BF3A1B">
        <w:t>ed</w:t>
      </w:r>
      <w:r w:rsidRPr="00BF2A29">
        <w:t xml:space="preserve"> to support each priority area in order to achieve</w:t>
      </w:r>
      <w:r w:rsidR="00E31F1C">
        <w:t xml:space="preserve"> the</w:t>
      </w:r>
      <w:r w:rsidRPr="00BF2A29">
        <w:t xml:space="preserve"> desired mission, vision and organizational outcome of the Ministry in the next five financial years. </w:t>
      </w:r>
      <w:r w:rsidR="009A3E78" w:rsidRPr="00BF2A29">
        <w:t xml:space="preserve">The above strategies </w:t>
      </w:r>
      <w:r w:rsidRPr="00BF2A29">
        <w:t xml:space="preserve">include 10 strategies that </w:t>
      </w:r>
      <w:r w:rsidR="00BF2A29">
        <w:t>are</w:t>
      </w:r>
      <w:r w:rsidRPr="00BF2A29">
        <w:t xml:space="preserve"> carried forward from the previous Corporate Plan. </w:t>
      </w:r>
    </w:p>
    <w:p w14:paraId="24C6F6ED" w14:textId="77777777" w:rsidR="00B62C75" w:rsidRPr="004D3C9A" w:rsidRDefault="00B62C75" w:rsidP="001B7DB1">
      <w:pPr>
        <w:rPr>
          <w:color w:val="FF0000"/>
          <w:sz w:val="22"/>
        </w:rPr>
      </w:pPr>
    </w:p>
    <w:p w14:paraId="7FFBAF58" w14:textId="77777777" w:rsidR="001B7DB1" w:rsidRPr="004D3C9A" w:rsidRDefault="001B7DB1" w:rsidP="007F1339">
      <w:pPr>
        <w:pStyle w:val="Heading2"/>
      </w:pPr>
      <w:bookmarkStart w:id="29" w:name="_Toc383156842"/>
      <w:bookmarkStart w:id="30" w:name="_Toc419290478"/>
      <w:r w:rsidRPr="004D3C9A">
        <w:t>Method</w:t>
      </w:r>
      <w:bookmarkEnd w:id="29"/>
      <w:bookmarkEnd w:id="30"/>
    </w:p>
    <w:p w14:paraId="7582CD95" w14:textId="77777777" w:rsidR="001B7DB1" w:rsidRPr="004D3C9A" w:rsidRDefault="001B7DB1" w:rsidP="001B7DB1">
      <w:pPr>
        <w:rPr>
          <w:color w:val="FF0000"/>
        </w:rPr>
      </w:pPr>
    </w:p>
    <w:p w14:paraId="3615CED5" w14:textId="47B0C798" w:rsidR="009A3E78" w:rsidRPr="00BF2A29" w:rsidRDefault="00BF2A29" w:rsidP="003333C7">
      <w:pPr>
        <w:pStyle w:val="Heading3"/>
        <w:numPr>
          <w:ilvl w:val="0"/>
          <w:numId w:val="0"/>
        </w:numPr>
        <w:ind w:left="720" w:hanging="720"/>
      </w:pPr>
      <w:bookmarkStart w:id="31" w:name="_Toc419290479"/>
      <w:r>
        <w:t xml:space="preserve">15.2.1 </w:t>
      </w:r>
      <w:r w:rsidR="009A3E78" w:rsidRPr="00BF2A29">
        <w:t xml:space="preserve">Planning and </w:t>
      </w:r>
      <w:proofErr w:type="gramStart"/>
      <w:r w:rsidR="009A3E78" w:rsidRPr="00BF2A29">
        <w:t>Budgeting</w:t>
      </w:r>
      <w:proofErr w:type="gramEnd"/>
      <w:r w:rsidR="009A3E78" w:rsidRPr="00BF2A29">
        <w:t xml:space="preserve"> preparation</w:t>
      </w:r>
      <w:bookmarkEnd w:id="31"/>
    </w:p>
    <w:p w14:paraId="7DAC8509" w14:textId="77777777" w:rsidR="009A3E78" w:rsidRPr="00BF2A29" w:rsidRDefault="009A3E78" w:rsidP="001B7DB1"/>
    <w:p w14:paraId="5E78AB4B" w14:textId="00DF331A" w:rsidR="00CB24A5" w:rsidRPr="00BF2A29" w:rsidRDefault="00CB24A5" w:rsidP="00CB24A5">
      <w:r w:rsidRPr="00BF2A29">
        <w:t>As part of the National Health Plan</w:t>
      </w:r>
      <w:r w:rsidR="00882B2A">
        <w:t>ning</w:t>
      </w:r>
      <w:r w:rsidRPr="00BF2A29">
        <w:t xml:space="preserve"> and Budgeting exercise, heads of divisions and sections were consulted and train</w:t>
      </w:r>
      <w:r w:rsidR="00E31F1C">
        <w:t>ed</w:t>
      </w:r>
      <w:r w:rsidRPr="00BF2A29">
        <w:t xml:space="preserve"> on how to prepare</w:t>
      </w:r>
      <w:r w:rsidR="00E31F1C">
        <w:t xml:space="preserve"> the</w:t>
      </w:r>
      <w:r w:rsidRPr="00BF2A29">
        <w:t xml:space="preserve"> </w:t>
      </w:r>
      <w:r w:rsidR="001542B2">
        <w:t>AMP</w:t>
      </w:r>
      <w:r w:rsidRPr="00BF2A29">
        <w:t xml:space="preserve"> from the </w:t>
      </w:r>
      <w:r w:rsidR="00882B2A">
        <w:t>NHSP</w:t>
      </w:r>
      <w:r w:rsidRPr="00BF2A29">
        <w:t xml:space="preserve"> and translate</w:t>
      </w:r>
      <w:r w:rsidR="00E31F1C">
        <w:t xml:space="preserve"> this</w:t>
      </w:r>
      <w:r w:rsidRPr="00BF2A29">
        <w:t xml:space="preserve"> into annual activities with appropriate costing. </w:t>
      </w:r>
      <w:r w:rsidR="004E7355" w:rsidRPr="00BF2A29">
        <w:t>They were familiarized with the roles that</w:t>
      </w:r>
      <w:r w:rsidR="00E31F1C">
        <w:t xml:space="preserve"> is</w:t>
      </w:r>
      <w:r w:rsidR="004E7355" w:rsidRPr="00BF2A29">
        <w:t xml:space="preserve"> play</w:t>
      </w:r>
      <w:r w:rsidR="00E31F1C">
        <w:t>ed</w:t>
      </w:r>
      <w:r w:rsidR="004E7355" w:rsidRPr="00BF2A29">
        <w:t xml:space="preserve"> by our </w:t>
      </w:r>
      <w:r w:rsidR="004E7355" w:rsidRPr="00BF2A29">
        <w:lastRenderedPageBreak/>
        <w:t xml:space="preserve">development partners and how to access those resources through their </w:t>
      </w:r>
      <w:r w:rsidR="001542B2">
        <w:t xml:space="preserve">AMP </w:t>
      </w:r>
      <w:r w:rsidR="004E7355" w:rsidRPr="00BF2A29">
        <w:t xml:space="preserve">and budgeting. </w:t>
      </w:r>
    </w:p>
    <w:p w14:paraId="5650545B" w14:textId="77777777" w:rsidR="00CB24A5" w:rsidRPr="00BF2A29" w:rsidRDefault="00CB24A5" w:rsidP="00CB24A5"/>
    <w:p w14:paraId="62C1076A" w14:textId="0DB82325" w:rsidR="00CB24A5" w:rsidRPr="00BF2A29" w:rsidRDefault="00CB24A5" w:rsidP="00CB24A5">
      <w:r w:rsidRPr="00BF2A29">
        <w:t xml:space="preserve">Each division was responsible for formulating their budget that would enable health care service delivery (defined by number of sub-outputs) in accordance to their mandates, health needs and their contribution towards the Ministry’s </w:t>
      </w:r>
      <w:r w:rsidR="00882B2A">
        <w:t>NHSP</w:t>
      </w:r>
      <w:r w:rsidRPr="00BF2A29">
        <w:t xml:space="preserve">. </w:t>
      </w:r>
    </w:p>
    <w:p w14:paraId="22465DFA" w14:textId="77777777" w:rsidR="00CB24A5" w:rsidRPr="00BF2A29" w:rsidRDefault="00CB24A5" w:rsidP="00215E6E">
      <w:pPr>
        <w:rPr>
          <w:b/>
          <w:sz w:val="22"/>
        </w:rPr>
      </w:pPr>
    </w:p>
    <w:p w14:paraId="00900BF4" w14:textId="77777777" w:rsidR="00CB24A5" w:rsidRPr="00BF2A29" w:rsidRDefault="00CB24A5" w:rsidP="00215E6E">
      <w:pPr>
        <w:rPr>
          <w:b/>
          <w:sz w:val="22"/>
        </w:rPr>
      </w:pPr>
    </w:p>
    <w:p w14:paraId="312731BC" w14:textId="77777777" w:rsidR="00215E6E" w:rsidRPr="00BF2A29" w:rsidRDefault="00215E6E" w:rsidP="00215E6E">
      <w:pPr>
        <w:rPr>
          <w:b/>
          <w:sz w:val="22"/>
        </w:rPr>
      </w:pPr>
      <w:r w:rsidRPr="00BF2A29">
        <w:rPr>
          <w:b/>
          <w:sz w:val="22"/>
        </w:rPr>
        <w:t>Total Budget request, 2015/16</w:t>
      </w:r>
    </w:p>
    <w:p w14:paraId="47ABC593" w14:textId="77777777" w:rsidR="00215E6E" w:rsidRPr="00BF2A29" w:rsidRDefault="00215E6E" w:rsidP="00215E6E">
      <w:pPr>
        <w:rPr>
          <w:sz w:val="22"/>
        </w:rPr>
      </w:pPr>
    </w:p>
    <w:tbl>
      <w:tblPr>
        <w:tblW w:w="6932" w:type="dxa"/>
        <w:tblInd w:w="98" w:type="dxa"/>
        <w:tblLook w:val="04A0" w:firstRow="1" w:lastRow="0" w:firstColumn="1" w:lastColumn="0" w:noHBand="0" w:noVBand="1"/>
      </w:tblPr>
      <w:tblGrid>
        <w:gridCol w:w="1260"/>
        <w:gridCol w:w="2072"/>
        <w:gridCol w:w="1600"/>
        <w:gridCol w:w="2000"/>
      </w:tblGrid>
      <w:tr w:rsidR="00215E6E" w:rsidRPr="00BF2A29" w14:paraId="56101DBB" w14:textId="77777777" w:rsidTr="00B20FBE">
        <w:trPr>
          <w:trHeight w:val="300"/>
        </w:trPr>
        <w:tc>
          <w:tcPr>
            <w:tcW w:w="126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23C77A4C" w14:textId="77777777" w:rsidR="00215E6E" w:rsidRPr="00BF2A29" w:rsidRDefault="00215E6E" w:rsidP="00B20FBE">
            <w:pPr>
              <w:jc w:val="left"/>
              <w:rPr>
                <w:rFonts w:eastAsia="Times New Roman"/>
                <w:b/>
                <w:bCs/>
                <w:sz w:val="20"/>
                <w:szCs w:val="20"/>
                <w:lang w:val="en-US"/>
              </w:rPr>
            </w:pPr>
            <w:proofErr w:type="spellStart"/>
            <w:r w:rsidRPr="00BF2A29">
              <w:rPr>
                <w:rFonts w:eastAsia="Times New Roman"/>
                <w:b/>
                <w:bCs/>
                <w:sz w:val="20"/>
                <w:szCs w:val="20"/>
                <w:lang w:val="en-US"/>
              </w:rPr>
              <w:t>Progr</w:t>
            </w:r>
            <w:proofErr w:type="spellEnd"/>
            <w:r w:rsidRPr="00BF2A29">
              <w:rPr>
                <w:rFonts w:eastAsia="Times New Roman"/>
                <w:b/>
                <w:bCs/>
                <w:sz w:val="20"/>
                <w:szCs w:val="20"/>
                <w:lang w:val="en-US"/>
              </w:rPr>
              <w:t>.</w:t>
            </w:r>
          </w:p>
        </w:tc>
        <w:tc>
          <w:tcPr>
            <w:tcW w:w="2072" w:type="dxa"/>
            <w:tcBorders>
              <w:top w:val="single" w:sz="8" w:space="0" w:color="auto"/>
              <w:left w:val="nil"/>
              <w:bottom w:val="single" w:sz="4" w:space="0" w:color="auto"/>
              <w:right w:val="single" w:sz="4" w:space="0" w:color="auto"/>
            </w:tcBorders>
            <w:shd w:val="clear" w:color="000000" w:fill="D9D9D9"/>
            <w:noWrap/>
            <w:vAlign w:val="bottom"/>
            <w:hideMark/>
          </w:tcPr>
          <w:p w14:paraId="36AB8855" w14:textId="77777777" w:rsidR="00215E6E" w:rsidRPr="00BF2A29" w:rsidRDefault="00215E6E" w:rsidP="00B20FBE">
            <w:pPr>
              <w:jc w:val="left"/>
              <w:rPr>
                <w:rFonts w:eastAsia="Times New Roman"/>
                <w:b/>
                <w:bCs/>
                <w:sz w:val="20"/>
                <w:szCs w:val="20"/>
                <w:lang w:val="en-US"/>
              </w:rPr>
            </w:pPr>
            <w:r w:rsidRPr="00BF2A29">
              <w:rPr>
                <w:rFonts w:eastAsia="Times New Roman"/>
                <w:b/>
                <w:bCs/>
                <w:sz w:val="20"/>
                <w:szCs w:val="20"/>
                <w:lang w:val="en-US"/>
              </w:rPr>
              <w:t xml:space="preserve"> input </w:t>
            </w:r>
          </w:p>
        </w:tc>
        <w:tc>
          <w:tcPr>
            <w:tcW w:w="1600" w:type="dxa"/>
            <w:tcBorders>
              <w:top w:val="single" w:sz="8" w:space="0" w:color="auto"/>
              <w:left w:val="nil"/>
              <w:bottom w:val="single" w:sz="4" w:space="0" w:color="auto"/>
              <w:right w:val="single" w:sz="4" w:space="0" w:color="auto"/>
            </w:tcBorders>
            <w:shd w:val="clear" w:color="000000" w:fill="D9D9D9"/>
            <w:noWrap/>
            <w:vAlign w:val="bottom"/>
            <w:hideMark/>
          </w:tcPr>
          <w:p w14:paraId="6D99ECBC" w14:textId="77777777" w:rsidR="00215E6E" w:rsidRPr="00BF2A29" w:rsidRDefault="00215E6E" w:rsidP="00B20FBE">
            <w:pPr>
              <w:jc w:val="left"/>
              <w:rPr>
                <w:rFonts w:eastAsia="Times New Roman"/>
                <w:b/>
                <w:bCs/>
                <w:sz w:val="20"/>
                <w:szCs w:val="20"/>
                <w:lang w:val="en-US"/>
              </w:rPr>
            </w:pPr>
            <w:r w:rsidRPr="00BF2A29">
              <w:rPr>
                <w:rFonts w:eastAsia="Times New Roman"/>
                <w:b/>
                <w:bCs/>
                <w:sz w:val="20"/>
                <w:szCs w:val="20"/>
                <w:lang w:val="en-US"/>
              </w:rPr>
              <w:t xml:space="preserve"> % </w:t>
            </w:r>
          </w:p>
        </w:tc>
        <w:tc>
          <w:tcPr>
            <w:tcW w:w="2000" w:type="dxa"/>
            <w:tcBorders>
              <w:top w:val="single" w:sz="8" w:space="0" w:color="auto"/>
              <w:left w:val="nil"/>
              <w:bottom w:val="single" w:sz="4" w:space="0" w:color="auto"/>
              <w:right w:val="single" w:sz="8" w:space="0" w:color="auto"/>
            </w:tcBorders>
            <w:shd w:val="clear" w:color="000000" w:fill="D9D9D9"/>
            <w:noWrap/>
            <w:vAlign w:val="bottom"/>
            <w:hideMark/>
          </w:tcPr>
          <w:p w14:paraId="451BC98E" w14:textId="77777777" w:rsidR="00215E6E" w:rsidRPr="00BF2A29" w:rsidRDefault="00215E6E" w:rsidP="00B20FBE">
            <w:pPr>
              <w:jc w:val="left"/>
              <w:rPr>
                <w:rFonts w:eastAsia="Times New Roman"/>
                <w:b/>
                <w:bCs/>
                <w:sz w:val="20"/>
                <w:szCs w:val="20"/>
                <w:lang w:val="en-US"/>
              </w:rPr>
            </w:pPr>
            <w:r w:rsidRPr="00BF2A29">
              <w:rPr>
                <w:rFonts w:eastAsia="Times New Roman"/>
                <w:b/>
                <w:bCs/>
                <w:sz w:val="20"/>
                <w:szCs w:val="20"/>
                <w:lang w:val="en-US"/>
              </w:rPr>
              <w:t>Sub-outputs</w:t>
            </w:r>
          </w:p>
        </w:tc>
      </w:tr>
      <w:tr w:rsidR="00215E6E" w:rsidRPr="00BF2A29" w14:paraId="634742D7" w14:textId="77777777" w:rsidTr="00B20FBE">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43518445" w14:textId="77777777" w:rsidR="00215E6E" w:rsidRPr="00BF2A29" w:rsidRDefault="00215E6E" w:rsidP="00B20FBE">
            <w:pPr>
              <w:jc w:val="left"/>
              <w:rPr>
                <w:rFonts w:eastAsia="Times New Roman"/>
                <w:sz w:val="20"/>
                <w:szCs w:val="20"/>
                <w:lang w:val="en-US"/>
              </w:rPr>
            </w:pPr>
            <w:r w:rsidRPr="00BF2A29">
              <w:rPr>
                <w:rFonts w:eastAsia="Times New Roman"/>
                <w:sz w:val="20"/>
                <w:szCs w:val="20"/>
                <w:lang w:val="en-US"/>
              </w:rPr>
              <w:t>1</w:t>
            </w:r>
          </w:p>
        </w:tc>
        <w:tc>
          <w:tcPr>
            <w:tcW w:w="2072" w:type="dxa"/>
            <w:tcBorders>
              <w:top w:val="nil"/>
              <w:left w:val="nil"/>
              <w:bottom w:val="single" w:sz="4" w:space="0" w:color="auto"/>
              <w:right w:val="single" w:sz="4" w:space="0" w:color="auto"/>
            </w:tcBorders>
            <w:shd w:val="clear" w:color="auto" w:fill="auto"/>
            <w:noWrap/>
            <w:vAlign w:val="bottom"/>
            <w:hideMark/>
          </w:tcPr>
          <w:p w14:paraId="294C3624" w14:textId="77777777" w:rsidR="00215E6E" w:rsidRPr="00BF2A29" w:rsidRDefault="00215E6E" w:rsidP="00B20FBE">
            <w:pPr>
              <w:jc w:val="left"/>
              <w:rPr>
                <w:rFonts w:eastAsia="Times New Roman"/>
                <w:sz w:val="20"/>
                <w:szCs w:val="20"/>
                <w:lang w:val="en-US"/>
              </w:rPr>
            </w:pPr>
            <w:r w:rsidRPr="00BF2A29">
              <w:rPr>
                <w:rFonts w:eastAsia="Times New Roman"/>
                <w:sz w:val="20"/>
                <w:szCs w:val="20"/>
                <w:lang w:val="en-US"/>
              </w:rPr>
              <w:t xml:space="preserve"> $     6,719,262.94 </w:t>
            </w:r>
          </w:p>
        </w:tc>
        <w:tc>
          <w:tcPr>
            <w:tcW w:w="1600" w:type="dxa"/>
            <w:tcBorders>
              <w:top w:val="nil"/>
              <w:left w:val="nil"/>
              <w:bottom w:val="single" w:sz="4" w:space="0" w:color="auto"/>
              <w:right w:val="single" w:sz="4" w:space="0" w:color="auto"/>
            </w:tcBorders>
            <w:shd w:val="clear" w:color="000000" w:fill="FFFFFF"/>
            <w:noWrap/>
            <w:vAlign w:val="bottom"/>
            <w:hideMark/>
          </w:tcPr>
          <w:p w14:paraId="6BC5CC35" w14:textId="77777777" w:rsidR="00215E6E" w:rsidRPr="00BF2A29" w:rsidRDefault="00215E6E" w:rsidP="00B20FBE">
            <w:pPr>
              <w:jc w:val="right"/>
              <w:rPr>
                <w:rFonts w:eastAsia="Times New Roman"/>
                <w:sz w:val="20"/>
                <w:szCs w:val="20"/>
                <w:lang w:val="en-US"/>
              </w:rPr>
            </w:pPr>
            <w:r w:rsidRPr="00BF2A29">
              <w:rPr>
                <w:rFonts w:eastAsia="Times New Roman"/>
                <w:sz w:val="20"/>
                <w:szCs w:val="20"/>
                <w:lang w:val="en-US"/>
              </w:rPr>
              <w:t>15%</w:t>
            </w:r>
          </w:p>
        </w:tc>
        <w:tc>
          <w:tcPr>
            <w:tcW w:w="2000" w:type="dxa"/>
            <w:tcBorders>
              <w:top w:val="nil"/>
              <w:left w:val="nil"/>
              <w:bottom w:val="single" w:sz="4" w:space="0" w:color="auto"/>
              <w:right w:val="single" w:sz="8" w:space="0" w:color="auto"/>
            </w:tcBorders>
            <w:shd w:val="clear" w:color="auto" w:fill="auto"/>
            <w:noWrap/>
            <w:vAlign w:val="bottom"/>
            <w:hideMark/>
          </w:tcPr>
          <w:p w14:paraId="1E37F1E3" w14:textId="77777777" w:rsidR="00215E6E" w:rsidRPr="00BF2A29" w:rsidRDefault="00215E6E" w:rsidP="00B20FBE">
            <w:pPr>
              <w:jc w:val="right"/>
              <w:rPr>
                <w:rFonts w:eastAsia="Times New Roman"/>
                <w:sz w:val="20"/>
                <w:szCs w:val="20"/>
                <w:lang w:val="en-US"/>
              </w:rPr>
            </w:pPr>
            <w:r w:rsidRPr="00BF2A29">
              <w:rPr>
                <w:rFonts w:eastAsia="Times New Roman"/>
                <w:sz w:val="20"/>
                <w:szCs w:val="20"/>
                <w:lang w:val="en-US"/>
              </w:rPr>
              <w:t>119</w:t>
            </w:r>
          </w:p>
        </w:tc>
      </w:tr>
      <w:tr w:rsidR="00215E6E" w:rsidRPr="00BF2A29" w14:paraId="3E9672BD" w14:textId="77777777" w:rsidTr="00B20FBE">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3FDC26D8" w14:textId="77777777" w:rsidR="00215E6E" w:rsidRPr="00BF2A29" w:rsidRDefault="00215E6E" w:rsidP="00B20FBE">
            <w:pPr>
              <w:jc w:val="left"/>
              <w:rPr>
                <w:rFonts w:eastAsia="Times New Roman"/>
                <w:sz w:val="20"/>
                <w:szCs w:val="20"/>
                <w:lang w:val="en-US"/>
              </w:rPr>
            </w:pPr>
            <w:r w:rsidRPr="00BF2A29">
              <w:rPr>
                <w:rFonts w:eastAsia="Times New Roman"/>
                <w:sz w:val="20"/>
                <w:szCs w:val="20"/>
                <w:lang w:val="en-US"/>
              </w:rPr>
              <w:t>2</w:t>
            </w:r>
          </w:p>
        </w:tc>
        <w:tc>
          <w:tcPr>
            <w:tcW w:w="2072" w:type="dxa"/>
            <w:tcBorders>
              <w:top w:val="nil"/>
              <w:left w:val="nil"/>
              <w:bottom w:val="single" w:sz="4" w:space="0" w:color="auto"/>
              <w:right w:val="single" w:sz="4" w:space="0" w:color="auto"/>
            </w:tcBorders>
            <w:shd w:val="clear" w:color="auto" w:fill="auto"/>
            <w:noWrap/>
            <w:vAlign w:val="bottom"/>
            <w:hideMark/>
          </w:tcPr>
          <w:p w14:paraId="7BCB0628" w14:textId="77777777" w:rsidR="00215E6E" w:rsidRPr="00BF2A29" w:rsidRDefault="00215E6E" w:rsidP="00B20FBE">
            <w:pPr>
              <w:jc w:val="left"/>
              <w:rPr>
                <w:rFonts w:eastAsia="Times New Roman"/>
                <w:sz w:val="20"/>
                <w:szCs w:val="20"/>
                <w:lang w:val="en-US"/>
              </w:rPr>
            </w:pPr>
            <w:r w:rsidRPr="00BF2A29">
              <w:rPr>
                <w:rFonts w:eastAsia="Times New Roman"/>
                <w:sz w:val="20"/>
                <w:szCs w:val="20"/>
                <w:lang w:val="en-US"/>
              </w:rPr>
              <w:t xml:space="preserve"> $     3,061,366.00 </w:t>
            </w:r>
          </w:p>
        </w:tc>
        <w:tc>
          <w:tcPr>
            <w:tcW w:w="1600" w:type="dxa"/>
            <w:tcBorders>
              <w:top w:val="nil"/>
              <w:left w:val="nil"/>
              <w:bottom w:val="single" w:sz="4" w:space="0" w:color="auto"/>
              <w:right w:val="single" w:sz="4" w:space="0" w:color="auto"/>
            </w:tcBorders>
            <w:shd w:val="clear" w:color="000000" w:fill="FFFFFF"/>
            <w:noWrap/>
            <w:vAlign w:val="bottom"/>
            <w:hideMark/>
          </w:tcPr>
          <w:p w14:paraId="36B816A1" w14:textId="77777777" w:rsidR="00215E6E" w:rsidRPr="00BF2A29" w:rsidRDefault="00215E6E" w:rsidP="00B20FBE">
            <w:pPr>
              <w:jc w:val="right"/>
              <w:rPr>
                <w:rFonts w:eastAsia="Times New Roman"/>
                <w:sz w:val="20"/>
                <w:szCs w:val="20"/>
                <w:lang w:val="en-US"/>
              </w:rPr>
            </w:pPr>
            <w:r w:rsidRPr="00BF2A29">
              <w:rPr>
                <w:rFonts w:eastAsia="Times New Roman"/>
                <w:sz w:val="20"/>
                <w:szCs w:val="20"/>
                <w:lang w:val="en-US"/>
              </w:rPr>
              <w:t>7%</w:t>
            </w:r>
          </w:p>
        </w:tc>
        <w:tc>
          <w:tcPr>
            <w:tcW w:w="2000" w:type="dxa"/>
            <w:tcBorders>
              <w:top w:val="nil"/>
              <w:left w:val="nil"/>
              <w:bottom w:val="single" w:sz="4" w:space="0" w:color="auto"/>
              <w:right w:val="single" w:sz="8" w:space="0" w:color="auto"/>
            </w:tcBorders>
            <w:shd w:val="clear" w:color="auto" w:fill="auto"/>
            <w:noWrap/>
            <w:vAlign w:val="bottom"/>
            <w:hideMark/>
          </w:tcPr>
          <w:p w14:paraId="4F49001F" w14:textId="77777777" w:rsidR="00215E6E" w:rsidRPr="00BF2A29" w:rsidRDefault="00215E6E" w:rsidP="00B20FBE">
            <w:pPr>
              <w:jc w:val="right"/>
              <w:rPr>
                <w:rFonts w:eastAsia="Times New Roman"/>
                <w:sz w:val="20"/>
                <w:szCs w:val="20"/>
                <w:lang w:val="en-US"/>
              </w:rPr>
            </w:pPr>
            <w:r w:rsidRPr="00BF2A29">
              <w:rPr>
                <w:rFonts w:eastAsia="Times New Roman"/>
                <w:sz w:val="20"/>
                <w:szCs w:val="20"/>
                <w:lang w:val="en-US"/>
              </w:rPr>
              <w:t>46</w:t>
            </w:r>
          </w:p>
        </w:tc>
      </w:tr>
      <w:tr w:rsidR="00215E6E" w:rsidRPr="00BF2A29" w14:paraId="27C998AA" w14:textId="77777777" w:rsidTr="00B20FBE">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2CBC8F75" w14:textId="77777777" w:rsidR="00215E6E" w:rsidRPr="00BF2A29" w:rsidRDefault="00215E6E" w:rsidP="00B20FBE">
            <w:pPr>
              <w:jc w:val="left"/>
              <w:rPr>
                <w:rFonts w:eastAsia="Times New Roman"/>
                <w:sz w:val="20"/>
                <w:szCs w:val="20"/>
                <w:lang w:val="en-US"/>
              </w:rPr>
            </w:pPr>
            <w:r w:rsidRPr="00BF2A29">
              <w:rPr>
                <w:rFonts w:eastAsia="Times New Roman"/>
                <w:sz w:val="20"/>
                <w:szCs w:val="20"/>
                <w:lang w:val="en-US"/>
              </w:rPr>
              <w:t>3</w:t>
            </w:r>
          </w:p>
        </w:tc>
        <w:tc>
          <w:tcPr>
            <w:tcW w:w="2072" w:type="dxa"/>
            <w:tcBorders>
              <w:top w:val="nil"/>
              <w:left w:val="nil"/>
              <w:bottom w:val="single" w:sz="4" w:space="0" w:color="auto"/>
              <w:right w:val="single" w:sz="4" w:space="0" w:color="auto"/>
            </w:tcBorders>
            <w:shd w:val="clear" w:color="auto" w:fill="auto"/>
            <w:noWrap/>
            <w:vAlign w:val="bottom"/>
            <w:hideMark/>
          </w:tcPr>
          <w:p w14:paraId="58D84A54" w14:textId="77777777" w:rsidR="00215E6E" w:rsidRPr="00BF2A29" w:rsidRDefault="00215E6E" w:rsidP="00B20FBE">
            <w:pPr>
              <w:jc w:val="left"/>
              <w:rPr>
                <w:rFonts w:eastAsia="Times New Roman"/>
                <w:sz w:val="20"/>
                <w:szCs w:val="20"/>
                <w:lang w:val="en-US"/>
              </w:rPr>
            </w:pPr>
            <w:r w:rsidRPr="00BF2A29">
              <w:rPr>
                <w:rFonts w:eastAsia="Times New Roman"/>
                <w:sz w:val="20"/>
                <w:szCs w:val="20"/>
                <w:lang w:val="en-US"/>
              </w:rPr>
              <w:t xml:space="preserve"> $    17,264,545.00 </w:t>
            </w:r>
          </w:p>
        </w:tc>
        <w:tc>
          <w:tcPr>
            <w:tcW w:w="1600" w:type="dxa"/>
            <w:tcBorders>
              <w:top w:val="nil"/>
              <w:left w:val="nil"/>
              <w:bottom w:val="single" w:sz="4" w:space="0" w:color="auto"/>
              <w:right w:val="single" w:sz="4" w:space="0" w:color="auto"/>
            </w:tcBorders>
            <w:shd w:val="clear" w:color="auto" w:fill="auto"/>
            <w:noWrap/>
            <w:vAlign w:val="bottom"/>
            <w:hideMark/>
          </w:tcPr>
          <w:p w14:paraId="7CA855A6" w14:textId="77777777" w:rsidR="00215E6E" w:rsidRPr="00BF2A29" w:rsidRDefault="00215E6E" w:rsidP="00B20FBE">
            <w:pPr>
              <w:jc w:val="right"/>
              <w:rPr>
                <w:rFonts w:eastAsia="Times New Roman"/>
                <w:sz w:val="20"/>
                <w:szCs w:val="20"/>
                <w:lang w:val="en-US"/>
              </w:rPr>
            </w:pPr>
            <w:r w:rsidRPr="00BF2A29">
              <w:rPr>
                <w:rFonts w:eastAsia="Times New Roman"/>
                <w:sz w:val="20"/>
                <w:szCs w:val="20"/>
                <w:lang w:val="en-US"/>
              </w:rPr>
              <w:t>39%</w:t>
            </w:r>
          </w:p>
        </w:tc>
        <w:tc>
          <w:tcPr>
            <w:tcW w:w="2000" w:type="dxa"/>
            <w:tcBorders>
              <w:top w:val="nil"/>
              <w:left w:val="nil"/>
              <w:bottom w:val="single" w:sz="4" w:space="0" w:color="auto"/>
              <w:right w:val="single" w:sz="8" w:space="0" w:color="auto"/>
            </w:tcBorders>
            <w:shd w:val="clear" w:color="auto" w:fill="auto"/>
            <w:noWrap/>
            <w:vAlign w:val="bottom"/>
            <w:hideMark/>
          </w:tcPr>
          <w:p w14:paraId="60EAB90A" w14:textId="77777777" w:rsidR="00215E6E" w:rsidRPr="00BF2A29" w:rsidRDefault="00215E6E" w:rsidP="00B20FBE">
            <w:pPr>
              <w:jc w:val="right"/>
              <w:rPr>
                <w:rFonts w:eastAsia="Times New Roman"/>
                <w:sz w:val="20"/>
                <w:szCs w:val="20"/>
                <w:lang w:val="en-US"/>
              </w:rPr>
            </w:pPr>
            <w:r w:rsidRPr="00BF2A29">
              <w:rPr>
                <w:rFonts w:eastAsia="Times New Roman"/>
                <w:sz w:val="20"/>
                <w:szCs w:val="20"/>
                <w:lang w:val="en-US"/>
              </w:rPr>
              <w:t>6</w:t>
            </w:r>
          </w:p>
        </w:tc>
      </w:tr>
      <w:tr w:rsidR="00215E6E" w:rsidRPr="00BF2A29" w14:paraId="2B6DAC31" w14:textId="77777777" w:rsidTr="00B20FBE">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7BF2780A" w14:textId="77777777" w:rsidR="00215E6E" w:rsidRPr="00BF2A29" w:rsidRDefault="00215E6E" w:rsidP="00B20FBE">
            <w:pPr>
              <w:jc w:val="left"/>
              <w:rPr>
                <w:rFonts w:eastAsia="Times New Roman"/>
                <w:sz w:val="20"/>
                <w:szCs w:val="20"/>
                <w:lang w:val="en-US"/>
              </w:rPr>
            </w:pPr>
            <w:r w:rsidRPr="00BF2A29">
              <w:rPr>
                <w:rFonts w:eastAsia="Times New Roman"/>
                <w:sz w:val="20"/>
                <w:szCs w:val="20"/>
                <w:lang w:val="en-US"/>
              </w:rPr>
              <w:t>4</w:t>
            </w:r>
          </w:p>
        </w:tc>
        <w:tc>
          <w:tcPr>
            <w:tcW w:w="2072" w:type="dxa"/>
            <w:tcBorders>
              <w:top w:val="nil"/>
              <w:left w:val="nil"/>
              <w:bottom w:val="single" w:sz="4" w:space="0" w:color="auto"/>
              <w:right w:val="single" w:sz="4" w:space="0" w:color="auto"/>
            </w:tcBorders>
            <w:shd w:val="clear" w:color="auto" w:fill="auto"/>
            <w:noWrap/>
            <w:vAlign w:val="bottom"/>
            <w:hideMark/>
          </w:tcPr>
          <w:p w14:paraId="1FF40003" w14:textId="77777777" w:rsidR="00215E6E" w:rsidRPr="00BF2A29" w:rsidRDefault="00215E6E" w:rsidP="00B20FBE">
            <w:pPr>
              <w:jc w:val="left"/>
              <w:rPr>
                <w:rFonts w:eastAsia="Times New Roman"/>
                <w:sz w:val="20"/>
                <w:szCs w:val="20"/>
                <w:lang w:val="en-US"/>
              </w:rPr>
            </w:pPr>
            <w:r w:rsidRPr="00BF2A29">
              <w:rPr>
                <w:rFonts w:eastAsia="Times New Roman"/>
                <w:sz w:val="20"/>
                <w:szCs w:val="20"/>
                <w:lang w:val="en-US"/>
              </w:rPr>
              <w:t xml:space="preserve"> $     1,602,518.77 </w:t>
            </w:r>
          </w:p>
        </w:tc>
        <w:tc>
          <w:tcPr>
            <w:tcW w:w="1600" w:type="dxa"/>
            <w:tcBorders>
              <w:top w:val="nil"/>
              <w:left w:val="nil"/>
              <w:bottom w:val="single" w:sz="4" w:space="0" w:color="auto"/>
              <w:right w:val="single" w:sz="4" w:space="0" w:color="auto"/>
            </w:tcBorders>
            <w:shd w:val="clear" w:color="000000" w:fill="FFFFFF"/>
            <w:noWrap/>
            <w:vAlign w:val="bottom"/>
            <w:hideMark/>
          </w:tcPr>
          <w:p w14:paraId="6EB1279D" w14:textId="77777777" w:rsidR="00215E6E" w:rsidRPr="00BF2A29" w:rsidRDefault="00215E6E" w:rsidP="00B20FBE">
            <w:pPr>
              <w:jc w:val="right"/>
              <w:rPr>
                <w:rFonts w:eastAsia="Times New Roman"/>
                <w:sz w:val="20"/>
                <w:szCs w:val="20"/>
                <w:lang w:val="en-US"/>
              </w:rPr>
            </w:pPr>
            <w:r w:rsidRPr="00BF2A29">
              <w:rPr>
                <w:rFonts w:eastAsia="Times New Roman"/>
                <w:sz w:val="20"/>
                <w:szCs w:val="20"/>
                <w:lang w:val="en-US"/>
              </w:rPr>
              <w:t>4%</w:t>
            </w:r>
          </w:p>
        </w:tc>
        <w:tc>
          <w:tcPr>
            <w:tcW w:w="2000" w:type="dxa"/>
            <w:tcBorders>
              <w:top w:val="nil"/>
              <w:left w:val="nil"/>
              <w:bottom w:val="single" w:sz="4" w:space="0" w:color="auto"/>
              <w:right w:val="single" w:sz="8" w:space="0" w:color="auto"/>
            </w:tcBorders>
            <w:shd w:val="clear" w:color="auto" w:fill="auto"/>
            <w:noWrap/>
            <w:vAlign w:val="bottom"/>
            <w:hideMark/>
          </w:tcPr>
          <w:p w14:paraId="1D49988A" w14:textId="77777777" w:rsidR="00215E6E" w:rsidRPr="00BF2A29" w:rsidRDefault="00215E6E" w:rsidP="00B20FBE">
            <w:pPr>
              <w:jc w:val="right"/>
              <w:rPr>
                <w:rFonts w:eastAsia="Times New Roman"/>
                <w:sz w:val="20"/>
                <w:szCs w:val="20"/>
                <w:lang w:val="en-US"/>
              </w:rPr>
            </w:pPr>
            <w:r w:rsidRPr="00BF2A29">
              <w:rPr>
                <w:rFonts w:eastAsia="Times New Roman"/>
                <w:sz w:val="20"/>
                <w:szCs w:val="20"/>
                <w:lang w:val="en-US"/>
              </w:rPr>
              <w:t>49</w:t>
            </w:r>
          </w:p>
        </w:tc>
      </w:tr>
      <w:tr w:rsidR="00215E6E" w:rsidRPr="00BF2A29" w14:paraId="35BA8B4D" w14:textId="77777777" w:rsidTr="00B20FBE">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2973A746" w14:textId="77777777" w:rsidR="00215E6E" w:rsidRPr="00BF2A29" w:rsidRDefault="00215E6E" w:rsidP="00B20FBE">
            <w:pPr>
              <w:jc w:val="left"/>
              <w:rPr>
                <w:rFonts w:eastAsia="Times New Roman"/>
                <w:sz w:val="20"/>
                <w:szCs w:val="20"/>
                <w:lang w:val="en-US"/>
              </w:rPr>
            </w:pPr>
            <w:r w:rsidRPr="00BF2A29">
              <w:rPr>
                <w:rFonts w:eastAsia="Times New Roman"/>
                <w:sz w:val="20"/>
                <w:szCs w:val="20"/>
                <w:lang w:val="en-US"/>
              </w:rPr>
              <w:t>5</w:t>
            </w:r>
          </w:p>
        </w:tc>
        <w:tc>
          <w:tcPr>
            <w:tcW w:w="2072" w:type="dxa"/>
            <w:tcBorders>
              <w:top w:val="nil"/>
              <w:left w:val="nil"/>
              <w:bottom w:val="single" w:sz="4" w:space="0" w:color="auto"/>
              <w:right w:val="single" w:sz="4" w:space="0" w:color="auto"/>
            </w:tcBorders>
            <w:shd w:val="clear" w:color="auto" w:fill="auto"/>
            <w:noWrap/>
            <w:vAlign w:val="bottom"/>
            <w:hideMark/>
          </w:tcPr>
          <w:p w14:paraId="54E4E93E" w14:textId="77777777" w:rsidR="00215E6E" w:rsidRPr="00BF2A29" w:rsidRDefault="00215E6E" w:rsidP="00B20FBE">
            <w:pPr>
              <w:jc w:val="left"/>
              <w:rPr>
                <w:rFonts w:eastAsia="Times New Roman"/>
                <w:sz w:val="20"/>
                <w:szCs w:val="20"/>
                <w:lang w:val="en-US"/>
              </w:rPr>
            </w:pPr>
            <w:r w:rsidRPr="00BF2A29">
              <w:rPr>
                <w:rFonts w:eastAsia="Times New Roman"/>
                <w:sz w:val="20"/>
                <w:szCs w:val="20"/>
                <w:lang w:val="en-US"/>
              </w:rPr>
              <w:t xml:space="preserve"> $    14,213,466.00 </w:t>
            </w:r>
          </w:p>
        </w:tc>
        <w:tc>
          <w:tcPr>
            <w:tcW w:w="1600" w:type="dxa"/>
            <w:tcBorders>
              <w:top w:val="nil"/>
              <w:left w:val="nil"/>
              <w:bottom w:val="single" w:sz="4" w:space="0" w:color="auto"/>
              <w:right w:val="single" w:sz="4" w:space="0" w:color="auto"/>
            </w:tcBorders>
            <w:shd w:val="clear" w:color="000000" w:fill="FFFFFF"/>
            <w:noWrap/>
            <w:vAlign w:val="bottom"/>
            <w:hideMark/>
          </w:tcPr>
          <w:p w14:paraId="6CD4CDEE" w14:textId="77777777" w:rsidR="00215E6E" w:rsidRPr="00BF2A29" w:rsidRDefault="00215E6E" w:rsidP="00B20FBE">
            <w:pPr>
              <w:jc w:val="right"/>
              <w:rPr>
                <w:rFonts w:eastAsia="Times New Roman"/>
                <w:sz w:val="20"/>
                <w:szCs w:val="20"/>
                <w:lang w:val="en-US"/>
              </w:rPr>
            </w:pPr>
            <w:r w:rsidRPr="00BF2A29">
              <w:rPr>
                <w:rFonts w:eastAsia="Times New Roman"/>
                <w:sz w:val="20"/>
                <w:szCs w:val="20"/>
                <w:lang w:val="en-US"/>
              </w:rPr>
              <w:t>32%</w:t>
            </w:r>
          </w:p>
        </w:tc>
        <w:tc>
          <w:tcPr>
            <w:tcW w:w="2000" w:type="dxa"/>
            <w:tcBorders>
              <w:top w:val="nil"/>
              <w:left w:val="nil"/>
              <w:bottom w:val="single" w:sz="4" w:space="0" w:color="auto"/>
              <w:right w:val="single" w:sz="8" w:space="0" w:color="auto"/>
            </w:tcBorders>
            <w:shd w:val="clear" w:color="auto" w:fill="auto"/>
            <w:noWrap/>
            <w:vAlign w:val="bottom"/>
            <w:hideMark/>
          </w:tcPr>
          <w:p w14:paraId="3AED1E92" w14:textId="77777777" w:rsidR="00215E6E" w:rsidRPr="00BF2A29" w:rsidRDefault="00215E6E" w:rsidP="00B20FBE">
            <w:pPr>
              <w:jc w:val="right"/>
              <w:rPr>
                <w:rFonts w:eastAsia="Times New Roman"/>
                <w:sz w:val="20"/>
                <w:szCs w:val="20"/>
                <w:lang w:val="en-US"/>
              </w:rPr>
            </w:pPr>
            <w:r w:rsidRPr="00BF2A29">
              <w:rPr>
                <w:rFonts w:eastAsia="Times New Roman"/>
                <w:sz w:val="20"/>
                <w:szCs w:val="20"/>
                <w:lang w:val="en-US"/>
              </w:rPr>
              <w:t>46</w:t>
            </w:r>
          </w:p>
        </w:tc>
      </w:tr>
      <w:tr w:rsidR="00215E6E" w:rsidRPr="00BF2A29" w14:paraId="302ADC40" w14:textId="77777777" w:rsidTr="00B20FBE">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507ECEA8" w14:textId="77777777" w:rsidR="00215E6E" w:rsidRPr="00BF2A29" w:rsidRDefault="00215E6E" w:rsidP="00B20FBE">
            <w:pPr>
              <w:jc w:val="left"/>
              <w:rPr>
                <w:rFonts w:eastAsia="Times New Roman"/>
                <w:sz w:val="20"/>
                <w:szCs w:val="20"/>
                <w:lang w:val="en-US"/>
              </w:rPr>
            </w:pPr>
            <w:r w:rsidRPr="00BF2A29">
              <w:rPr>
                <w:rFonts w:eastAsia="Times New Roman"/>
                <w:sz w:val="20"/>
                <w:szCs w:val="20"/>
                <w:lang w:val="en-US"/>
              </w:rPr>
              <w:t>6</w:t>
            </w:r>
          </w:p>
        </w:tc>
        <w:tc>
          <w:tcPr>
            <w:tcW w:w="2072" w:type="dxa"/>
            <w:tcBorders>
              <w:top w:val="nil"/>
              <w:left w:val="nil"/>
              <w:bottom w:val="single" w:sz="4" w:space="0" w:color="auto"/>
              <w:right w:val="single" w:sz="4" w:space="0" w:color="auto"/>
            </w:tcBorders>
            <w:shd w:val="clear" w:color="auto" w:fill="auto"/>
            <w:noWrap/>
            <w:vAlign w:val="bottom"/>
            <w:hideMark/>
          </w:tcPr>
          <w:p w14:paraId="2BCADA06" w14:textId="77777777" w:rsidR="00215E6E" w:rsidRPr="00BF2A29" w:rsidRDefault="00215E6E" w:rsidP="00B20FBE">
            <w:pPr>
              <w:jc w:val="left"/>
              <w:rPr>
                <w:rFonts w:eastAsia="Times New Roman"/>
                <w:sz w:val="20"/>
                <w:szCs w:val="20"/>
                <w:lang w:val="en-US"/>
              </w:rPr>
            </w:pPr>
            <w:r w:rsidRPr="00BF2A29">
              <w:rPr>
                <w:rFonts w:eastAsia="Times New Roman"/>
                <w:sz w:val="20"/>
                <w:szCs w:val="20"/>
                <w:lang w:val="en-US"/>
              </w:rPr>
              <w:t xml:space="preserve"> $        919,680.95 </w:t>
            </w:r>
          </w:p>
        </w:tc>
        <w:tc>
          <w:tcPr>
            <w:tcW w:w="1600" w:type="dxa"/>
            <w:tcBorders>
              <w:top w:val="nil"/>
              <w:left w:val="nil"/>
              <w:bottom w:val="single" w:sz="4" w:space="0" w:color="auto"/>
              <w:right w:val="single" w:sz="4" w:space="0" w:color="auto"/>
            </w:tcBorders>
            <w:shd w:val="clear" w:color="000000" w:fill="FFFFFF"/>
            <w:noWrap/>
            <w:vAlign w:val="bottom"/>
            <w:hideMark/>
          </w:tcPr>
          <w:p w14:paraId="201AED9A" w14:textId="77777777" w:rsidR="00215E6E" w:rsidRPr="00BF2A29" w:rsidRDefault="00215E6E" w:rsidP="00B20FBE">
            <w:pPr>
              <w:jc w:val="right"/>
              <w:rPr>
                <w:rFonts w:eastAsia="Times New Roman"/>
                <w:sz w:val="20"/>
                <w:szCs w:val="20"/>
                <w:lang w:val="en-US"/>
              </w:rPr>
            </w:pPr>
            <w:r w:rsidRPr="00BF2A29">
              <w:rPr>
                <w:rFonts w:eastAsia="Times New Roman"/>
                <w:sz w:val="20"/>
                <w:szCs w:val="20"/>
                <w:lang w:val="en-US"/>
              </w:rPr>
              <w:t>2%</w:t>
            </w:r>
          </w:p>
        </w:tc>
        <w:tc>
          <w:tcPr>
            <w:tcW w:w="2000" w:type="dxa"/>
            <w:tcBorders>
              <w:top w:val="nil"/>
              <w:left w:val="nil"/>
              <w:bottom w:val="single" w:sz="4" w:space="0" w:color="auto"/>
              <w:right w:val="single" w:sz="8" w:space="0" w:color="auto"/>
            </w:tcBorders>
            <w:shd w:val="clear" w:color="auto" w:fill="auto"/>
            <w:noWrap/>
            <w:vAlign w:val="bottom"/>
            <w:hideMark/>
          </w:tcPr>
          <w:p w14:paraId="4419E31E" w14:textId="77777777" w:rsidR="00215E6E" w:rsidRPr="00BF2A29" w:rsidRDefault="00215E6E" w:rsidP="00B20FBE">
            <w:pPr>
              <w:jc w:val="right"/>
              <w:rPr>
                <w:rFonts w:eastAsia="Times New Roman"/>
                <w:sz w:val="20"/>
                <w:szCs w:val="20"/>
                <w:lang w:val="en-US"/>
              </w:rPr>
            </w:pPr>
            <w:r w:rsidRPr="00BF2A29">
              <w:rPr>
                <w:rFonts w:eastAsia="Times New Roman"/>
                <w:sz w:val="20"/>
                <w:szCs w:val="20"/>
                <w:lang w:val="en-US"/>
              </w:rPr>
              <w:t>38</w:t>
            </w:r>
          </w:p>
        </w:tc>
      </w:tr>
      <w:tr w:rsidR="00215E6E" w:rsidRPr="00BF2A29" w14:paraId="4FB8B881" w14:textId="77777777" w:rsidTr="00B20FBE">
        <w:trPr>
          <w:trHeight w:val="300"/>
        </w:trPr>
        <w:tc>
          <w:tcPr>
            <w:tcW w:w="1260" w:type="dxa"/>
            <w:tcBorders>
              <w:top w:val="nil"/>
              <w:left w:val="single" w:sz="8" w:space="0" w:color="auto"/>
              <w:bottom w:val="single" w:sz="4" w:space="0" w:color="auto"/>
              <w:right w:val="single" w:sz="4" w:space="0" w:color="auto"/>
            </w:tcBorders>
            <w:shd w:val="clear" w:color="DCE6F1" w:fill="D9D9D9"/>
            <w:noWrap/>
            <w:vAlign w:val="bottom"/>
            <w:hideMark/>
          </w:tcPr>
          <w:p w14:paraId="775061BB" w14:textId="77777777" w:rsidR="00215E6E" w:rsidRPr="00BF2A29" w:rsidRDefault="00215E6E" w:rsidP="00B20FBE">
            <w:pPr>
              <w:jc w:val="left"/>
              <w:rPr>
                <w:rFonts w:eastAsia="Times New Roman"/>
                <w:b/>
                <w:bCs/>
                <w:sz w:val="20"/>
                <w:szCs w:val="20"/>
                <w:lang w:val="en-US"/>
              </w:rPr>
            </w:pPr>
            <w:r w:rsidRPr="00BF2A29">
              <w:rPr>
                <w:rFonts w:eastAsia="Times New Roman"/>
                <w:b/>
                <w:bCs/>
                <w:sz w:val="20"/>
                <w:szCs w:val="20"/>
                <w:lang w:val="en-US"/>
              </w:rPr>
              <w:t>Total</w:t>
            </w:r>
          </w:p>
        </w:tc>
        <w:tc>
          <w:tcPr>
            <w:tcW w:w="2072" w:type="dxa"/>
            <w:tcBorders>
              <w:top w:val="nil"/>
              <w:left w:val="nil"/>
              <w:bottom w:val="single" w:sz="4" w:space="0" w:color="auto"/>
              <w:right w:val="single" w:sz="4" w:space="0" w:color="auto"/>
            </w:tcBorders>
            <w:shd w:val="clear" w:color="000000" w:fill="D9D9D9"/>
            <w:noWrap/>
            <w:vAlign w:val="bottom"/>
            <w:hideMark/>
          </w:tcPr>
          <w:p w14:paraId="61C24502" w14:textId="77777777" w:rsidR="00215E6E" w:rsidRPr="00BF2A29" w:rsidRDefault="00215E6E" w:rsidP="00B20FBE">
            <w:pPr>
              <w:jc w:val="left"/>
              <w:rPr>
                <w:rFonts w:eastAsia="Times New Roman"/>
                <w:b/>
                <w:bCs/>
                <w:sz w:val="20"/>
                <w:szCs w:val="20"/>
                <w:lang w:val="en-US"/>
              </w:rPr>
            </w:pPr>
            <w:r w:rsidRPr="00BF2A29">
              <w:rPr>
                <w:rFonts w:eastAsia="Times New Roman"/>
                <w:b/>
                <w:bCs/>
                <w:sz w:val="20"/>
                <w:szCs w:val="20"/>
                <w:lang w:val="en-US"/>
              </w:rPr>
              <w:t xml:space="preserve"> $    43,780,839.67 </w:t>
            </w:r>
          </w:p>
        </w:tc>
        <w:tc>
          <w:tcPr>
            <w:tcW w:w="1600" w:type="dxa"/>
            <w:tcBorders>
              <w:top w:val="nil"/>
              <w:left w:val="nil"/>
              <w:bottom w:val="single" w:sz="4" w:space="0" w:color="auto"/>
              <w:right w:val="single" w:sz="4" w:space="0" w:color="auto"/>
            </w:tcBorders>
            <w:shd w:val="clear" w:color="000000" w:fill="D9D9D9"/>
            <w:noWrap/>
            <w:vAlign w:val="bottom"/>
            <w:hideMark/>
          </w:tcPr>
          <w:p w14:paraId="74DE4427" w14:textId="77777777" w:rsidR="00215E6E" w:rsidRPr="00BF2A29" w:rsidRDefault="00215E6E" w:rsidP="00B20FBE">
            <w:pPr>
              <w:jc w:val="right"/>
              <w:rPr>
                <w:rFonts w:eastAsia="Times New Roman"/>
                <w:b/>
                <w:bCs/>
                <w:sz w:val="20"/>
                <w:szCs w:val="20"/>
                <w:lang w:val="en-US"/>
              </w:rPr>
            </w:pPr>
            <w:r w:rsidRPr="00BF2A29">
              <w:rPr>
                <w:rFonts w:eastAsia="Times New Roman"/>
                <w:b/>
                <w:bCs/>
                <w:sz w:val="20"/>
                <w:szCs w:val="20"/>
                <w:lang w:val="en-US"/>
              </w:rPr>
              <w:t>100%</w:t>
            </w:r>
          </w:p>
        </w:tc>
        <w:tc>
          <w:tcPr>
            <w:tcW w:w="2000" w:type="dxa"/>
            <w:tcBorders>
              <w:top w:val="nil"/>
              <w:left w:val="nil"/>
              <w:bottom w:val="single" w:sz="4" w:space="0" w:color="auto"/>
              <w:right w:val="single" w:sz="8" w:space="0" w:color="auto"/>
            </w:tcBorders>
            <w:shd w:val="clear" w:color="000000" w:fill="D9D9D9"/>
            <w:noWrap/>
            <w:vAlign w:val="bottom"/>
            <w:hideMark/>
          </w:tcPr>
          <w:p w14:paraId="0DE971A0" w14:textId="77777777" w:rsidR="00215E6E" w:rsidRPr="00BF2A29" w:rsidRDefault="00215E6E" w:rsidP="00B20FBE">
            <w:pPr>
              <w:jc w:val="right"/>
              <w:rPr>
                <w:rFonts w:eastAsia="Times New Roman"/>
                <w:b/>
                <w:bCs/>
                <w:sz w:val="20"/>
                <w:szCs w:val="20"/>
                <w:lang w:val="en-US"/>
              </w:rPr>
            </w:pPr>
            <w:r w:rsidRPr="00BF2A29">
              <w:rPr>
                <w:rFonts w:eastAsia="Times New Roman"/>
                <w:b/>
                <w:bCs/>
                <w:sz w:val="20"/>
                <w:szCs w:val="20"/>
                <w:lang w:val="en-US"/>
              </w:rPr>
              <w:t>304</w:t>
            </w:r>
          </w:p>
        </w:tc>
      </w:tr>
      <w:tr w:rsidR="00215E6E" w:rsidRPr="00BF2A29" w14:paraId="462FC5F5" w14:textId="77777777" w:rsidTr="00B20FBE">
        <w:trPr>
          <w:trHeight w:val="315"/>
        </w:trPr>
        <w:tc>
          <w:tcPr>
            <w:tcW w:w="1260" w:type="dxa"/>
            <w:tcBorders>
              <w:top w:val="nil"/>
              <w:left w:val="single" w:sz="8" w:space="0" w:color="auto"/>
              <w:bottom w:val="single" w:sz="8" w:space="0" w:color="auto"/>
              <w:right w:val="single" w:sz="4" w:space="0" w:color="auto"/>
            </w:tcBorders>
            <w:shd w:val="clear" w:color="auto" w:fill="auto"/>
            <w:noWrap/>
            <w:vAlign w:val="bottom"/>
            <w:hideMark/>
          </w:tcPr>
          <w:p w14:paraId="7C8AFB3C" w14:textId="77777777" w:rsidR="00215E6E" w:rsidRPr="00BF2A29" w:rsidRDefault="00215E6E" w:rsidP="00B20FBE">
            <w:pPr>
              <w:jc w:val="left"/>
              <w:rPr>
                <w:rFonts w:eastAsia="Times New Roman"/>
                <w:sz w:val="20"/>
                <w:szCs w:val="20"/>
                <w:lang w:val="en-US"/>
              </w:rPr>
            </w:pPr>
            <w:r w:rsidRPr="00BF2A29">
              <w:rPr>
                <w:rFonts w:eastAsia="Times New Roman"/>
                <w:sz w:val="20"/>
                <w:szCs w:val="20"/>
                <w:lang w:val="en-US"/>
              </w:rPr>
              <w:t> </w:t>
            </w:r>
          </w:p>
        </w:tc>
        <w:tc>
          <w:tcPr>
            <w:tcW w:w="2072" w:type="dxa"/>
            <w:tcBorders>
              <w:top w:val="nil"/>
              <w:left w:val="nil"/>
              <w:bottom w:val="single" w:sz="8" w:space="0" w:color="auto"/>
              <w:right w:val="single" w:sz="4" w:space="0" w:color="auto"/>
            </w:tcBorders>
            <w:shd w:val="clear" w:color="auto" w:fill="auto"/>
            <w:noWrap/>
            <w:vAlign w:val="bottom"/>
            <w:hideMark/>
          </w:tcPr>
          <w:p w14:paraId="7AD52CD9" w14:textId="77777777" w:rsidR="00215E6E" w:rsidRPr="00BF2A29" w:rsidRDefault="00215E6E" w:rsidP="00B20FBE">
            <w:pPr>
              <w:jc w:val="right"/>
              <w:rPr>
                <w:rFonts w:eastAsia="Times New Roman"/>
                <w:b/>
                <w:bCs/>
                <w:sz w:val="20"/>
                <w:szCs w:val="20"/>
                <w:lang w:val="en-US"/>
              </w:rPr>
            </w:pPr>
            <w:r w:rsidRPr="00BF2A29">
              <w:rPr>
                <w:rFonts w:eastAsia="Times New Roman"/>
                <w:b/>
                <w:bCs/>
                <w:sz w:val="20"/>
                <w:szCs w:val="20"/>
                <w:lang w:val="en-US"/>
              </w:rPr>
              <w:t>100%</w:t>
            </w:r>
          </w:p>
        </w:tc>
        <w:tc>
          <w:tcPr>
            <w:tcW w:w="1600" w:type="dxa"/>
            <w:tcBorders>
              <w:top w:val="nil"/>
              <w:left w:val="nil"/>
              <w:bottom w:val="single" w:sz="8" w:space="0" w:color="auto"/>
              <w:right w:val="single" w:sz="4" w:space="0" w:color="auto"/>
            </w:tcBorders>
            <w:shd w:val="clear" w:color="000000" w:fill="FFFFFF"/>
            <w:noWrap/>
            <w:vAlign w:val="bottom"/>
            <w:hideMark/>
          </w:tcPr>
          <w:p w14:paraId="5F266B01" w14:textId="77777777" w:rsidR="00215E6E" w:rsidRPr="00BF2A29" w:rsidRDefault="00215E6E" w:rsidP="00B20FBE">
            <w:pPr>
              <w:jc w:val="left"/>
              <w:rPr>
                <w:rFonts w:eastAsia="Times New Roman"/>
                <w:sz w:val="20"/>
                <w:szCs w:val="20"/>
                <w:lang w:val="en-US"/>
              </w:rPr>
            </w:pPr>
            <w:r w:rsidRPr="00BF2A29">
              <w:rPr>
                <w:rFonts w:eastAsia="Times New Roman"/>
                <w:sz w:val="20"/>
                <w:szCs w:val="20"/>
                <w:lang w:val="en-US"/>
              </w:rPr>
              <w:t> </w:t>
            </w:r>
          </w:p>
        </w:tc>
        <w:tc>
          <w:tcPr>
            <w:tcW w:w="2000" w:type="dxa"/>
            <w:tcBorders>
              <w:top w:val="nil"/>
              <w:left w:val="nil"/>
              <w:bottom w:val="single" w:sz="8" w:space="0" w:color="auto"/>
              <w:right w:val="single" w:sz="8" w:space="0" w:color="auto"/>
            </w:tcBorders>
            <w:shd w:val="clear" w:color="auto" w:fill="auto"/>
            <w:noWrap/>
            <w:vAlign w:val="bottom"/>
            <w:hideMark/>
          </w:tcPr>
          <w:p w14:paraId="5FE3EE09" w14:textId="77777777" w:rsidR="00215E6E" w:rsidRPr="00BF2A29" w:rsidRDefault="00215E6E" w:rsidP="00B20FBE">
            <w:pPr>
              <w:jc w:val="left"/>
              <w:rPr>
                <w:rFonts w:eastAsia="Times New Roman"/>
                <w:sz w:val="20"/>
                <w:szCs w:val="20"/>
                <w:lang w:val="en-US"/>
              </w:rPr>
            </w:pPr>
            <w:r w:rsidRPr="00BF2A29">
              <w:rPr>
                <w:rFonts w:eastAsia="Times New Roman"/>
                <w:sz w:val="20"/>
                <w:szCs w:val="20"/>
                <w:lang w:val="en-US"/>
              </w:rPr>
              <w:t> </w:t>
            </w:r>
          </w:p>
        </w:tc>
      </w:tr>
    </w:tbl>
    <w:p w14:paraId="31CA170E" w14:textId="77777777" w:rsidR="00215E6E" w:rsidRPr="00BF2A29" w:rsidRDefault="00215E6E" w:rsidP="00215E6E">
      <w:pPr>
        <w:rPr>
          <w:sz w:val="22"/>
        </w:rPr>
      </w:pPr>
    </w:p>
    <w:p w14:paraId="30E33FC4" w14:textId="77777777" w:rsidR="00215E6E" w:rsidRPr="00BF2A29" w:rsidRDefault="00215E6E" w:rsidP="00215E6E">
      <w:pPr>
        <w:rPr>
          <w:sz w:val="22"/>
        </w:rPr>
      </w:pPr>
      <w:r w:rsidRPr="00BF2A29">
        <w:rPr>
          <w:sz w:val="22"/>
        </w:rPr>
        <w:t>The Ministry request</w:t>
      </w:r>
      <w:r w:rsidR="00BF2A29">
        <w:rPr>
          <w:sz w:val="22"/>
        </w:rPr>
        <w:t>s</w:t>
      </w:r>
      <w:r w:rsidRPr="00BF2A29">
        <w:rPr>
          <w:sz w:val="22"/>
        </w:rPr>
        <w:t xml:space="preserve"> a total of TOP$ </w:t>
      </w:r>
      <w:r w:rsidRPr="00BF2A29">
        <w:rPr>
          <w:rFonts w:eastAsia="Times New Roman"/>
          <w:bCs/>
          <w:sz w:val="22"/>
          <w:lang w:val="en-US"/>
        </w:rPr>
        <w:t xml:space="preserve">43,780,839.67 </w:t>
      </w:r>
      <w:r w:rsidR="00BF2A29">
        <w:rPr>
          <w:rFonts w:eastAsia="Times New Roman"/>
          <w:bCs/>
          <w:sz w:val="22"/>
          <w:lang w:val="en-US"/>
        </w:rPr>
        <w:t xml:space="preserve">to </w:t>
      </w:r>
      <w:r w:rsidRPr="00BF2A29">
        <w:rPr>
          <w:rFonts w:eastAsia="Times New Roman"/>
          <w:bCs/>
          <w:sz w:val="22"/>
          <w:lang w:val="en-US"/>
        </w:rPr>
        <w:t xml:space="preserve">support a total of 304 sub-outputs to serve the health needs of Tonga in the financial year 2015/16.  A total of 71% of the estimated budget shared between </w:t>
      </w:r>
      <w:proofErr w:type="spellStart"/>
      <w:r w:rsidRPr="00BF2A29">
        <w:rPr>
          <w:rFonts w:eastAsia="Times New Roman"/>
          <w:bCs/>
          <w:sz w:val="22"/>
          <w:lang w:val="en-US"/>
        </w:rPr>
        <w:t>prorgamme</w:t>
      </w:r>
      <w:proofErr w:type="spellEnd"/>
      <w:r w:rsidRPr="00BF2A29">
        <w:rPr>
          <w:rFonts w:eastAsia="Times New Roman"/>
          <w:bCs/>
          <w:sz w:val="22"/>
          <w:lang w:val="en-US"/>
        </w:rPr>
        <w:t xml:space="preserve"> number 3 (Medical Services) and 5 (Nursing) who provide critical technical services at the frontline.</w:t>
      </w:r>
    </w:p>
    <w:p w14:paraId="19120737" w14:textId="77777777" w:rsidR="009A3E78" w:rsidRPr="00BF2A29" w:rsidRDefault="009A3E78" w:rsidP="001B7DB1"/>
    <w:p w14:paraId="63AB879E" w14:textId="2FC669AF" w:rsidR="009A3E78" w:rsidRPr="00BF2A29" w:rsidRDefault="00FF58D9" w:rsidP="003333C7">
      <w:pPr>
        <w:pStyle w:val="Heading3"/>
        <w:numPr>
          <w:ilvl w:val="0"/>
          <w:numId w:val="0"/>
        </w:numPr>
        <w:ind w:left="720" w:hanging="720"/>
      </w:pPr>
      <w:bookmarkStart w:id="32" w:name="_Toc419290480"/>
      <w:r>
        <w:t xml:space="preserve">15.2.2 </w:t>
      </w:r>
      <w:r w:rsidR="009A3E78" w:rsidRPr="00BF2A29">
        <w:t>Collation of Ministry’s budget and prioritization</w:t>
      </w:r>
      <w:bookmarkEnd w:id="32"/>
    </w:p>
    <w:p w14:paraId="467EB2E8" w14:textId="77777777" w:rsidR="009A3E78" w:rsidRPr="00BF2A29" w:rsidRDefault="009A3E78" w:rsidP="001B7DB1"/>
    <w:p w14:paraId="05A24773" w14:textId="6C290CD8" w:rsidR="00334308" w:rsidRPr="00BF2A29" w:rsidRDefault="004E7355" w:rsidP="001B7DB1">
      <w:r w:rsidRPr="00BF2A29">
        <w:t>The budget team review</w:t>
      </w:r>
      <w:r w:rsidR="00E31F1C">
        <w:t>ed</w:t>
      </w:r>
      <w:r w:rsidRPr="00BF2A29">
        <w:t xml:space="preserve"> the budget submissions from each division, prioritized based on health priorities, verif</w:t>
      </w:r>
      <w:r w:rsidR="00E31F1C">
        <w:t>ied</w:t>
      </w:r>
      <w:r w:rsidRPr="00BF2A29">
        <w:t xml:space="preserve"> the accuracy of division’s estimates, examine</w:t>
      </w:r>
      <w:r w:rsidR="00E31F1C">
        <w:t>d</w:t>
      </w:r>
      <w:r w:rsidRPr="00BF2A29">
        <w:t xml:space="preserve"> a balanced share of financial cost</w:t>
      </w:r>
      <w:r w:rsidR="00E31F1C">
        <w:t>s</w:t>
      </w:r>
      <w:r w:rsidRPr="00BF2A29">
        <w:t xml:space="preserve"> between each financier and then translate</w:t>
      </w:r>
      <w:r w:rsidR="00E31F1C">
        <w:t>d this</w:t>
      </w:r>
      <w:r w:rsidRPr="00BF2A29">
        <w:t xml:space="preserve"> into the budget template. </w:t>
      </w:r>
    </w:p>
    <w:p w14:paraId="3D9BC019" w14:textId="77777777" w:rsidR="00334308" w:rsidRPr="00BF2A29" w:rsidRDefault="00334308" w:rsidP="001B7DB1"/>
    <w:p w14:paraId="1B255733" w14:textId="77777777" w:rsidR="004E7355" w:rsidRPr="00BF2A29" w:rsidRDefault="004E7355" w:rsidP="001B7DB1">
      <w:pPr>
        <w:rPr>
          <w:b/>
        </w:rPr>
      </w:pPr>
      <w:r w:rsidRPr="00BF2A29">
        <w:rPr>
          <w:b/>
        </w:rPr>
        <w:t>Total Health Budget by sources of funds, 2015/16</w:t>
      </w:r>
    </w:p>
    <w:p w14:paraId="028F0A63" w14:textId="77777777" w:rsidR="00334308" w:rsidRPr="00BF2A29" w:rsidRDefault="00334308" w:rsidP="001B7DB1"/>
    <w:tbl>
      <w:tblPr>
        <w:tblW w:w="5128" w:type="pct"/>
        <w:tblLook w:val="04A0" w:firstRow="1" w:lastRow="0" w:firstColumn="1" w:lastColumn="0" w:noHBand="0" w:noVBand="1"/>
      </w:tblPr>
      <w:tblGrid>
        <w:gridCol w:w="1116"/>
        <w:gridCol w:w="1560"/>
        <w:gridCol w:w="1426"/>
        <w:gridCol w:w="1695"/>
        <w:gridCol w:w="1336"/>
        <w:gridCol w:w="1426"/>
        <w:gridCol w:w="1426"/>
      </w:tblGrid>
      <w:tr w:rsidR="004E7355" w:rsidRPr="00BF2A29" w14:paraId="4BC65DA8" w14:textId="77777777" w:rsidTr="00057D13">
        <w:trPr>
          <w:trHeight w:val="300"/>
          <w:tblHeader/>
        </w:trPr>
        <w:tc>
          <w:tcPr>
            <w:tcW w:w="547" w:type="pct"/>
            <w:tcBorders>
              <w:top w:val="single" w:sz="8" w:space="0" w:color="auto"/>
              <w:left w:val="single" w:sz="8" w:space="0" w:color="auto"/>
              <w:bottom w:val="single" w:sz="4" w:space="0" w:color="auto"/>
              <w:right w:val="single" w:sz="4" w:space="0" w:color="auto"/>
            </w:tcBorders>
            <w:shd w:val="clear" w:color="DCE6F1" w:fill="F2F2F2"/>
            <w:noWrap/>
            <w:vAlign w:val="bottom"/>
            <w:hideMark/>
          </w:tcPr>
          <w:p w14:paraId="448E16AF" w14:textId="77777777" w:rsidR="004E7355" w:rsidRPr="00BF2A29" w:rsidRDefault="004E7355" w:rsidP="004E7355">
            <w:pPr>
              <w:jc w:val="left"/>
              <w:rPr>
                <w:rFonts w:eastAsia="Times New Roman"/>
                <w:b/>
                <w:bCs/>
                <w:sz w:val="16"/>
                <w:szCs w:val="16"/>
                <w:lang w:val="en-US"/>
              </w:rPr>
            </w:pPr>
            <w:proofErr w:type="spellStart"/>
            <w:r w:rsidRPr="00BF2A29">
              <w:rPr>
                <w:rFonts w:eastAsia="Times New Roman"/>
                <w:b/>
                <w:bCs/>
                <w:sz w:val="16"/>
                <w:szCs w:val="16"/>
                <w:lang w:val="en-US"/>
              </w:rPr>
              <w:t>Progr</w:t>
            </w:r>
            <w:proofErr w:type="spellEnd"/>
            <w:r w:rsidRPr="00BF2A29">
              <w:rPr>
                <w:rFonts w:eastAsia="Times New Roman"/>
                <w:b/>
                <w:bCs/>
                <w:sz w:val="16"/>
                <w:szCs w:val="16"/>
                <w:lang w:val="en-US"/>
              </w:rPr>
              <w:t>.</w:t>
            </w:r>
          </w:p>
        </w:tc>
        <w:tc>
          <w:tcPr>
            <w:tcW w:w="885" w:type="pct"/>
            <w:tcBorders>
              <w:top w:val="single" w:sz="8" w:space="0" w:color="auto"/>
              <w:left w:val="nil"/>
              <w:bottom w:val="single" w:sz="4" w:space="0" w:color="auto"/>
              <w:right w:val="single" w:sz="4" w:space="0" w:color="auto"/>
            </w:tcBorders>
            <w:shd w:val="clear" w:color="000000" w:fill="F2F2F2"/>
            <w:noWrap/>
            <w:vAlign w:val="bottom"/>
            <w:hideMark/>
          </w:tcPr>
          <w:p w14:paraId="1A09238D" w14:textId="77777777" w:rsidR="004E7355" w:rsidRPr="00BF2A29" w:rsidRDefault="004E7355" w:rsidP="004E7355">
            <w:pPr>
              <w:jc w:val="left"/>
              <w:rPr>
                <w:rFonts w:eastAsia="Times New Roman"/>
                <w:b/>
                <w:bCs/>
                <w:sz w:val="16"/>
                <w:szCs w:val="16"/>
                <w:lang w:val="en-US"/>
              </w:rPr>
            </w:pPr>
            <w:r w:rsidRPr="00BF2A29">
              <w:rPr>
                <w:rFonts w:eastAsia="Times New Roman"/>
                <w:b/>
                <w:bCs/>
                <w:sz w:val="16"/>
                <w:szCs w:val="16"/>
                <w:lang w:val="en-US"/>
              </w:rPr>
              <w:t xml:space="preserve"> Recurrent </w:t>
            </w:r>
          </w:p>
        </w:tc>
        <w:tc>
          <w:tcPr>
            <w:tcW w:w="696" w:type="pct"/>
            <w:tcBorders>
              <w:top w:val="single" w:sz="8" w:space="0" w:color="auto"/>
              <w:left w:val="nil"/>
              <w:bottom w:val="single" w:sz="4" w:space="0" w:color="auto"/>
              <w:right w:val="single" w:sz="4" w:space="0" w:color="auto"/>
            </w:tcBorders>
            <w:shd w:val="clear" w:color="000000" w:fill="F2F2F2"/>
            <w:noWrap/>
            <w:vAlign w:val="bottom"/>
            <w:hideMark/>
          </w:tcPr>
          <w:p w14:paraId="6BA598E2" w14:textId="77777777" w:rsidR="004E7355" w:rsidRPr="00BF2A29" w:rsidRDefault="004E7355" w:rsidP="004E7355">
            <w:pPr>
              <w:jc w:val="left"/>
              <w:rPr>
                <w:rFonts w:eastAsia="Times New Roman"/>
                <w:b/>
                <w:bCs/>
                <w:sz w:val="16"/>
                <w:szCs w:val="16"/>
                <w:lang w:val="en-US"/>
              </w:rPr>
            </w:pPr>
            <w:r w:rsidRPr="00BF2A29">
              <w:rPr>
                <w:rFonts w:eastAsia="Times New Roman"/>
                <w:b/>
                <w:bCs/>
                <w:sz w:val="16"/>
                <w:szCs w:val="16"/>
                <w:lang w:val="en-US"/>
              </w:rPr>
              <w:t xml:space="preserve"> WHO </w:t>
            </w:r>
          </w:p>
        </w:tc>
        <w:tc>
          <w:tcPr>
            <w:tcW w:w="826" w:type="pct"/>
            <w:tcBorders>
              <w:top w:val="single" w:sz="8" w:space="0" w:color="auto"/>
              <w:left w:val="nil"/>
              <w:bottom w:val="single" w:sz="4" w:space="0" w:color="auto"/>
              <w:right w:val="single" w:sz="4" w:space="0" w:color="auto"/>
            </w:tcBorders>
            <w:shd w:val="clear" w:color="000000" w:fill="F2F2F2"/>
            <w:noWrap/>
            <w:vAlign w:val="bottom"/>
            <w:hideMark/>
          </w:tcPr>
          <w:p w14:paraId="4AE70CF0" w14:textId="77777777" w:rsidR="004E7355" w:rsidRPr="00BF2A29" w:rsidRDefault="004E7355" w:rsidP="004E7355">
            <w:pPr>
              <w:jc w:val="left"/>
              <w:rPr>
                <w:rFonts w:eastAsia="Times New Roman"/>
                <w:b/>
                <w:bCs/>
                <w:sz w:val="16"/>
                <w:szCs w:val="16"/>
                <w:lang w:val="en-US"/>
              </w:rPr>
            </w:pPr>
            <w:r w:rsidRPr="00BF2A29">
              <w:rPr>
                <w:rFonts w:eastAsia="Times New Roman"/>
                <w:b/>
                <w:bCs/>
                <w:sz w:val="16"/>
                <w:szCs w:val="16"/>
                <w:lang w:val="en-US"/>
              </w:rPr>
              <w:t xml:space="preserve">DFAT </w:t>
            </w:r>
          </w:p>
        </w:tc>
        <w:tc>
          <w:tcPr>
            <w:tcW w:w="653" w:type="pct"/>
            <w:tcBorders>
              <w:top w:val="single" w:sz="8" w:space="0" w:color="auto"/>
              <w:left w:val="nil"/>
              <w:bottom w:val="single" w:sz="4" w:space="0" w:color="auto"/>
              <w:right w:val="single" w:sz="4" w:space="0" w:color="auto"/>
            </w:tcBorders>
            <w:shd w:val="clear" w:color="000000" w:fill="F2F2F2"/>
            <w:noWrap/>
            <w:vAlign w:val="bottom"/>
            <w:hideMark/>
          </w:tcPr>
          <w:p w14:paraId="1CE83053" w14:textId="77777777" w:rsidR="004E7355" w:rsidRPr="00BF2A29" w:rsidRDefault="004E7355" w:rsidP="004E7355">
            <w:pPr>
              <w:jc w:val="left"/>
              <w:rPr>
                <w:rFonts w:eastAsia="Times New Roman"/>
                <w:b/>
                <w:bCs/>
                <w:sz w:val="16"/>
                <w:szCs w:val="16"/>
                <w:lang w:val="en-US"/>
              </w:rPr>
            </w:pPr>
            <w:r w:rsidRPr="00BF2A29">
              <w:rPr>
                <w:rFonts w:eastAsia="Times New Roman"/>
                <w:b/>
                <w:bCs/>
                <w:sz w:val="16"/>
                <w:szCs w:val="16"/>
                <w:lang w:val="en-US"/>
              </w:rPr>
              <w:t xml:space="preserve"> UNFPA </w:t>
            </w:r>
          </w:p>
        </w:tc>
        <w:tc>
          <w:tcPr>
            <w:tcW w:w="696" w:type="pct"/>
            <w:tcBorders>
              <w:top w:val="single" w:sz="8" w:space="0" w:color="auto"/>
              <w:left w:val="nil"/>
              <w:bottom w:val="single" w:sz="4" w:space="0" w:color="auto"/>
              <w:right w:val="single" w:sz="4" w:space="0" w:color="auto"/>
            </w:tcBorders>
            <w:shd w:val="clear" w:color="000000" w:fill="F2F2F2"/>
            <w:noWrap/>
            <w:vAlign w:val="bottom"/>
            <w:hideMark/>
          </w:tcPr>
          <w:p w14:paraId="1292B187" w14:textId="77777777" w:rsidR="004E7355" w:rsidRPr="00BF2A29" w:rsidRDefault="004E7355" w:rsidP="004E7355">
            <w:pPr>
              <w:jc w:val="left"/>
              <w:rPr>
                <w:rFonts w:eastAsia="Times New Roman"/>
                <w:b/>
                <w:bCs/>
                <w:sz w:val="16"/>
                <w:szCs w:val="16"/>
                <w:lang w:val="en-US"/>
              </w:rPr>
            </w:pPr>
            <w:r w:rsidRPr="00BF2A29">
              <w:rPr>
                <w:rFonts w:eastAsia="Times New Roman"/>
                <w:b/>
                <w:bCs/>
                <w:sz w:val="16"/>
                <w:szCs w:val="16"/>
                <w:lang w:val="en-US"/>
              </w:rPr>
              <w:t xml:space="preserve"> Others </w:t>
            </w:r>
          </w:p>
        </w:tc>
        <w:tc>
          <w:tcPr>
            <w:tcW w:w="696" w:type="pct"/>
            <w:tcBorders>
              <w:top w:val="single" w:sz="8" w:space="0" w:color="auto"/>
              <w:left w:val="nil"/>
              <w:bottom w:val="single" w:sz="4" w:space="0" w:color="auto"/>
              <w:right w:val="single" w:sz="8" w:space="0" w:color="auto"/>
            </w:tcBorders>
            <w:shd w:val="clear" w:color="000000" w:fill="F2F2F2"/>
            <w:noWrap/>
            <w:vAlign w:val="bottom"/>
            <w:hideMark/>
          </w:tcPr>
          <w:p w14:paraId="20B14590" w14:textId="77777777" w:rsidR="004E7355" w:rsidRPr="00BF2A29" w:rsidRDefault="004E7355" w:rsidP="004E7355">
            <w:pPr>
              <w:jc w:val="left"/>
              <w:rPr>
                <w:rFonts w:eastAsia="Times New Roman"/>
                <w:b/>
                <w:bCs/>
                <w:sz w:val="16"/>
                <w:szCs w:val="16"/>
                <w:lang w:val="en-US"/>
              </w:rPr>
            </w:pPr>
            <w:r w:rsidRPr="00BF2A29">
              <w:rPr>
                <w:rFonts w:eastAsia="Times New Roman"/>
                <w:b/>
                <w:bCs/>
                <w:sz w:val="16"/>
                <w:szCs w:val="16"/>
                <w:lang w:val="en-US"/>
              </w:rPr>
              <w:t xml:space="preserve"> Overall </w:t>
            </w:r>
          </w:p>
        </w:tc>
      </w:tr>
      <w:tr w:rsidR="004E7355" w:rsidRPr="00BF2A29" w14:paraId="7B243BB1" w14:textId="77777777" w:rsidTr="004E7355">
        <w:trPr>
          <w:trHeight w:val="300"/>
        </w:trPr>
        <w:tc>
          <w:tcPr>
            <w:tcW w:w="547" w:type="pct"/>
            <w:tcBorders>
              <w:top w:val="nil"/>
              <w:left w:val="single" w:sz="8" w:space="0" w:color="auto"/>
              <w:bottom w:val="single" w:sz="4" w:space="0" w:color="auto"/>
              <w:right w:val="single" w:sz="4" w:space="0" w:color="auto"/>
            </w:tcBorders>
            <w:shd w:val="clear" w:color="auto" w:fill="auto"/>
            <w:noWrap/>
            <w:vAlign w:val="bottom"/>
            <w:hideMark/>
          </w:tcPr>
          <w:p w14:paraId="1403E6A7" w14:textId="77777777" w:rsidR="004E7355" w:rsidRPr="00BF2A29" w:rsidRDefault="004E7355" w:rsidP="004E7355">
            <w:pPr>
              <w:jc w:val="left"/>
              <w:rPr>
                <w:rFonts w:eastAsia="Times New Roman"/>
                <w:sz w:val="16"/>
                <w:szCs w:val="16"/>
                <w:lang w:val="en-US"/>
              </w:rPr>
            </w:pPr>
            <w:r w:rsidRPr="00BF2A29">
              <w:rPr>
                <w:rFonts w:eastAsia="Times New Roman"/>
                <w:sz w:val="16"/>
                <w:szCs w:val="16"/>
                <w:lang w:val="en-US"/>
              </w:rPr>
              <w:t>1</w:t>
            </w:r>
          </w:p>
        </w:tc>
        <w:tc>
          <w:tcPr>
            <w:tcW w:w="885" w:type="pct"/>
            <w:tcBorders>
              <w:top w:val="nil"/>
              <w:left w:val="nil"/>
              <w:bottom w:val="single" w:sz="4" w:space="0" w:color="auto"/>
              <w:right w:val="single" w:sz="4" w:space="0" w:color="auto"/>
            </w:tcBorders>
            <w:shd w:val="clear" w:color="auto" w:fill="auto"/>
            <w:noWrap/>
            <w:vAlign w:val="bottom"/>
            <w:hideMark/>
          </w:tcPr>
          <w:p w14:paraId="74B4485E" w14:textId="77777777" w:rsidR="004E7355" w:rsidRPr="00BF2A29" w:rsidRDefault="004E7355" w:rsidP="004E7355">
            <w:pPr>
              <w:jc w:val="left"/>
              <w:rPr>
                <w:rFonts w:eastAsia="Times New Roman"/>
                <w:sz w:val="16"/>
                <w:szCs w:val="16"/>
                <w:lang w:val="en-US"/>
              </w:rPr>
            </w:pPr>
            <w:r w:rsidRPr="00BF2A29">
              <w:rPr>
                <w:rFonts w:eastAsia="Times New Roman"/>
                <w:sz w:val="16"/>
                <w:szCs w:val="16"/>
                <w:lang w:val="en-US"/>
              </w:rPr>
              <w:t xml:space="preserve"> $     6,089,102.00 </w:t>
            </w:r>
          </w:p>
        </w:tc>
        <w:tc>
          <w:tcPr>
            <w:tcW w:w="696" w:type="pct"/>
            <w:tcBorders>
              <w:top w:val="nil"/>
              <w:left w:val="nil"/>
              <w:bottom w:val="single" w:sz="4" w:space="0" w:color="auto"/>
              <w:right w:val="single" w:sz="4" w:space="0" w:color="auto"/>
            </w:tcBorders>
            <w:shd w:val="clear" w:color="auto" w:fill="auto"/>
            <w:noWrap/>
            <w:vAlign w:val="bottom"/>
            <w:hideMark/>
          </w:tcPr>
          <w:p w14:paraId="434924BA" w14:textId="77777777" w:rsidR="004E7355" w:rsidRPr="00BF2A29" w:rsidRDefault="004E7355" w:rsidP="004E7355">
            <w:pPr>
              <w:jc w:val="left"/>
              <w:rPr>
                <w:rFonts w:eastAsia="Times New Roman"/>
                <w:sz w:val="16"/>
                <w:szCs w:val="16"/>
                <w:lang w:val="en-US"/>
              </w:rPr>
            </w:pPr>
            <w:r w:rsidRPr="00BF2A29">
              <w:rPr>
                <w:rFonts w:eastAsia="Times New Roman"/>
                <w:sz w:val="16"/>
                <w:szCs w:val="16"/>
                <w:lang w:val="en-US"/>
              </w:rPr>
              <w:t xml:space="preserve"> $     225,599.76 </w:t>
            </w:r>
          </w:p>
        </w:tc>
        <w:tc>
          <w:tcPr>
            <w:tcW w:w="826" w:type="pct"/>
            <w:tcBorders>
              <w:top w:val="nil"/>
              <w:left w:val="nil"/>
              <w:bottom w:val="single" w:sz="4" w:space="0" w:color="auto"/>
              <w:right w:val="single" w:sz="4" w:space="0" w:color="auto"/>
            </w:tcBorders>
            <w:shd w:val="clear" w:color="auto" w:fill="auto"/>
            <w:noWrap/>
            <w:vAlign w:val="bottom"/>
            <w:hideMark/>
          </w:tcPr>
          <w:p w14:paraId="6812C0AB" w14:textId="77777777" w:rsidR="004E7355" w:rsidRPr="00BF2A29" w:rsidRDefault="004E7355" w:rsidP="004E7355">
            <w:pPr>
              <w:jc w:val="left"/>
              <w:rPr>
                <w:rFonts w:eastAsia="Times New Roman"/>
                <w:sz w:val="16"/>
                <w:szCs w:val="16"/>
                <w:lang w:val="en-US"/>
              </w:rPr>
            </w:pPr>
            <w:r w:rsidRPr="00BF2A29">
              <w:rPr>
                <w:rFonts w:eastAsia="Times New Roman"/>
                <w:sz w:val="16"/>
                <w:szCs w:val="16"/>
                <w:lang w:val="en-US"/>
              </w:rPr>
              <w:t xml:space="preserve"> $            404,561.19 </w:t>
            </w:r>
          </w:p>
        </w:tc>
        <w:tc>
          <w:tcPr>
            <w:tcW w:w="653" w:type="pct"/>
            <w:tcBorders>
              <w:top w:val="nil"/>
              <w:left w:val="nil"/>
              <w:bottom w:val="single" w:sz="4" w:space="0" w:color="auto"/>
              <w:right w:val="single" w:sz="4" w:space="0" w:color="auto"/>
            </w:tcBorders>
            <w:shd w:val="clear" w:color="auto" w:fill="auto"/>
            <w:noWrap/>
            <w:vAlign w:val="bottom"/>
            <w:hideMark/>
          </w:tcPr>
          <w:p w14:paraId="32765CCE" w14:textId="77777777" w:rsidR="004E7355" w:rsidRPr="00BF2A29" w:rsidRDefault="004E7355" w:rsidP="004E7355">
            <w:pPr>
              <w:jc w:val="left"/>
              <w:rPr>
                <w:rFonts w:eastAsia="Times New Roman"/>
                <w:sz w:val="16"/>
                <w:szCs w:val="16"/>
                <w:lang w:val="en-US"/>
              </w:rPr>
            </w:pPr>
            <w:r w:rsidRPr="00BF2A29">
              <w:rPr>
                <w:rFonts w:eastAsia="Times New Roman"/>
                <w:sz w:val="16"/>
                <w:szCs w:val="16"/>
                <w:lang w:val="en-US"/>
              </w:rPr>
              <w:t> </w:t>
            </w:r>
          </w:p>
        </w:tc>
        <w:tc>
          <w:tcPr>
            <w:tcW w:w="696" w:type="pct"/>
            <w:tcBorders>
              <w:top w:val="nil"/>
              <w:left w:val="nil"/>
              <w:bottom w:val="single" w:sz="4" w:space="0" w:color="auto"/>
              <w:right w:val="single" w:sz="4" w:space="0" w:color="auto"/>
            </w:tcBorders>
            <w:shd w:val="clear" w:color="auto" w:fill="auto"/>
            <w:noWrap/>
            <w:vAlign w:val="bottom"/>
            <w:hideMark/>
          </w:tcPr>
          <w:p w14:paraId="01D307E8" w14:textId="77777777" w:rsidR="004E7355" w:rsidRPr="00BF2A29" w:rsidRDefault="004E7355" w:rsidP="004E7355">
            <w:pPr>
              <w:jc w:val="left"/>
              <w:rPr>
                <w:rFonts w:eastAsia="Times New Roman"/>
                <w:sz w:val="16"/>
                <w:szCs w:val="16"/>
                <w:lang w:val="en-US"/>
              </w:rPr>
            </w:pPr>
            <w:r w:rsidRPr="00BF2A29">
              <w:rPr>
                <w:rFonts w:eastAsia="Times New Roman"/>
                <w:sz w:val="16"/>
                <w:szCs w:val="16"/>
                <w:lang w:val="en-US"/>
              </w:rPr>
              <w:t> </w:t>
            </w:r>
          </w:p>
        </w:tc>
        <w:tc>
          <w:tcPr>
            <w:tcW w:w="696" w:type="pct"/>
            <w:tcBorders>
              <w:top w:val="nil"/>
              <w:left w:val="nil"/>
              <w:bottom w:val="single" w:sz="4" w:space="0" w:color="auto"/>
              <w:right w:val="single" w:sz="8" w:space="0" w:color="auto"/>
            </w:tcBorders>
            <w:shd w:val="clear" w:color="auto" w:fill="auto"/>
            <w:noWrap/>
            <w:vAlign w:val="bottom"/>
            <w:hideMark/>
          </w:tcPr>
          <w:p w14:paraId="17E3042F" w14:textId="77777777" w:rsidR="004E7355" w:rsidRPr="00BF2A29" w:rsidRDefault="004E7355" w:rsidP="004E7355">
            <w:pPr>
              <w:jc w:val="left"/>
              <w:rPr>
                <w:rFonts w:eastAsia="Times New Roman"/>
                <w:sz w:val="16"/>
                <w:szCs w:val="16"/>
                <w:lang w:val="en-US"/>
              </w:rPr>
            </w:pPr>
            <w:r w:rsidRPr="00BF2A29">
              <w:rPr>
                <w:rFonts w:eastAsia="Times New Roman"/>
                <w:sz w:val="16"/>
                <w:szCs w:val="16"/>
                <w:lang w:val="en-US"/>
              </w:rPr>
              <w:t xml:space="preserve"> $   6,719,262.94 </w:t>
            </w:r>
          </w:p>
        </w:tc>
      </w:tr>
      <w:tr w:rsidR="004E7355" w:rsidRPr="00BF2A29" w14:paraId="2BA129FC" w14:textId="77777777" w:rsidTr="004E7355">
        <w:trPr>
          <w:trHeight w:val="300"/>
        </w:trPr>
        <w:tc>
          <w:tcPr>
            <w:tcW w:w="547" w:type="pct"/>
            <w:tcBorders>
              <w:top w:val="nil"/>
              <w:left w:val="single" w:sz="8" w:space="0" w:color="auto"/>
              <w:bottom w:val="single" w:sz="4" w:space="0" w:color="auto"/>
              <w:right w:val="single" w:sz="4" w:space="0" w:color="auto"/>
            </w:tcBorders>
            <w:shd w:val="clear" w:color="auto" w:fill="auto"/>
            <w:noWrap/>
            <w:vAlign w:val="bottom"/>
            <w:hideMark/>
          </w:tcPr>
          <w:p w14:paraId="3812E41F" w14:textId="77777777" w:rsidR="004E7355" w:rsidRPr="00BF2A29" w:rsidRDefault="004E7355" w:rsidP="004E7355">
            <w:pPr>
              <w:jc w:val="left"/>
              <w:rPr>
                <w:rFonts w:eastAsia="Times New Roman"/>
                <w:sz w:val="16"/>
                <w:szCs w:val="16"/>
                <w:lang w:val="en-US"/>
              </w:rPr>
            </w:pPr>
            <w:r w:rsidRPr="00BF2A29">
              <w:rPr>
                <w:rFonts w:eastAsia="Times New Roman"/>
                <w:sz w:val="16"/>
                <w:szCs w:val="16"/>
                <w:lang w:val="en-US"/>
              </w:rPr>
              <w:t>2</w:t>
            </w:r>
          </w:p>
        </w:tc>
        <w:tc>
          <w:tcPr>
            <w:tcW w:w="885" w:type="pct"/>
            <w:tcBorders>
              <w:top w:val="nil"/>
              <w:left w:val="nil"/>
              <w:bottom w:val="single" w:sz="4" w:space="0" w:color="auto"/>
              <w:right w:val="single" w:sz="4" w:space="0" w:color="auto"/>
            </w:tcBorders>
            <w:shd w:val="clear" w:color="auto" w:fill="auto"/>
            <w:noWrap/>
            <w:vAlign w:val="bottom"/>
            <w:hideMark/>
          </w:tcPr>
          <w:p w14:paraId="47C6459D" w14:textId="77777777" w:rsidR="004E7355" w:rsidRPr="00BF2A29" w:rsidRDefault="004E7355" w:rsidP="004E7355">
            <w:pPr>
              <w:jc w:val="left"/>
              <w:rPr>
                <w:rFonts w:eastAsia="Times New Roman"/>
                <w:sz w:val="16"/>
                <w:szCs w:val="16"/>
                <w:lang w:val="en-US"/>
              </w:rPr>
            </w:pPr>
            <w:r w:rsidRPr="00BF2A29">
              <w:rPr>
                <w:rFonts w:eastAsia="Times New Roman"/>
                <w:sz w:val="16"/>
                <w:szCs w:val="16"/>
                <w:lang w:val="en-US"/>
              </w:rPr>
              <w:t xml:space="preserve"> $     2,849,728.00 </w:t>
            </w:r>
          </w:p>
        </w:tc>
        <w:tc>
          <w:tcPr>
            <w:tcW w:w="696" w:type="pct"/>
            <w:tcBorders>
              <w:top w:val="nil"/>
              <w:left w:val="nil"/>
              <w:bottom w:val="single" w:sz="4" w:space="0" w:color="auto"/>
              <w:right w:val="single" w:sz="4" w:space="0" w:color="auto"/>
            </w:tcBorders>
            <w:shd w:val="clear" w:color="auto" w:fill="auto"/>
            <w:noWrap/>
            <w:vAlign w:val="bottom"/>
            <w:hideMark/>
          </w:tcPr>
          <w:p w14:paraId="1C697566" w14:textId="77777777" w:rsidR="004E7355" w:rsidRPr="00BF2A29" w:rsidRDefault="004E7355" w:rsidP="004E7355">
            <w:pPr>
              <w:jc w:val="left"/>
              <w:rPr>
                <w:rFonts w:eastAsia="Times New Roman"/>
                <w:sz w:val="16"/>
                <w:szCs w:val="16"/>
                <w:lang w:val="en-US"/>
              </w:rPr>
            </w:pPr>
            <w:r w:rsidRPr="00BF2A29">
              <w:rPr>
                <w:rFonts w:eastAsia="Times New Roman"/>
                <w:sz w:val="16"/>
                <w:szCs w:val="16"/>
                <w:lang w:val="en-US"/>
              </w:rPr>
              <w:t xml:space="preserve"> $     149,638.00 </w:t>
            </w:r>
          </w:p>
        </w:tc>
        <w:tc>
          <w:tcPr>
            <w:tcW w:w="826" w:type="pct"/>
            <w:tcBorders>
              <w:top w:val="nil"/>
              <w:left w:val="nil"/>
              <w:bottom w:val="single" w:sz="4" w:space="0" w:color="auto"/>
              <w:right w:val="single" w:sz="4" w:space="0" w:color="auto"/>
            </w:tcBorders>
            <w:shd w:val="clear" w:color="auto" w:fill="auto"/>
            <w:noWrap/>
            <w:vAlign w:val="bottom"/>
            <w:hideMark/>
          </w:tcPr>
          <w:p w14:paraId="14C989F9" w14:textId="77777777" w:rsidR="004E7355" w:rsidRPr="00BF2A29" w:rsidRDefault="004E7355" w:rsidP="004E7355">
            <w:pPr>
              <w:jc w:val="left"/>
              <w:rPr>
                <w:rFonts w:eastAsia="Times New Roman"/>
                <w:sz w:val="16"/>
                <w:szCs w:val="16"/>
                <w:lang w:val="en-US"/>
              </w:rPr>
            </w:pPr>
            <w:r w:rsidRPr="00BF2A29">
              <w:rPr>
                <w:rFonts w:eastAsia="Times New Roman"/>
                <w:sz w:val="16"/>
                <w:szCs w:val="16"/>
                <w:lang w:val="en-US"/>
              </w:rPr>
              <w:t xml:space="preserve"> $              46,000.00 </w:t>
            </w:r>
          </w:p>
        </w:tc>
        <w:tc>
          <w:tcPr>
            <w:tcW w:w="653" w:type="pct"/>
            <w:tcBorders>
              <w:top w:val="nil"/>
              <w:left w:val="nil"/>
              <w:bottom w:val="single" w:sz="4" w:space="0" w:color="auto"/>
              <w:right w:val="single" w:sz="4" w:space="0" w:color="auto"/>
            </w:tcBorders>
            <w:shd w:val="clear" w:color="auto" w:fill="auto"/>
            <w:noWrap/>
            <w:vAlign w:val="bottom"/>
            <w:hideMark/>
          </w:tcPr>
          <w:p w14:paraId="12BEC69D" w14:textId="77777777" w:rsidR="004E7355" w:rsidRPr="00BF2A29" w:rsidRDefault="004E7355" w:rsidP="004E7355">
            <w:pPr>
              <w:jc w:val="left"/>
              <w:rPr>
                <w:rFonts w:eastAsia="Times New Roman"/>
                <w:sz w:val="16"/>
                <w:szCs w:val="16"/>
                <w:lang w:val="en-US"/>
              </w:rPr>
            </w:pPr>
            <w:r w:rsidRPr="00BF2A29">
              <w:rPr>
                <w:rFonts w:eastAsia="Times New Roman"/>
                <w:sz w:val="16"/>
                <w:szCs w:val="16"/>
                <w:lang w:val="en-US"/>
              </w:rPr>
              <w:t> </w:t>
            </w:r>
          </w:p>
        </w:tc>
        <w:tc>
          <w:tcPr>
            <w:tcW w:w="696" w:type="pct"/>
            <w:tcBorders>
              <w:top w:val="nil"/>
              <w:left w:val="nil"/>
              <w:bottom w:val="single" w:sz="4" w:space="0" w:color="auto"/>
              <w:right w:val="single" w:sz="4" w:space="0" w:color="auto"/>
            </w:tcBorders>
            <w:shd w:val="clear" w:color="auto" w:fill="auto"/>
            <w:noWrap/>
            <w:vAlign w:val="bottom"/>
            <w:hideMark/>
          </w:tcPr>
          <w:p w14:paraId="3BD62E81" w14:textId="77777777" w:rsidR="004E7355" w:rsidRPr="00BF2A29" w:rsidRDefault="004E7355" w:rsidP="004E7355">
            <w:pPr>
              <w:jc w:val="left"/>
              <w:rPr>
                <w:rFonts w:eastAsia="Times New Roman"/>
                <w:sz w:val="16"/>
                <w:szCs w:val="16"/>
                <w:lang w:val="en-US"/>
              </w:rPr>
            </w:pPr>
            <w:r w:rsidRPr="00BF2A29">
              <w:rPr>
                <w:rFonts w:eastAsia="Times New Roman"/>
                <w:sz w:val="16"/>
                <w:szCs w:val="16"/>
                <w:lang w:val="en-US"/>
              </w:rPr>
              <w:t xml:space="preserve"> $        16,000.00 </w:t>
            </w:r>
          </w:p>
        </w:tc>
        <w:tc>
          <w:tcPr>
            <w:tcW w:w="696" w:type="pct"/>
            <w:tcBorders>
              <w:top w:val="nil"/>
              <w:left w:val="nil"/>
              <w:bottom w:val="single" w:sz="4" w:space="0" w:color="auto"/>
              <w:right w:val="single" w:sz="8" w:space="0" w:color="auto"/>
            </w:tcBorders>
            <w:shd w:val="clear" w:color="auto" w:fill="auto"/>
            <w:noWrap/>
            <w:vAlign w:val="bottom"/>
            <w:hideMark/>
          </w:tcPr>
          <w:p w14:paraId="22C2F0EB" w14:textId="77777777" w:rsidR="004E7355" w:rsidRPr="00BF2A29" w:rsidRDefault="004E7355" w:rsidP="004E7355">
            <w:pPr>
              <w:jc w:val="left"/>
              <w:rPr>
                <w:rFonts w:eastAsia="Times New Roman"/>
                <w:sz w:val="16"/>
                <w:szCs w:val="16"/>
                <w:lang w:val="en-US"/>
              </w:rPr>
            </w:pPr>
            <w:r w:rsidRPr="00BF2A29">
              <w:rPr>
                <w:rFonts w:eastAsia="Times New Roman"/>
                <w:sz w:val="16"/>
                <w:szCs w:val="16"/>
                <w:lang w:val="en-US"/>
              </w:rPr>
              <w:t xml:space="preserve"> $   3,061,366.00 </w:t>
            </w:r>
          </w:p>
        </w:tc>
      </w:tr>
      <w:tr w:rsidR="004E7355" w:rsidRPr="00BF2A29" w14:paraId="1454CC28" w14:textId="77777777" w:rsidTr="004E7355">
        <w:trPr>
          <w:trHeight w:val="300"/>
        </w:trPr>
        <w:tc>
          <w:tcPr>
            <w:tcW w:w="547" w:type="pct"/>
            <w:tcBorders>
              <w:top w:val="nil"/>
              <w:left w:val="single" w:sz="8" w:space="0" w:color="auto"/>
              <w:bottom w:val="single" w:sz="4" w:space="0" w:color="auto"/>
              <w:right w:val="single" w:sz="4" w:space="0" w:color="auto"/>
            </w:tcBorders>
            <w:shd w:val="clear" w:color="auto" w:fill="auto"/>
            <w:noWrap/>
            <w:vAlign w:val="bottom"/>
            <w:hideMark/>
          </w:tcPr>
          <w:p w14:paraId="60D46E61" w14:textId="77777777" w:rsidR="004E7355" w:rsidRPr="00BF2A29" w:rsidRDefault="004E7355" w:rsidP="004E7355">
            <w:pPr>
              <w:jc w:val="left"/>
              <w:rPr>
                <w:rFonts w:eastAsia="Times New Roman"/>
                <w:sz w:val="16"/>
                <w:szCs w:val="16"/>
                <w:lang w:val="en-US"/>
              </w:rPr>
            </w:pPr>
            <w:r w:rsidRPr="00BF2A29">
              <w:rPr>
                <w:rFonts w:eastAsia="Times New Roman"/>
                <w:sz w:val="16"/>
                <w:szCs w:val="16"/>
                <w:lang w:val="en-US"/>
              </w:rPr>
              <w:t>3</w:t>
            </w:r>
          </w:p>
        </w:tc>
        <w:tc>
          <w:tcPr>
            <w:tcW w:w="885" w:type="pct"/>
            <w:tcBorders>
              <w:top w:val="nil"/>
              <w:left w:val="nil"/>
              <w:bottom w:val="single" w:sz="4" w:space="0" w:color="auto"/>
              <w:right w:val="single" w:sz="4" w:space="0" w:color="auto"/>
            </w:tcBorders>
            <w:shd w:val="clear" w:color="auto" w:fill="auto"/>
            <w:noWrap/>
            <w:vAlign w:val="bottom"/>
            <w:hideMark/>
          </w:tcPr>
          <w:p w14:paraId="509B642A" w14:textId="77777777" w:rsidR="004E7355" w:rsidRPr="00BF2A29" w:rsidRDefault="004E7355" w:rsidP="004E7355">
            <w:pPr>
              <w:jc w:val="left"/>
              <w:rPr>
                <w:rFonts w:eastAsia="Times New Roman"/>
                <w:sz w:val="16"/>
                <w:szCs w:val="16"/>
                <w:lang w:val="en-US"/>
              </w:rPr>
            </w:pPr>
            <w:r w:rsidRPr="00BF2A29">
              <w:rPr>
                <w:rFonts w:eastAsia="Times New Roman"/>
                <w:sz w:val="16"/>
                <w:szCs w:val="16"/>
                <w:lang w:val="en-US"/>
              </w:rPr>
              <w:t xml:space="preserve"> $    13,410,471.00 </w:t>
            </w:r>
          </w:p>
        </w:tc>
        <w:tc>
          <w:tcPr>
            <w:tcW w:w="696" w:type="pct"/>
            <w:tcBorders>
              <w:top w:val="nil"/>
              <w:left w:val="nil"/>
              <w:bottom w:val="single" w:sz="4" w:space="0" w:color="auto"/>
              <w:right w:val="single" w:sz="4" w:space="0" w:color="auto"/>
            </w:tcBorders>
            <w:shd w:val="clear" w:color="auto" w:fill="auto"/>
            <w:noWrap/>
            <w:vAlign w:val="bottom"/>
            <w:hideMark/>
          </w:tcPr>
          <w:p w14:paraId="745E92CB" w14:textId="77777777" w:rsidR="004E7355" w:rsidRPr="00BF2A29" w:rsidRDefault="004E7355" w:rsidP="004E7355">
            <w:pPr>
              <w:jc w:val="left"/>
              <w:rPr>
                <w:rFonts w:eastAsia="Times New Roman"/>
                <w:sz w:val="16"/>
                <w:szCs w:val="16"/>
                <w:lang w:val="en-US"/>
              </w:rPr>
            </w:pPr>
            <w:r w:rsidRPr="00BF2A29">
              <w:rPr>
                <w:rFonts w:eastAsia="Times New Roman"/>
                <w:sz w:val="16"/>
                <w:szCs w:val="16"/>
                <w:lang w:val="en-US"/>
              </w:rPr>
              <w:t xml:space="preserve"> $   1,414,115.34 </w:t>
            </w:r>
          </w:p>
        </w:tc>
        <w:tc>
          <w:tcPr>
            <w:tcW w:w="826" w:type="pct"/>
            <w:tcBorders>
              <w:top w:val="nil"/>
              <w:left w:val="nil"/>
              <w:bottom w:val="single" w:sz="4" w:space="0" w:color="auto"/>
              <w:right w:val="single" w:sz="4" w:space="0" w:color="auto"/>
            </w:tcBorders>
            <w:shd w:val="clear" w:color="auto" w:fill="auto"/>
            <w:noWrap/>
            <w:vAlign w:val="bottom"/>
            <w:hideMark/>
          </w:tcPr>
          <w:p w14:paraId="6B327965" w14:textId="77777777" w:rsidR="004E7355" w:rsidRPr="00BF2A29" w:rsidRDefault="004E7355" w:rsidP="004E7355">
            <w:pPr>
              <w:jc w:val="left"/>
              <w:rPr>
                <w:rFonts w:eastAsia="Times New Roman"/>
                <w:sz w:val="16"/>
                <w:szCs w:val="16"/>
                <w:lang w:val="en-US"/>
              </w:rPr>
            </w:pPr>
            <w:r w:rsidRPr="00BF2A29">
              <w:rPr>
                <w:rFonts w:eastAsia="Times New Roman"/>
                <w:sz w:val="16"/>
                <w:szCs w:val="16"/>
                <w:lang w:val="en-US"/>
              </w:rPr>
              <w:t xml:space="preserve"> $         2,326,678.78 </w:t>
            </w:r>
          </w:p>
        </w:tc>
        <w:tc>
          <w:tcPr>
            <w:tcW w:w="653" w:type="pct"/>
            <w:tcBorders>
              <w:top w:val="nil"/>
              <w:left w:val="nil"/>
              <w:bottom w:val="single" w:sz="4" w:space="0" w:color="auto"/>
              <w:right w:val="single" w:sz="4" w:space="0" w:color="auto"/>
            </w:tcBorders>
            <w:shd w:val="clear" w:color="auto" w:fill="auto"/>
            <w:noWrap/>
            <w:vAlign w:val="bottom"/>
            <w:hideMark/>
          </w:tcPr>
          <w:p w14:paraId="0A67F714" w14:textId="77777777" w:rsidR="004E7355" w:rsidRPr="00BF2A29" w:rsidRDefault="004E7355" w:rsidP="004E7355">
            <w:pPr>
              <w:jc w:val="left"/>
              <w:rPr>
                <w:rFonts w:eastAsia="Times New Roman"/>
                <w:sz w:val="16"/>
                <w:szCs w:val="16"/>
                <w:lang w:val="en-US"/>
              </w:rPr>
            </w:pPr>
            <w:r w:rsidRPr="00BF2A29">
              <w:rPr>
                <w:rFonts w:eastAsia="Times New Roman"/>
                <w:sz w:val="16"/>
                <w:szCs w:val="16"/>
                <w:lang w:val="en-US"/>
              </w:rPr>
              <w:t xml:space="preserve"> $     43,279.89 </w:t>
            </w:r>
          </w:p>
        </w:tc>
        <w:tc>
          <w:tcPr>
            <w:tcW w:w="696" w:type="pct"/>
            <w:tcBorders>
              <w:top w:val="nil"/>
              <w:left w:val="nil"/>
              <w:bottom w:val="single" w:sz="4" w:space="0" w:color="auto"/>
              <w:right w:val="single" w:sz="4" w:space="0" w:color="auto"/>
            </w:tcBorders>
            <w:shd w:val="clear" w:color="auto" w:fill="auto"/>
            <w:noWrap/>
            <w:vAlign w:val="bottom"/>
            <w:hideMark/>
          </w:tcPr>
          <w:p w14:paraId="517E7695" w14:textId="77777777" w:rsidR="004E7355" w:rsidRPr="00BF2A29" w:rsidRDefault="004E7355" w:rsidP="004E7355">
            <w:pPr>
              <w:jc w:val="left"/>
              <w:rPr>
                <w:rFonts w:eastAsia="Times New Roman"/>
                <w:sz w:val="16"/>
                <w:szCs w:val="16"/>
                <w:lang w:val="en-US"/>
              </w:rPr>
            </w:pPr>
            <w:r w:rsidRPr="00BF2A29">
              <w:rPr>
                <w:rFonts w:eastAsia="Times New Roman"/>
                <w:sz w:val="16"/>
                <w:szCs w:val="16"/>
                <w:lang w:val="en-US"/>
              </w:rPr>
              <w:t xml:space="preserve"> $        70,000.00 </w:t>
            </w:r>
          </w:p>
        </w:tc>
        <w:tc>
          <w:tcPr>
            <w:tcW w:w="696" w:type="pct"/>
            <w:tcBorders>
              <w:top w:val="nil"/>
              <w:left w:val="nil"/>
              <w:bottom w:val="single" w:sz="4" w:space="0" w:color="auto"/>
              <w:right w:val="single" w:sz="8" w:space="0" w:color="auto"/>
            </w:tcBorders>
            <w:shd w:val="clear" w:color="auto" w:fill="auto"/>
            <w:noWrap/>
            <w:vAlign w:val="bottom"/>
            <w:hideMark/>
          </w:tcPr>
          <w:p w14:paraId="7B98146E" w14:textId="77777777" w:rsidR="004E7355" w:rsidRPr="00BF2A29" w:rsidRDefault="004E7355" w:rsidP="004E7355">
            <w:pPr>
              <w:jc w:val="left"/>
              <w:rPr>
                <w:rFonts w:eastAsia="Times New Roman"/>
                <w:sz w:val="16"/>
                <w:szCs w:val="16"/>
                <w:lang w:val="en-US"/>
              </w:rPr>
            </w:pPr>
            <w:r w:rsidRPr="00BF2A29">
              <w:rPr>
                <w:rFonts w:eastAsia="Times New Roman"/>
                <w:sz w:val="16"/>
                <w:szCs w:val="16"/>
                <w:lang w:val="en-US"/>
              </w:rPr>
              <w:t xml:space="preserve"> $ 17,264,545.00 </w:t>
            </w:r>
          </w:p>
        </w:tc>
      </w:tr>
      <w:tr w:rsidR="004E7355" w:rsidRPr="00BF2A29" w14:paraId="29D812BB" w14:textId="77777777" w:rsidTr="004E7355">
        <w:trPr>
          <w:trHeight w:val="300"/>
        </w:trPr>
        <w:tc>
          <w:tcPr>
            <w:tcW w:w="547" w:type="pct"/>
            <w:tcBorders>
              <w:top w:val="nil"/>
              <w:left w:val="single" w:sz="8" w:space="0" w:color="auto"/>
              <w:bottom w:val="single" w:sz="4" w:space="0" w:color="auto"/>
              <w:right w:val="single" w:sz="4" w:space="0" w:color="auto"/>
            </w:tcBorders>
            <w:shd w:val="clear" w:color="auto" w:fill="auto"/>
            <w:noWrap/>
            <w:vAlign w:val="bottom"/>
            <w:hideMark/>
          </w:tcPr>
          <w:p w14:paraId="1428C851" w14:textId="77777777" w:rsidR="004E7355" w:rsidRPr="00BF2A29" w:rsidRDefault="004E7355" w:rsidP="004E7355">
            <w:pPr>
              <w:jc w:val="left"/>
              <w:rPr>
                <w:rFonts w:eastAsia="Times New Roman"/>
                <w:sz w:val="16"/>
                <w:szCs w:val="16"/>
                <w:lang w:val="en-US"/>
              </w:rPr>
            </w:pPr>
            <w:r w:rsidRPr="00BF2A29">
              <w:rPr>
                <w:rFonts w:eastAsia="Times New Roman"/>
                <w:sz w:val="16"/>
                <w:szCs w:val="16"/>
                <w:lang w:val="en-US"/>
              </w:rPr>
              <w:t>4</w:t>
            </w:r>
          </w:p>
        </w:tc>
        <w:tc>
          <w:tcPr>
            <w:tcW w:w="885" w:type="pct"/>
            <w:tcBorders>
              <w:top w:val="nil"/>
              <w:left w:val="nil"/>
              <w:bottom w:val="single" w:sz="4" w:space="0" w:color="auto"/>
              <w:right w:val="single" w:sz="4" w:space="0" w:color="auto"/>
            </w:tcBorders>
            <w:shd w:val="clear" w:color="auto" w:fill="auto"/>
            <w:noWrap/>
            <w:vAlign w:val="bottom"/>
            <w:hideMark/>
          </w:tcPr>
          <w:p w14:paraId="7B997E39" w14:textId="77777777" w:rsidR="004E7355" w:rsidRPr="00BF2A29" w:rsidRDefault="004E7355" w:rsidP="004E7355">
            <w:pPr>
              <w:jc w:val="left"/>
              <w:rPr>
                <w:rFonts w:eastAsia="Times New Roman"/>
                <w:sz w:val="16"/>
                <w:szCs w:val="16"/>
                <w:lang w:val="en-US"/>
              </w:rPr>
            </w:pPr>
            <w:r w:rsidRPr="00BF2A29">
              <w:rPr>
                <w:rFonts w:eastAsia="Times New Roman"/>
                <w:sz w:val="16"/>
                <w:szCs w:val="16"/>
                <w:lang w:val="en-US"/>
              </w:rPr>
              <w:t xml:space="preserve"> $     1,554,326.00 </w:t>
            </w:r>
          </w:p>
        </w:tc>
        <w:tc>
          <w:tcPr>
            <w:tcW w:w="696" w:type="pct"/>
            <w:tcBorders>
              <w:top w:val="nil"/>
              <w:left w:val="nil"/>
              <w:bottom w:val="single" w:sz="4" w:space="0" w:color="auto"/>
              <w:right w:val="single" w:sz="4" w:space="0" w:color="auto"/>
            </w:tcBorders>
            <w:shd w:val="clear" w:color="auto" w:fill="auto"/>
            <w:noWrap/>
            <w:vAlign w:val="bottom"/>
            <w:hideMark/>
          </w:tcPr>
          <w:p w14:paraId="4A8C56C1" w14:textId="77777777" w:rsidR="004E7355" w:rsidRPr="00BF2A29" w:rsidRDefault="004E7355" w:rsidP="004E7355">
            <w:pPr>
              <w:jc w:val="left"/>
              <w:rPr>
                <w:rFonts w:eastAsia="Times New Roman"/>
                <w:sz w:val="16"/>
                <w:szCs w:val="16"/>
                <w:lang w:val="en-US"/>
              </w:rPr>
            </w:pPr>
            <w:r w:rsidRPr="00BF2A29">
              <w:rPr>
                <w:rFonts w:eastAsia="Times New Roman"/>
                <w:sz w:val="16"/>
                <w:szCs w:val="16"/>
                <w:lang w:val="en-US"/>
              </w:rPr>
              <w:t xml:space="preserve"> $       48,192.77 </w:t>
            </w:r>
          </w:p>
        </w:tc>
        <w:tc>
          <w:tcPr>
            <w:tcW w:w="826" w:type="pct"/>
            <w:tcBorders>
              <w:top w:val="nil"/>
              <w:left w:val="nil"/>
              <w:bottom w:val="single" w:sz="4" w:space="0" w:color="auto"/>
              <w:right w:val="single" w:sz="4" w:space="0" w:color="auto"/>
            </w:tcBorders>
            <w:shd w:val="clear" w:color="auto" w:fill="auto"/>
            <w:noWrap/>
            <w:vAlign w:val="bottom"/>
            <w:hideMark/>
          </w:tcPr>
          <w:p w14:paraId="04E9024F" w14:textId="77777777" w:rsidR="004E7355" w:rsidRPr="00BF2A29" w:rsidRDefault="004E7355" w:rsidP="004E7355">
            <w:pPr>
              <w:jc w:val="left"/>
              <w:rPr>
                <w:rFonts w:eastAsia="Times New Roman"/>
                <w:sz w:val="16"/>
                <w:szCs w:val="16"/>
                <w:lang w:val="en-US"/>
              </w:rPr>
            </w:pPr>
            <w:r w:rsidRPr="00BF2A29">
              <w:rPr>
                <w:rFonts w:eastAsia="Times New Roman"/>
                <w:sz w:val="16"/>
                <w:szCs w:val="16"/>
                <w:lang w:val="en-US"/>
              </w:rPr>
              <w:t> </w:t>
            </w:r>
          </w:p>
        </w:tc>
        <w:tc>
          <w:tcPr>
            <w:tcW w:w="653" w:type="pct"/>
            <w:tcBorders>
              <w:top w:val="nil"/>
              <w:left w:val="nil"/>
              <w:bottom w:val="single" w:sz="4" w:space="0" w:color="auto"/>
              <w:right w:val="single" w:sz="4" w:space="0" w:color="auto"/>
            </w:tcBorders>
            <w:shd w:val="clear" w:color="auto" w:fill="auto"/>
            <w:noWrap/>
            <w:vAlign w:val="bottom"/>
            <w:hideMark/>
          </w:tcPr>
          <w:p w14:paraId="7A0A3C28" w14:textId="77777777" w:rsidR="004E7355" w:rsidRPr="00BF2A29" w:rsidRDefault="004E7355" w:rsidP="004E7355">
            <w:pPr>
              <w:jc w:val="left"/>
              <w:rPr>
                <w:rFonts w:eastAsia="Times New Roman"/>
                <w:sz w:val="16"/>
                <w:szCs w:val="16"/>
                <w:lang w:val="en-US"/>
              </w:rPr>
            </w:pPr>
            <w:r w:rsidRPr="00BF2A29">
              <w:rPr>
                <w:rFonts w:eastAsia="Times New Roman"/>
                <w:sz w:val="16"/>
                <w:szCs w:val="16"/>
                <w:lang w:val="en-US"/>
              </w:rPr>
              <w:t> </w:t>
            </w:r>
          </w:p>
        </w:tc>
        <w:tc>
          <w:tcPr>
            <w:tcW w:w="696" w:type="pct"/>
            <w:tcBorders>
              <w:top w:val="nil"/>
              <w:left w:val="nil"/>
              <w:bottom w:val="single" w:sz="4" w:space="0" w:color="auto"/>
              <w:right w:val="single" w:sz="4" w:space="0" w:color="auto"/>
            </w:tcBorders>
            <w:shd w:val="clear" w:color="auto" w:fill="auto"/>
            <w:noWrap/>
            <w:vAlign w:val="bottom"/>
            <w:hideMark/>
          </w:tcPr>
          <w:p w14:paraId="75B2B1DB" w14:textId="77777777" w:rsidR="004E7355" w:rsidRPr="00BF2A29" w:rsidRDefault="004E7355" w:rsidP="004E7355">
            <w:pPr>
              <w:jc w:val="left"/>
              <w:rPr>
                <w:rFonts w:eastAsia="Times New Roman"/>
                <w:sz w:val="16"/>
                <w:szCs w:val="16"/>
                <w:lang w:val="en-US"/>
              </w:rPr>
            </w:pPr>
            <w:r w:rsidRPr="00BF2A29">
              <w:rPr>
                <w:rFonts w:eastAsia="Times New Roman"/>
                <w:sz w:val="16"/>
                <w:szCs w:val="16"/>
                <w:lang w:val="en-US"/>
              </w:rPr>
              <w:t> </w:t>
            </w:r>
          </w:p>
        </w:tc>
        <w:tc>
          <w:tcPr>
            <w:tcW w:w="696" w:type="pct"/>
            <w:tcBorders>
              <w:top w:val="nil"/>
              <w:left w:val="nil"/>
              <w:bottom w:val="single" w:sz="4" w:space="0" w:color="auto"/>
              <w:right w:val="single" w:sz="8" w:space="0" w:color="auto"/>
            </w:tcBorders>
            <w:shd w:val="clear" w:color="auto" w:fill="auto"/>
            <w:noWrap/>
            <w:vAlign w:val="bottom"/>
            <w:hideMark/>
          </w:tcPr>
          <w:p w14:paraId="635E0AFA" w14:textId="77777777" w:rsidR="004E7355" w:rsidRPr="00BF2A29" w:rsidRDefault="004E7355" w:rsidP="004E7355">
            <w:pPr>
              <w:jc w:val="left"/>
              <w:rPr>
                <w:rFonts w:eastAsia="Times New Roman"/>
                <w:sz w:val="16"/>
                <w:szCs w:val="16"/>
                <w:lang w:val="en-US"/>
              </w:rPr>
            </w:pPr>
            <w:r w:rsidRPr="00BF2A29">
              <w:rPr>
                <w:rFonts w:eastAsia="Times New Roman"/>
                <w:sz w:val="16"/>
                <w:szCs w:val="16"/>
                <w:lang w:val="en-US"/>
              </w:rPr>
              <w:t xml:space="preserve"> $   1,602,518.77 </w:t>
            </w:r>
          </w:p>
        </w:tc>
      </w:tr>
      <w:tr w:rsidR="004E7355" w:rsidRPr="00BF2A29" w14:paraId="02AA2A2F" w14:textId="77777777" w:rsidTr="004E7355">
        <w:trPr>
          <w:trHeight w:val="300"/>
        </w:trPr>
        <w:tc>
          <w:tcPr>
            <w:tcW w:w="547" w:type="pct"/>
            <w:tcBorders>
              <w:top w:val="nil"/>
              <w:left w:val="single" w:sz="8" w:space="0" w:color="auto"/>
              <w:bottom w:val="single" w:sz="4" w:space="0" w:color="auto"/>
              <w:right w:val="single" w:sz="4" w:space="0" w:color="auto"/>
            </w:tcBorders>
            <w:shd w:val="clear" w:color="auto" w:fill="auto"/>
            <w:noWrap/>
            <w:vAlign w:val="bottom"/>
            <w:hideMark/>
          </w:tcPr>
          <w:p w14:paraId="615357B7" w14:textId="77777777" w:rsidR="004E7355" w:rsidRPr="00BF2A29" w:rsidRDefault="004E7355" w:rsidP="004E7355">
            <w:pPr>
              <w:jc w:val="left"/>
              <w:rPr>
                <w:rFonts w:eastAsia="Times New Roman"/>
                <w:sz w:val="16"/>
                <w:szCs w:val="16"/>
                <w:lang w:val="en-US"/>
              </w:rPr>
            </w:pPr>
            <w:r w:rsidRPr="00BF2A29">
              <w:rPr>
                <w:rFonts w:eastAsia="Times New Roman"/>
                <w:sz w:val="16"/>
                <w:szCs w:val="16"/>
                <w:lang w:val="en-US"/>
              </w:rPr>
              <w:t>5</w:t>
            </w:r>
          </w:p>
        </w:tc>
        <w:tc>
          <w:tcPr>
            <w:tcW w:w="885" w:type="pct"/>
            <w:tcBorders>
              <w:top w:val="nil"/>
              <w:left w:val="nil"/>
              <w:bottom w:val="single" w:sz="4" w:space="0" w:color="auto"/>
              <w:right w:val="single" w:sz="4" w:space="0" w:color="auto"/>
            </w:tcBorders>
            <w:shd w:val="clear" w:color="auto" w:fill="auto"/>
            <w:noWrap/>
            <w:vAlign w:val="bottom"/>
            <w:hideMark/>
          </w:tcPr>
          <w:p w14:paraId="5558E1C5" w14:textId="77777777" w:rsidR="004E7355" w:rsidRPr="00BF2A29" w:rsidRDefault="004E7355" w:rsidP="004E7355">
            <w:pPr>
              <w:jc w:val="left"/>
              <w:rPr>
                <w:rFonts w:eastAsia="Times New Roman"/>
                <w:sz w:val="16"/>
                <w:szCs w:val="16"/>
                <w:lang w:val="en-US"/>
              </w:rPr>
            </w:pPr>
            <w:r w:rsidRPr="00BF2A29">
              <w:rPr>
                <w:rFonts w:eastAsia="Times New Roman"/>
                <w:sz w:val="16"/>
                <w:szCs w:val="16"/>
                <w:lang w:val="en-US"/>
              </w:rPr>
              <w:t xml:space="preserve"> $     9,725,497.00 </w:t>
            </w:r>
          </w:p>
        </w:tc>
        <w:tc>
          <w:tcPr>
            <w:tcW w:w="696" w:type="pct"/>
            <w:tcBorders>
              <w:top w:val="nil"/>
              <w:left w:val="nil"/>
              <w:bottom w:val="single" w:sz="4" w:space="0" w:color="auto"/>
              <w:right w:val="single" w:sz="4" w:space="0" w:color="auto"/>
            </w:tcBorders>
            <w:shd w:val="clear" w:color="auto" w:fill="auto"/>
            <w:noWrap/>
            <w:vAlign w:val="bottom"/>
            <w:hideMark/>
          </w:tcPr>
          <w:p w14:paraId="4DDA17AF" w14:textId="77777777" w:rsidR="004E7355" w:rsidRPr="00BF2A29" w:rsidRDefault="004E7355" w:rsidP="004E7355">
            <w:pPr>
              <w:jc w:val="left"/>
              <w:rPr>
                <w:rFonts w:eastAsia="Times New Roman"/>
                <w:sz w:val="16"/>
                <w:szCs w:val="16"/>
                <w:lang w:val="en-US"/>
              </w:rPr>
            </w:pPr>
            <w:r w:rsidRPr="00BF2A29">
              <w:rPr>
                <w:rFonts w:eastAsia="Times New Roman"/>
                <w:sz w:val="16"/>
                <w:szCs w:val="16"/>
                <w:lang w:val="en-US"/>
              </w:rPr>
              <w:t xml:space="preserve"> $   1,310,348.00 </w:t>
            </w:r>
          </w:p>
        </w:tc>
        <w:tc>
          <w:tcPr>
            <w:tcW w:w="826" w:type="pct"/>
            <w:tcBorders>
              <w:top w:val="nil"/>
              <w:left w:val="nil"/>
              <w:bottom w:val="single" w:sz="4" w:space="0" w:color="auto"/>
              <w:right w:val="single" w:sz="4" w:space="0" w:color="auto"/>
            </w:tcBorders>
            <w:shd w:val="clear" w:color="auto" w:fill="auto"/>
            <w:noWrap/>
            <w:vAlign w:val="bottom"/>
            <w:hideMark/>
          </w:tcPr>
          <w:p w14:paraId="42CB7B9A" w14:textId="77777777" w:rsidR="004E7355" w:rsidRPr="00BF2A29" w:rsidRDefault="004E7355" w:rsidP="004E7355">
            <w:pPr>
              <w:jc w:val="left"/>
              <w:rPr>
                <w:rFonts w:eastAsia="Times New Roman"/>
                <w:sz w:val="16"/>
                <w:szCs w:val="16"/>
                <w:lang w:val="en-US"/>
              </w:rPr>
            </w:pPr>
            <w:r w:rsidRPr="00BF2A29">
              <w:rPr>
                <w:rFonts w:eastAsia="Times New Roman"/>
                <w:sz w:val="16"/>
                <w:szCs w:val="16"/>
                <w:lang w:val="en-US"/>
              </w:rPr>
              <w:t xml:space="preserve"> $         3,079,830.00 </w:t>
            </w:r>
          </w:p>
        </w:tc>
        <w:tc>
          <w:tcPr>
            <w:tcW w:w="653" w:type="pct"/>
            <w:tcBorders>
              <w:top w:val="nil"/>
              <w:left w:val="nil"/>
              <w:bottom w:val="single" w:sz="4" w:space="0" w:color="auto"/>
              <w:right w:val="single" w:sz="4" w:space="0" w:color="auto"/>
            </w:tcBorders>
            <w:shd w:val="clear" w:color="auto" w:fill="auto"/>
            <w:noWrap/>
            <w:vAlign w:val="bottom"/>
            <w:hideMark/>
          </w:tcPr>
          <w:p w14:paraId="1351936C" w14:textId="77777777" w:rsidR="004E7355" w:rsidRPr="00BF2A29" w:rsidRDefault="004E7355" w:rsidP="004E7355">
            <w:pPr>
              <w:jc w:val="left"/>
              <w:rPr>
                <w:rFonts w:eastAsia="Times New Roman"/>
                <w:sz w:val="16"/>
                <w:szCs w:val="16"/>
                <w:lang w:val="en-US"/>
              </w:rPr>
            </w:pPr>
            <w:r w:rsidRPr="00BF2A29">
              <w:rPr>
                <w:rFonts w:eastAsia="Times New Roman"/>
                <w:sz w:val="16"/>
                <w:szCs w:val="16"/>
                <w:lang w:val="en-US"/>
              </w:rPr>
              <w:t xml:space="preserve"> $     97,791.00 </w:t>
            </w:r>
          </w:p>
        </w:tc>
        <w:tc>
          <w:tcPr>
            <w:tcW w:w="696" w:type="pct"/>
            <w:tcBorders>
              <w:top w:val="nil"/>
              <w:left w:val="nil"/>
              <w:bottom w:val="single" w:sz="4" w:space="0" w:color="auto"/>
              <w:right w:val="single" w:sz="4" w:space="0" w:color="auto"/>
            </w:tcBorders>
            <w:shd w:val="clear" w:color="auto" w:fill="auto"/>
            <w:noWrap/>
            <w:vAlign w:val="bottom"/>
            <w:hideMark/>
          </w:tcPr>
          <w:p w14:paraId="3B914CDC" w14:textId="77777777" w:rsidR="004E7355" w:rsidRPr="00BF2A29" w:rsidRDefault="004E7355" w:rsidP="004E7355">
            <w:pPr>
              <w:jc w:val="left"/>
              <w:rPr>
                <w:rFonts w:eastAsia="Times New Roman"/>
                <w:sz w:val="16"/>
                <w:szCs w:val="16"/>
                <w:lang w:val="en-US"/>
              </w:rPr>
            </w:pPr>
            <w:r w:rsidRPr="00BF2A29">
              <w:rPr>
                <w:rFonts w:eastAsia="Times New Roman"/>
                <w:sz w:val="16"/>
                <w:szCs w:val="16"/>
                <w:lang w:val="en-US"/>
              </w:rPr>
              <w:t> </w:t>
            </w:r>
          </w:p>
        </w:tc>
        <w:tc>
          <w:tcPr>
            <w:tcW w:w="696" w:type="pct"/>
            <w:tcBorders>
              <w:top w:val="nil"/>
              <w:left w:val="nil"/>
              <w:bottom w:val="single" w:sz="4" w:space="0" w:color="auto"/>
              <w:right w:val="single" w:sz="8" w:space="0" w:color="auto"/>
            </w:tcBorders>
            <w:shd w:val="clear" w:color="auto" w:fill="auto"/>
            <w:noWrap/>
            <w:vAlign w:val="bottom"/>
            <w:hideMark/>
          </w:tcPr>
          <w:p w14:paraId="503E575B" w14:textId="77777777" w:rsidR="004E7355" w:rsidRPr="00BF2A29" w:rsidRDefault="004E7355" w:rsidP="004E7355">
            <w:pPr>
              <w:jc w:val="left"/>
              <w:rPr>
                <w:rFonts w:eastAsia="Times New Roman"/>
                <w:sz w:val="16"/>
                <w:szCs w:val="16"/>
                <w:lang w:val="en-US"/>
              </w:rPr>
            </w:pPr>
            <w:r w:rsidRPr="00BF2A29">
              <w:rPr>
                <w:rFonts w:eastAsia="Times New Roman"/>
                <w:sz w:val="16"/>
                <w:szCs w:val="16"/>
                <w:lang w:val="en-US"/>
              </w:rPr>
              <w:t xml:space="preserve"> $ 14,213,466.00 </w:t>
            </w:r>
          </w:p>
        </w:tc>
      </w:tr>
      <w:tr w:rsidR="004E7355" w:rsidRPr="00BF2A29" w14:paraId="59F1F663" w14:textId="77777777" w:rsidTr="004E7355">
        <w:trPr>
          <w:trHeight w:val="300"/>
        </w:trPr>
        <w:tc>
          <w:tcPr>
            <w:tcW w:w="547" w:type="pct"/>
            <w:tcBorders>
              <w:top w:val="nil"/>
              <w:left w:val="single" w:sz="8" w:space="0" w:color="auto"/>
              <w:bottom w:val="single" w:sz="4" w:space="0" w:color="auto"/>
              <w:right w:val="single" w:sz="4" w:space="0" w:color="auto"/>
            </w:tcBorders>
            <w:shd w:val="clear" w:color="auto" w:fill="auto"/>
            <w:noWrap/>
            <w:vAlign w:val="bottom"/>
            <w:hideMark/>
          </w:tcPr>
          <w:p w14:paraId="552104AC" w14:textId="77777777" w:rsidR="004E7355" w:rsidRPr="00BF2A29" w:rsidRDefault="004E7355" w:rsidP="004E7355">
            <w:pPr>
              <w:jc w:val="left"/>
              <w:rPr>
                <w:rFonts w:eastAsia="Times New Roman"/>
                <w:sz w:val="16"/>
                <w:szCs w:val="16"/>
                <w:lang w:val="en-US"/>
              </w:rPr>
            </w:pPr>
            <w:r w:rsidRPr="00BF2A29">
              <w:rPr>
                <w:rFonts w:eastAsia="Times New Roman"/>
                <w:sz w:val="16"/>
                <w:szCs w:val="16"/>
                <w:lang w:val="en-US"/>
              </w:rPr>
              <w:t>6</w:t>
            </w:r>
          </w:p>
        </w:tc>
        <w:tc>
          <w:tcPr>
            <w:tcW w:w="885" w:type="pct"/>
            <w:tcBorders>
              <w:top w:val="nil"/>
              <w:left w:val="nil"/>
              <w:bottom w:val="single" w:sz="4" w:space="0" w:color="auto"/>
              <w:right w:val="single" w:sz="4" w:space="0" w:color="auto"/>
            </w:tcBorders>
            <w:shd w:val="clear" w:color="auto" w:fill="auto"/>
            <w:noWrap/>
            <w:vAlign w:val="bottom"/>
            <w:hideMark/>
          </w:tcPr>
          <w:p w14:paraId="6EBD0BC8" w14:textId="77777777" w:rsidR="004E7355" w:rsidRPr="00BF2A29" w:rsidRDefault="004E7355" w:rsidP="004E7355">
            <w:pPr>
              <w:jc w:val="left"/>
              <w:rPr>
                <w:rFonts w:eastAsia="Times New Roman"/>
                <w:sz w:val="16"/>
                <w:szCs w:val="16"/>
                <w:lang w:val="en-US"/>
              </w:rPr>
            </w:pPr>
            <w:r w:rsidRPr="00BF2A29">
              <w:rPr>
                <w:rFonts w:eastAsia="Times New Roman"/>
                <w:sz w:val="16"/>
                <w:szCs w:val="16"/>
                <w:lang w:val="en-US"/>
              </w:rPr>
              <w:t xml:space="preserve"> $        694,710.00 </w:t>
            </w:r>
          </w:p>
        </w:tc>
        <w:tc>
          <w:tcPr>
            <w:tcW w:w="696" w:type="pct"/>
            <w:tcBorders>
              <w:top w:val="nil"/>
              <w:left w:val="nil"/>
              <w:bottom w:val="single" w:sz="4" w:space="0" w:color="auto"/>
              <w:right w:val="single" w:sz="4" w:space="0" w:color="auto"/>
            </w:tcBorders>
            <w:shd w:val="clear" w:color="auto" w:fill="auto"/>
            <w:noWrap/>
            <w:vAlign w:val="bottom"/>
            <w:hideMark/>
          </w:tcPr>
          <w:p w14:paraId="6579EB92" w14:textId="77777777" w:rsidR="004E7355" w:rsidRPr="00BF2A29" w:rsidRDefault="004E7355" w:rsidP="004E7355">
            <w:pPr>
              <w:jc w:val="left"/>
              <w:rPr>
                <w:rFonts w:eastAsia="Times New Roman"/>
                <w:sz w:val="16"/>
                <w:szCs w:val="16"/>
                <w:lang w:val="en-US"/>
              </w:rPr>
            </w:pPr>
            <w:r w:rsidRPr="00BF2A29">
              <w:rPr>
                <w:rFonts w:eastAsia="Times New Roman"/>
                <w:sz w:val="16"/>
                <w:szCs w:val="16"/>
                <w:lang w:val="en-US"/>
              </w:rPr>
              <w:t xml:space="preserve"> $     162,119.95 </w:t>
            </w:r>
          </w:p>
        </w:tc>
        <w:tc>
          <w:tcPr>
            <w:tcW w:w="826" w:type="pct"/>
            <w:tcBorders>
              <w:top w:val="nil"/>
              <w:left w:val="nil"/>
              <w:bottom w:val="single" w:sz="4" w:space="0" w:color="auto"/>
              <w:right w:val="single" w:sz="4" w:space="0" w:color="auto"/>
            </w:tcBorders>
            <w:shd w:val="clear" w:color="auto" w:fill="auto"/>
            <w:noWrap/>
            <w:vAlign w:val="bottom"/>
            <w:hideMark/>
          </w:tcPr>
          <w:p w14:paraId="114F19E2" w14:textId="77777777" w:rsidR="004E7355" w:rsidRPr="00BF2A29" w:rsidRDefault="004E7355" w:rsidP="004E7355">
            <w:pPr>
              <w:jc w:val="left"/>
              <w:rPr>
                <w:rFonts w:eastAsia="Times New Roman"/>
                <w:sz w:val="16"/>
                <w:szCs w:val="16"/>
                <w:lang w:val="en-US"/>
              </w:rPr>
            </w:pPr>
            <w:r w:rsidRPr="00BF2A29">
              <w:rPr>
                <w:rFonts w:eastAsia="Times New Roman"/>
                <w:sz w:val="16"/>
                <w:szCs w:val="16"/>
                <w:lang w:val="en-US"/>
              </w:rPr>
              <w:t xml:space="preserve"> $              62,851.00 </w:t>
            </w:r>
          </w:p>
        </w:tc>
        <w:tc>
          <w:tcPr>
            <w:tcW w:w="653" w:type="pct"/>
            <w:tcBorders>
              <w:top w:val="nil"/>
              <w:left w:val="nil"/>
              <w:bottom w:val="single" w:sz="4" w:space="0" w:color="auto"/>
              <w:right w:val="single" w:sz="4" w:space="0" w:color="auto"/>
            </w:tcBorders>
            <w:shd w:val="clear" w:color="auto" w:fill="auto"/>
            <w:noWrap/>
            <w:vAlign w:val="bottom"/>
            <w:hideMark/>
          </w:tcPr>
          <w:p w14:paraId="22A09E6A" w14:textId="77777777" w:rsidR="004E7355" w:rsidRPr="00BF2A29" w:rsidRDefault="004E7355" w:rsidP="004E7355">
            <w:pPr>
              <w:jc w:val="left"/>
              <w:rPr>
                <w:rFonts w:eastAsia="Times New Roman"/>
                <w:sz w:val="16"/>
                <w:szCs w:val="16"/>
                <w:lang w:val="en-US"/>
              </w:rPr>
            </w:pPr>
            <w:r w:rsidRPr="00BF2A29">
              <w:rPr>
                <w:rFonts w:eastAsia="Times New Roman"/>
                <w:sz w:val="16"/>
                <w:szCs w:val="16"/>
                <w:lang w:val="en-US"/>
              </w:rPr>
              <w:t> </w:t>
            </w:r>
          </w:p>
        </w:tc>
        <w:tc>
          <w:tcPr>
            <w:tcW w:w="696" w:type="pct"/>
            <w:tcBorders>
              <w:top w:val="nil"/>
              <w:left w:val="nil"/>
              <w:bottom w:val="single" w:sz="4" w:space="0" w:color="auto"/>
              <w:right w:val="single" w:sz="4" w:space="0" w:color="auto"/>
            </w:tcBorders>
            <w:shd w:val="clear" w:color="auto" w:fill="auto"/>
            <w:noWrap/>
            <w:vAlign w:val="bottom"/>
            <w:hideMark/>
          </w:tcPr>
          <w:p w14:paraId="06E9FB8A" w14:textId="77777777" w:rsidR="004E7355" w:rsidRPr="00BF2A29" w:rsidRDefault="004E7355" w:rsidP="004E7355">
            <w:pPr>
              <w:jc w:val="left"/>
              <w:rPr>
                <w:rFonts w:eastAsia="Times New Roman"/>
                <w:sz w:val="16"/>
                <w:szCs w:val="16"/>
                <w:lang w:val="en-US"/>
              </w:rPr>
            </w:pPr>
            <w:r w:rsidRPr="00BF2A29">
              <w:rPr>
                <w:rFonts w:eastAsia="Times New Roman"/>
                <w:sz w:val="16"/>
                <w:szCs w:val="16"/>
                <w:lang w:val="en-US"/>
              </w:rPr>
              <w:t> </w:t>
            </w:r>
          </w:p>
        </w:tc>
        <w:tc>
          <w:tcPr>
            <w:tcW w:w="696" w:type="pct"/>
            <w:tcBorders>
              <w:top w:val="nil"/>
              <w:left w:val="nil"/>
              <w:bottom w:val="single" w:sz="4" w:space="0" w:color="auto"/>
              <w:right w:val="single" w:sz="8" w:space="0" w:color="auto"/>
            </w:tcBorders>
            <w:shd w:val="clear" w:color="auto" w:fill="auto"/>
            <w:noWrap/>
            <w:vAlign w:val="bottom"/>
            <w:hideMark/>
          </w:tcPr>
          <w:p w14:paraId="596384FE" w14:textId="77777777" w:rsidR="004E7355" w:rsidRPr="00BF2A29" w:rsidRDefault="004E7355" w:rsidP="004E7355">
            <w:pPr>
              <w:jc w:val="left"/>
              <w:rPr>
                <w:rFonts w:eastAsia="Times New Roman"/>
                <w:sz w:val="16"/>
                <w:szCs w:val="16"/>
                <w:lang w:val="en-US"/>
              </w:rPr>
            </w:pPr>
            <w:r w:rsidRPr="00BF2A29">
              <w:rPr>
                <w:rFonts w:eastAsia="Times New Roman"/>
                <w:sz w:val="16"/>
                <w:szCs w:val="16"/>
                <w:lang w:val="en-US"/>
              </w:rPr>
              <w:t xml:space="preserve"> $      919,680.95 </w:t>
            </w:r>
          </w:p>
        </w:tc>
      </w:tr>
      <w:tr w:rsidR="004E7355" w:rsidRPr="00BF2A29" w14:paraId="2337C329" w14:textId="77777777" w:rsidTr="004E7355">
        <w:trPr>
          <w:trHeight w:val="300"/>
        </w:trPr>
        <w:tc>
          <w:tcPr>
            <w:tcW w:w="547" w:type="pct"/>
            <w:tcBorders>
              <w:top w:val="nil"/>
              <w:left w:val="single" w:sz="8" w:space="0" w:color="auto"/>
              <w:bottom w:val="single" w:sz="4" w:space="0" w:color="auto"/>
              <w:right w:val="single" w:sz="4" w:space="0" w:color="auto"/>
            </w:tcBorders>
            <w:shd w:val="clear" w:color="DCE6F1" w:fill="F2F2F2"/>
            <w:noWrap/>
            <w:vAlign w:val="bottom"/>
            <w:hideMark/>
          </w:tcPr>
          <w:p w14:paraId="3286264E" w14:textId="77777777" w:rsidR="004E7355" w:rsidRPr="00BF2A29" w:rsidRDefault="004E7355" w:rsidP="004E7355">
            <w:pPr>
              <w:jc w:val="left"/>
              <w:rPr>
                <w:rFonts w:eastAsia="Times New Roman"/>
                <w:b/>
                <w:bCs/>
                <w:sz w:val="16"/>
                <w:szCs w:val="16"/>
                <w:lang w:val="en-US"/>
              </w:rPr>
            </w:pPr>
            <w:r w:rsidRPr="00BF2A29">
              <w:rPr>
                <w:rFonts w:eastAsia="Times New Roman"/>
                <w:b/>
                <w:bCs/>
                <w:sz w:val="16"/>
                <w:szCs w:val="16"/>
                <w:lang w:val="en-US"/>
              </w:rPr>
              <w:t>Grand Total</w:t>
            </w:r>
          </w:p>
        </w:tc>
        <w:tc>
          <w:tcPr>
            <w:tcW w:w="885" w:type="pct"/>
            <w:tcBorders>
              <w:top w:val="nil"/>
              <w:left w:val="nil"/>
              <w:bottom w:val="single" w:sz="4" w:space="0" w:color="auto"/>
              <w:right w:val="single" w:sz="4" w:space="0" w:color="auto"/>
            </w:tcBorders>
            <w:shd w:val="clear" w:color="000000" w:fill="F2F2F2"/>
            <w:noWrap/>
            <w:vAlign w:val="bottom"/>
            <w:hideMark/>
          </w:tcPr>
          <w:p w14:paraId="5F785F37" w14:textId="77777777" w:rsidR="004E7355" w:rsidRPr="00BF2A29" w:rsidRDefault="004E7355" w:rsidP="004E7355">
            <w:pPr>
              <w:jc w:val="left"/>
              <w:rPr>
                <w:rFonts w:eastAsia="Times New Roman"/>
                <w:b/>
                <w:bCs/>
                <w:sz w:val="16"/>
                <w:szCs w:val="16"/>
                <w:lang w:val="en-US"/>
              </w:rPr>
            </w:pPr>
            <w:r w:rsidRPr="00BF2A29">
              <w:rPr>
                <w:rFonts w:eastAsia="Times New Roman"/>
                <w:b/>
                <w:bCs/>
                <w:sz w:val="16"/>
                <w:szCs w:val="16"/>
                <w:lang w:val="en-US"/>
              </w:rPr>
              <w:t xml:space="preserve"> $    34,323,834.00 </w:t>
            </w:r>
          </w:p>
        </w:tc>
        <w:tc>
          <w:tcPr>
            <w:tcW w:w="696" w:type="pct"/>
            <w:tcBorders>
              <w:top w:val="nil"/>
              <w:left w:val="nil"/>
              <w:bottom w:val="single" w:sz="4" w:space="0" w:color="auto"/>
              <w:right w:val="single" w:sz="4" w:space="0" w:color="auto"/>
            </w:tcBorders>
            <w:shd w:val="clear" w:color="000000" w:fill="F2F2F2"/>
            <w:noWrap/>
            <w:vAlign w:val="bottom"/>
            <w:hideMark/>
          </w:tcPr>
          <w:p w14:paraId="27E9BBDD" w14:textId="77777777" w:rsidR="004E7355" w:rsidRPr="00BF2A29" w:rsidRDefault="004E7355" w:rsidP="004E7355">
            <w:pPr>
              <w:jc w:val="left"/>
              <w:rPr>
                <w:rFonts w:eastAsia="Times New Roman"/>
                <w:b/>
                <w:bCs/>
                <w:sz w:val="16"/>
                <w:szCs w:val="16"/>
                <w:lang w:val="en-US"/>
              </w:rPr>
            </w:pPr>
            <w:r w:rsidRPr="00BF2A29">
              <w:rPr>
                <w:rFonts w:eastAsia="Times New Roman"/>
                <w:b/>
                <w:bCs/>
                <w:sz w:val="16"/>
                <w:szCs w:val="16"/>
                <w:lang w:val="en-US"/>
              </w:rPr>
              <w:t xml:space="preserve"> $   3,310,013.81 </w:t>
            </w:r>
          </w:p>
        </w:tc>
        <w:tc>
          <w:tcPr>
            <w:tcW w:w="826" w:type="pct"/>
            <w:tcBorders>
              <w:top w:val="nil"/>
              <w:left w:val="nil"/>
              <w:bottom w:val="single" w:sz="4" w:space="0" w:color="auto"/>
              <w:right w:val="single" w:sz="4" w:space="0" w:color="auto"/>
            </w:tcBorders>
            <w:shd w:val="clear" w:color="000000" w:fill="F2F2F2"/>
            <w:noWrap/>
            <w:vAlign w:val="bottom"/>
            <w:hideMark/>
          </w:tcPr>
          <w:p w14:paraId="4CD8E2EE" w14:textId="77777777" w:rsidR="004E7355" w:rsidRPr="00BF2A29" w:rsidRDefault="004E7355" w:rsidP="004E7355">
            <w:pPr>
              <w:jc w:val="left"/>
              <w:rPr>
                <w:rFonts w:eastAsia="Times New Roman"/>
                <w:b/>
                <w:bCs/>
                <w:sz w:val="16"/>
                <w:szCs w:val="16"/>
                <w:lang w:val="en-US"/>
              </w:rPr>
            </w:pPr>
            <w:r w:rsidRPr="00BF2A29">
              <w:rPr>
                <w:rFonts w:eastAsia="Times New Roman"/>
                <w:b/>
                <w:bCs/>
                <w:sz w:val="16"/>
                <w:szCs w:val="16"/>
                <w:lang w:val="en-US"/>
              </w:rPr>
              <w:t xml:space="preserve"> $         5,919,920.97 </w:t>
            </w:r>
          </w:p>
        </w:tc>
        <w:tc>
          <w:tcPr>
            <w:tcW w:w="653" w:type="pct"/>
            <w:tcBorders>
              <w:top w:val="nil"/>
              <w:left w:val="nil"/>
              <w:bottom w:val="single" w:sz="4" w:space="0" w:color="auto"/>
              <w:right w:val="single" w:sz="4" w:space="0" w:color="auto"/>
            </w:tcBorders>
            <w:shd w:val="clear" w:color="000000" w:fill="F2F2F2"/>
            <w:noWrap/>
            <w:vAlign w:val="bottom"/>
            <w:hideMark/>
          </w:tcPr>
          <w:p w14:paraId="37868F8A" w14:textId="77777777" w:rsidR="004E7355" w:rsidRPr="00BF2A29" w:rsidRDefault="004E7355" w:rsidP="004E7355">
            <w:pPr>
              <w:jc w:val="left"/>
              <w:rPr>
                <w:rFonts w:eastAsia="Times New Roman"/>
                <w:b/>
                <w:bCs/>
                <w:sz w:val="16"/>
                <w:szCs w:val="16"/>
                <w:lang w:val="en-US"/>
              </w:rPr>
            </w:pPr>
            <w:r w:rsidRPr="00BF2A29">
              <w:rPr>
                <w:rFonts w:eastAsia="Times New Roman"/>
                <w:b/>
                <w:bCs/>
                <w:sz w:val="16"/>
                <w:szCs w:val="16"/>
                <w:lang w:val="en-US"/>
              </w:rPr>
              <w:t xml:space="preserve"> $    141,070.89 </w:t>
            </w:r>
          </w:p>
        </w:tc>
        <w:tc>
          <w:tcPr>
            <w:tcW w:w="696" w:type="pct"/>
            <w:tcBorders>
              <w:top w:val="nil"/>
              <w:left w:val="nil"/>
              <w:bottom w:val="single" w:sz="4" w:space="0" w:color="auto"/>
              <w:right w:val="single" w:sz="4" w:space="0" w:color="auto"/>
            </w:tcBorders>
            <w:shd w:val="clear" w:color="000000" w:fill="F2F2F2"/>
            <w:noWrap/>
            <w:vAlign w:val="bottom"/>
            <w:hideMark/>
          </w:tcPr>
          <w:p w14:paraId="403D7B1F" w14:textId="77777777" w:rsidR="004E7355" w:rsidRPr="00BF2A29" w:rsidRDefault="004E7355" w:rsidP="004E7355">
            <w:pPr>
              <w:jc w:val="left"/>
              <w:rPr>
                <w:rFonts w:eastAsia="Times New Roman"/>
                <w:b/>
                <w:bCs/>
                <w:sz w:val="16"/>
                <w:szCs w:val="16"/>
                <w:lang w:val="en-US"/>
              </w:rPr>
            </w:pPr>
            <w:r w:rsidRPr="00BF2A29">
              <w:rPr>
                <w:rFonts w:eastAsia="Times New Roman"/>
                <w:b/>
                <w:bCs/>
                <w:sz w:val="16"/>
                <w:szCs w:val="16"/>
                <w:lang w:val="en-US"/>
              </w:rPr>
              <w:t xml:space="preserve"> $        86,000.00 </w:t>
            </w:r>
          </w:p>
        </w:tc>
        <w:tc>
          <w:tcPr>
            <w:tcW w:w="696" w:type="pct"/>
            <w:tcBorders>
              <w:top w:val="nil"/>
              <w:left w:val="nil"/>
              <w:bottom w:val="single" w:sz="4" w:space="0" w:color="auto"/>
              <w:right w:val="single" w:sz="8" w:space="0" w:color="auto"/>
            </w:tcBorders>
            <w:shd w:val="clear" w:color="000000" w:fill="F2F2F2"/>
            <w:noWrap/>
            <w:vAlign w:val="bottom"/>
            <w:hideMark/>
          </w:tcPr>
          <w:p w14:paraId="11A933E0" w14:textId="77777777" w:rsidR="004E7355" w:rsidRPr="00BF2A29" w:rsidRDefault="004E7355" w:rsidP="004E7355">
            <w:pPr>
              <w:jc w:val="left"/>
              <w:rPr>
                <w:rFonts w:eastAsia="Times New Roman"/>
                <w:b/>
                <w:bCs/>
                <w:sz w:val="16"/>
                <w:szCs w:val="16"/>
                <w:lang w:val="en-US"/>
              </w:rPr>
            </w:pPr>
            <w:r w:rsidRPr="00BF2A29">
              <w:rPr>
                <w:rFonts w:eastAsia="Times New Roman"/>
                <w:b/>
                <w:bCs/>
                <w:sz w:val="16"/>
                <w:szCs w:val="16"/>
                <w:lang w:val="en-US"/>
              </w:rPr>
              <w:t xml:space="preserve"> $ 43,780,839.67 </w:t>
            </w:r>
          </w:p>
        </w:tc>
      </w:tr>
      <w:tr w:rsidR="004E7355" w:rsidRPr="00BF2A29" w14:paraId="62D3C7FA" w14:textId="77777777" w:rsidTr="004E7355">
        <w:trPr>
          <w:trHeight w:val="315"/>
        </w:trPr>
        <w:tc>
          <w:tcPr>
            <w:tcW w:w="547" w:type="pct"/>
            <w:tcBorders>
              <w:top w:val="nil"/>
              <w:left w:val="single" w:sz="8" w:space="0" w:color="auto"/>
              <w:bottom w:val="single" w:sz="8" w:space="0" w:color="auto"/>
              <w:right w:val="single" w:sz="4" w:space="0" w:color="auto"/>
            </w:tcBorders>
            <w:shd w:val="clear" w:color="auto" w:fill="auto"/>
            <w:noWrap/>
            <w:vAlign w:val="bottom"/>
            <w:hideMark/>
          </w:tcPr>
          <w:p w14:paraId="2D46CADF" w14:textId="77777777" w:rsidR="004E7355" w:rsidRPr="00BF2A29" w:rsidRDefault="004E7355" w:rsidP="004E7355">
            <w:pPr>
              <w:jc w:val="left"/>
              <w:rPr>
                <w:rFonts w:eastAsia="Times New Roman"/>
                <w:sz w:val="16"/>
                <w:szCs w:val="16"/>
                <w:lang w:val="en-US"/>
              </w:rPr>
            </w:pPr>
            <w:r w:rsidRPr="00BF2A29">
              <w:rPr>
                <w:rFonts w:eastAsia="Times New Roman"/>
                <w:sz w:val="16"/>
                <w:szCs w:val="16"/>
                <w:lang w:val="en-US"/>
              </w:rPr>
              <w:t> </w:t>
            </w:r>
          </w:p>
        </w:tc>
        <w:tc>
          <w:tcPr>
            <w:tcW w:w="885" w:type="pct"/>
            <w:tcBorders>
              <w:top w:val="nil"/>
              <w:left w:val="nil"/>
              <w:bottom w:val="single" w:sz="8" w:space="0" w:color="auto"/>
              <w:right w:val="single" w:sz="4" w:space="0" w:color="auto"/>
            </w:tcBorders>
            <w:shd w:val="clear" w:color="auto" w:fill="auto"/>
            <w:noWrap/>
            <w:vAlign w:val="bottom"/>
            <w:hideMark/>
          </w:tcPr>
          <w:p w14:paraId="0FE191B9" w14:textId="77777777" w:rsidR="004E7355" w:rsidRPr="00BF2A29" w:rsidRDefault="004E7355" w:rsidP="004E7355">
            <w:pPr>
              <w:jc w:val="right"/>
              <w:rPr>
                <w:rFonts w:eastAsia="Times New Roman"/>
                <w:sz w:val="16"/>
                <w:szCs w:val="16"/>
                <w:lang w:val="en-US"/>
              </w:rPr>
            </w:pPr>
            <w:r w:rsidRPr="00BF2A29">
              <w:rPr>
                <w:rFonts w:eastAsia="Times New Roman"/>
                <w:sz w:val="16"/>
                <w:szCs w:val="16"/>
                <w:lang w:val="en-US"/>
              </w:rPr>
              <w:t>78%</w:t>
            </w:r>
          </w:p>
        </w:tc>
        <w:tc>
          <w:tcPr>
            <w:tcW w:w="696" w:type="pct"/>
            <w:tcBorders>
              <w:top w:val="nil"/>
              <w:left w:val="nil"/>
              <w:bottom w:val="single" w:sz="8" w:space="0" w:color="auto"/>
              <w:right w:val="single" w:sz="4" w:space="0" w:color="auto"/>
            </w:tcBorders>
            <w:shd w:val="clear" w:color="auto" w:fill="auto"/>
            <w:noWrap/>
            <w:vAlign w:val="bottom"/>
            <w:hideMark/>
          </w:tcPr>
          <w:p w14:paraId="5BA02F56" w14:textId="77777777" w:rsidR="004E7355" w:rsidRPr="00BF2A29" w:rsidRDefault="004E7355" w:rsidP="004E7355">
            <w:pPr>
              <w:jc w:val="right"/>
              <w:rPr>
                <w:rFonts w:eastAsia="Times New Roman"/>
                <w:sz w:val="16"/>
                <w:szCs w:val="16"/>
                <w:lang w:val="en-US"/>
              </w:rPr>
            </w:pPr>
            <w:r w:rsidRPr="00BF2A29">
              <w:rPr>
                <w:rFonts w:eastAsia="Times New Roman"/>
                <w:sz w:val="16"/>
                <w:szCs w:val="16"/>
                <w:lang w:val="en-US"/>
              </w:rPr>
              <w:t>8%</w:t>
            </w:r>
          </w:p>
        </w:tc>
        <w:tc>
          <w:tcPr>
            <w:tcW w:w="826" w:type="pct"/>
            <w:tcBorders>
              <w:top w:val="nil"/>
              <w:left w:val="nil"/>
              <w:bottom w:val="single" w:sz="8" w:space="0" w:color="auto"/>
              <w:right w:val="single" w:sz="4" w:space="0" w:color="auto"/>
            </w:tcBorders>
            <w:shd w:val="clear" w:color="auto" w:fill="auto"/>
            <w:noWrap/>
            <w:vAlign w:val="bottom"/>
            <w:hideMark/>
          </w:tcPr>
          <w:p w14:paraId="2B44DADF" w14:textId="77777777" w:rsidR="004E7355" w:rsidRPr="00BF2A29" w:rsidRDefault="004E7355" w:rsidP="004E7355">
            <w:pPr>
              <w:jc w:val="right"/>
              <w:rPr>
                <w:rFonts w:eastAsia="Times New Roman"/>
                <w:sz w:val="16"/>
                <w:szCs w:val="16"/>
                <w:lang w:val="en-US"/>
              </w:rPr>
            </w:pPr>
            <w:r w:rsidRPr="00BF2A29">
              <w:rPr>
                <w:rFonts w:eastAsia="Times New Roman"/>
                <w:sz w:val="16"/>
                <w:szCs w:val="16"/>
                <w:lang w:val="en-US"/>
              </w:rPr>
              <w:t>14%</w:t>
            </w:r>
          </w:p>
        </w:tc>
        <w:tc>
          <w:tcPr>
            <w:tcW w:w="653" w:type="pct"/>
            <w:tcBorders>
              <w:top w:val="nil"/>
              <w:left w:val="nil"/>
              <w:bottom w:val="single" w:sz="8" w:space="0" w:color="auto"/>
              <w:right w:val="single" w:sz="4" w:space="0" w:color="auto"/>
            </w:tcBorders>
            <w:shd w:val="clear" w:color="auto" w:fill="auto"/>
            <w:noWrap/>
            <w:vAlign w:val="bottom"/>
            <w:hideMark/>
          </w:tcPr>
          <w:p w14:paraId="0B8D74AE" w14:textId="77777777" w:rsidR="004E7355" w:rsidRPr="00BF2A29" w:rsidRDefault="004E7355" w:rsidP="004E7355">
            <w:pPr>
              <w:jc w:val="right"/>
              <w:rPr>
                <w:rFonts w:eastAsia="Times New Roman"/>
                <w:sz w:val="16"/>
                <w:szCs w:val="16"/>
                <w:lang w:val="en-US"/>
              </w:rPr>
            </w:pPr>
            <w:r w:rsidRPr="00BF2A29">
              <w:rPr>
                <w:rFonts w:eastAsia="Times New Roman"/>
                <w:sz w:val="16"/>
                <w:szCs w:val="16"/>
                <w:lang w:val="en-US"/>
              </w:rPr>
              <w:t>0.3%</w:t>
            </w:r>
          </w:p>
        </w:tc>
        <w:tc>
          <w:tcPr>
            <w:tcW w:w="696" w:type="pct"/>
            <w:tcBorders>
              <w:top w:val="nil"/>
              <w:left w:val="nil"/>
              <w:bottom w:val="single" w:sz="8" w:space="0" w:color="auto"/>
              <w:right w:val="single" w:sz="4" w:space="0" w:color="auto"/>
            </w:tcBorders>
            <w:shd w:val="clear" w:color="auto" w:fill="auto"/>
            <w:noWrap/>
            <w:vAlign w:val="bottom"/>
            <w:hideMark/>
          </w:tcPr>
          <w:p w14:paraId="4CC1FE9E" w14:textId="77777777" w:rsidR="004E7355" w:rsidRPr="00BF2A29" w:rsidRDefault="004E7355" w:rsidP="004E7355">
            <w:pPr>
              <w:jc w:val="right"/>
              <w:rPr>
                <w:rFonts w:eastAsia="Times New Roman"/>
                <w:sz w:val="16"/>
                <w:szCs w:val="16"/>
                <w:lang w:val="en-US"/>
              </w:rPr>
            </w:pPr>
            <w:r w:rsidRPr="00BF2A29">
              <w:rPr>
                <w:rFonts w:eastAsia="Times New Roman"/>
                <w:sz w:val="16"/>
                <w:szCs w:val="16"/>
                <w:lang w:val="en-US"/>
              </w:rPr>
              <w:t>0.2%</w:t>
            </w:r>
          </w:p>
        </w:tc>
        <w:tc>
          <w:tcPr>
            <w:tcW w:w="696" w:type="pct"/>
            <w:tcBorders>
              <w:top w:val="nil"/>
              <w:left w:val="nil"/>
              <w:bottom w:val="single" w:sz="8" w:space="0" w:color="auto"/>
              <w:right w:val="single" w:sz="8" w:space="0" w:color="auto"/>
            </w:tcBorders>
            <w:shd w:val="clear" w:color="auto" w:fill="auto"/>
            <w:noWrap/>
            <w:vAlign w:val="bottom"/>
            <w:hideMark/>
          </w:tcPr>
          <w:p w14:paraId="4951D135" w14:textId="77777777" w:rsidR="004E7355" w:rsidRPr="00BF2A29" w:rsidRDefault="004E7355" w:rsidP="004E7355">
            <w:pPr>
              <w:jc w:val="right"/>
              <w:rPr>
                <w:rFonts w:eastAsia="Times New Roman"/>
                <w:sz w:val="16"/>
                <w:szCs w:val="16"/>
                <w:lang w:val="en-US"/>
              </w:rPr>
            </w:pPr>
            <w:r w:rsidRPr="00BF2A29">
              <w:rPr>
                <w:rFonts w:eastAsia="Times New Roman"/>
                <w:sz w:val="16"/>
                <w:szCs w:val="16"/>
                <w:lang w:val="en-US"/>
              </w:rPr>
              <w:t>100%</w:t>
            </w:r>
          </w:p>
        </w:tc>
      </w:tr>
    </w:tbl>
    <w:p w14:paraId="71ABA6F9" w14:textId="77777777" w:rsidR="004E7355" w:rsidRPr="00BF2A29" w:rsidRDefault="004E7355" w:rsidP="001B7DB1"/>
    <w:p w14:paraId="61318089" w14:textId="62C4F01D" w:rsidR="004E7355" w:rsidRPr="00BF2A29" w:rsidRDefault="004E7355" w:rsidP="001B7DB1">
      <w:r w:rsidRPr="00BF2A29">
        <w:lastRenderedPageBreak/>
        <w:t xml:space="preserve">The total budget request for government funds accounted to 78% of the total health estimated budget for the 2015/16 </w:t>
      </w:r>
      <w:r w:rsidR="00E31F1C">
        <w:t xml:space="preserve">year, </w:t>
      </w:r>
      <w:r w:rsidRPr="00BF2A29">
        <w:t xml:space="preserve">8% </w:t>
      </w:r>
      <w:r w:rsidR="00E31F1C">
        <w:t xml:space="preserve">is </w:t>
      </w:r>
      <w:r w:rsidRPr="00BF2A29">
        <w:t xml:space="preserve">anticipated to be requested from WHO, 14% from DFAT, 0.3% from UNFPA and 0.2% from other sources that </w:t>
      </w:r>
      <w:r w:rsidR="00FF58D9">
        <w:t>ha</w:t>
      </w:r>
      <w:r w:rsidR="00E31F1C">
        <w:t>ve</w:t>
      </w:r>
      <w:r w:rsidR="00FF58D9">
        <w:t xml:space="preserve"> </w:t>
      </w:r>
      <w:r w:rsidRPr="00BF2A29">
        <w:t xml:space="preserve">not been identified. </w:t>
      </w:r>
    </w:p>
    <w:p w14:paraId="431CFF21" w14:textId="77777777" w:rsidR="004E7355" w:rsidRPr="00BF2A29" w:rsidRDefault="004E7355" w:rsidP="001B7DB1"/>
    <w:p w14:paraId="4A747C64" w14:textId="77777777" w:rsidR="00374A9D" w:rsidRPr="00BF2A29" w:rsidRDefault="00FF58D9" w:rsidP="001B7DB1">
      <w:r>
        <w:t>Thi</w:t>
      </w:r>
      <w:r w:rsidR="00374A9D" w:rsidRPr="00BF2A29">
        <w:t xml:space="preserve">s budget increase from the last financial year </w:t>
      </w:r>
      <w:r>
        <w:t>is</w:t>
      </w:r>
      <w:r w:rsidR="00374A9D" w:rsidRPr="00BF2A29">
        <w:t xml:space="preserve"> driven by the following;</w:t>
      </w:r>
    </w:p>
    <w:p w14:paraId="71D4D547" w14:textId="77777777" w:rsidR="00374A9D" w:rsidRPr="004D3C9A" w:rsidRDefault="00374A9D" w:rsidP="001B7DB1">
      <w:pPr>
        <w:rPr>
          <w:color w:val="FF0000"/>
        </w:rPr>
      </w:pPr>
    </w:p>
    <w:p w14:paraId="0D06F38A" w14:textId="77777777" w:rsidR="00374A9D" w:rsidRPr="00FF58D9" w:rsidRDefault="00374A9D" w:rsidP="00FF58D9">
      <w:pPr>
        <w:pStyle w:val="Heading4"/>
      </w:pPr>
      <w:r w:rsidRPr="00FF58D9">
        <w:t>Human Resource</w:t>
      </w:r>
    </w:p>
    <w:p w14:paraId="5EB9BA97" w14:textId="77777777" w:rsidR="00374A9D" w:rsidRPr="00FF58D9" w:rsidRDefault="00374A9D" w:rsidP="001B7DB1"/>
    <w:p w14:paraId="16381B4F" w14:textId="383C6D77" w:rsidR="00374A9D" w:rsidRPr="00FF58D9" w:rsidRDefault="00374A9D" w:rsidP="00374A9D">
      <w:pPr>
        <w:pStyle w:val="ListParagraph"/>
        <w:numPr>
          <w:ilvl w:val="0"/>
          <w:numId w:val="29"/>
        </w:numPr>
      </w:pPr>
      <w:r w:rsidRPr="00FF58D9">
        <w:t xml:space="preserve">There were 114 approved posts that were not included </w:t>
      </w:r>
      <w:r w:rsidR="00E31F1C">
        <w:t>in</w:t>
      </w:r>
      <w:r w:rsidRPr="00FF58D9">
        <w:t xml:space="preserve"> the current financial year but were submitted in our requested budget. </w:t>
      </w:r>
    </w:p>
    <w:p w14:paraId="017C611F" w14:textId="77777777" w:rsidR="00374A9D" w:rsidRPr="00FF58D9" w:rsidRDefault="00374A9D" w:rsidP="00374A9D">
      <w:pPr>
        <w:pStyle w:val="ListParagraph"/>
        <w:numPr>
          <w:ilvl w:val="0"/>
          <w:numId w:val="29"/>
        </w:numPr>
      </w:pPr>
      <w:r w:rsidRPr="00FF58D9">
        <w:t xml:space="preserve">New appointments ( 8 Returning Scholars, 30 New post), </w:t>
      </w:r>
    </w:p>
    <w:p w14:paraId="1BA69750" w14:textId="77777777" w:rsidR="00374A9D" w:rsidRPr="00FF58D9" w:rsidRDefault="00374A9D" w:rsidP="00374A9D">
      <w:pPr>
        <w:pStyle w:val="ListParagraph"/>
        <w:numPr>
          <w:ilvl w:val="0"/>
          <w:numId w:val="29"/>
        </w:numPr>
      </w:pPr>
      <w:r w:rsidRPr="00FF58D9">
        <w:t xml:space="preserve">Upgrade of 41 posts </w:t>
      </w:r>
    </w:p>
    <w:p w14:paraId="6107A29E" w14:textId="77777777" w:rsidR="00374A9D" w:rsidRPr="00FF58D9" w:rsidRDefault="00374A9D" w:rsidP="00374A9D">
      <w:pPr>
        <w:pStyle w:val="ListParagraph"/>
        <w:numPr>
          <w:ilvl w:val="0"/>
          <w:numId w:val="29"/>
        </w:numPr>
      </w:pPr>
      <w:r w:rsidRPr="00FF58D9">
        <w:t xml:space="preserve">6% COLA </w:t>
      </w:r>
    </w:p>
    <w:p w14:paraId="7CF66278" w14:textId="77777777" w:rsidR="00374A9D" w:rsidRPr="00FF58D9" w:rsidRDefault="00374A9D" w:rsidP="00374A9D">
      <w:pPr>
        <w:pStyle w:val="ListParagraph"/>
        <w:numPr>
          <w:ilvl w:val="0"/>
          <w:numId w:val="29"/>
        </w:numPr>
      </w:pPr>
      <w:r w:rsidRPr="00FF58D9">
        <w:t>2016 student nurses new intake</w:t>
      </w:r>
    </w:p>
    <w:p w14:paraId="132CA0AA" w14:textId="77777777" w:rsidR="00374A9D" w:rsidRPr="00FF58D9" w:rsidRDefault="00374A9D" w:rsidP="00FF58D9">
      <w:pPr>
        <w:pStyle w:val="Heading4"/>
      </w:pPr>
      <w:r w:rsidRPr="00FF58D9">
        <w:t>Maintenance of Hospital Building</w:t>
      </w:r>
      <w:r w:rsidR="002B5DBC" w:rsidRPr="00FF58D9">
        <w:t xml:space="preserve"> (DCA Agreement)</w:t>
      </w:r>
    </w:p>
    <w:p w14:paraId="321C5208" w14:textId="77777777" w:rsidR="00374A9D" w:rsidRPr="00FF58D9" w:rsidRDefault="00374A9D" w:rsidP="001B7DB1"/>
    <w:p w14:paraId="0383C032" w14:textId="0060C10A" w:rsidR="00374A9D" w:rsidRPr="00FF58D9" w:rsidRDefault="002B5DBC" w:rsidP="002B5DBC">
      <w:pPr>
        <w:pStyle w:val="ListParagraph"/>
        <w:numPr>
          <w:ilvl w:val="0"/>
          <w:numId w:val="30"/>
        </w:numPr>
      </w:pPr>
      <w:r w:rsidRPr="00FF58D9">
        <w:t xml:space="preserve">There are key maintenance that </w:t>
      </w:r>
      <w:r w:rsidR="00612775">
        <w:t xml:space="preserve">is </w:t>
      </w:r>
      <w:r w:rsidRPr="00FF58D9">
        <w:t xml:space="preserve">urgently needed for </w:t>
      </w:r>
      <w:proofErr w:type="spellStart"/>
      <w:r w:rsidRPr="00FF58D9">
        <w:t>Vaiola</w:t>
      </w:r>
      <w:proofErr w:type="spellEnd"/>
      <w:r w:rsidRPr="00FF58D9">
        <w:t xml:space="preserve"> and the rest of the Outer island hospital</w:t>
      </w:r>
      <w:r w:rsidR="00612775">
        <w:t>s</w:t>
      </w:r>
      <w:r w:rsidRPr="00FF58D9">
        <w:t xml:space="preserve"> in Tonga. DFAT has funded the renovation and refurbishment of all the Health Centres in </w:t>
      </w:r>
      <w:proofErr w:type="spellStart"/>
      <w:r w:rsidRPr="00FF58D9">
        <w:t>Tongatapu</w:t>
      </w:r>
      <w:proofErr w:type="spellEnd"/>
      <w:r w:rsidRPr="00FF58D9">
        <w:t xml:space="preserve"> and </w:t>
      </w:r>
      <w:proofErr w:type="spellStart"/>
      <w:r w:rsidRPr="00FF58D9">
        <w:t>Ha’apai</w:t>
      </w:r>
      <w:proofErr w:type="spellEnd"/>
      <w:r w:rsidRPr="00FF58D9">
        <w:t xml:space="preserve"> in this financial year. </w:t>
      </w:r>
    </w:p>
    <w:p w14:paraId="7070F5FC" w14:textId="77777777" w:rsidR="002B5DBC" w:rsidRPr="00FF58D9" w:rsidRDefault="002B5DBC" w:rsidP="00FF58D9">
      <w:pPr>
        <w:pStyle w:val="Heading4"/>
      </w:pPr>
      <w:r w:rsidRPr="00FF58D9">
        <w:t>Medical Drugs and Supplies</w:t>
      </w:r>
    </w:p>
    <w:p w14:paraId="3899AAC0" w14:textId="77777777" w:rsidR="002B5DBC" w:rsidRPr="00FF58D9" w:rsidRDefault="002B5DBC" w:rsidP="002B5DBC"/>
    <w:p w14:paraId="7A38584B" w14:textId="3BA9E6FF" w:rsidR="002B5DBC" w:rsidRPr="00FF58D9" w:rsidRDefault="002B5DBC" w:rsidP="002B5DBC">
      <w:r w:rsidRPr="00FF58D9">
        <w:t xml:space="preserve">There </w:t>
      </w:r>
      <w:r w:rsidR="00612775">
        <w:t xml:space="preserve">is a </w:t>
      </w:r>
      <w:r w:rsidRPr="00FF58D9">
        <w:t xml:space="preserve">significant budget increase for medical drugs and supplies </w:t>
      </w:r>
      <w:r w:rsidR="00612775">
        <w:t>to</w:t>
      </w:r>
      <w:r w:rsidR="00612775" w:rsidRPr="00FF58D9">
        <w:t xml:space="preserve"> </w:t>
      </w:r>
      <w:r w:rsidRPr="00FF58D9">
        <w:t xml:space="preserve">prevent </w:t>
      </w:r>
      <w:r w:rsidR="00612775">
        <w:t xml:space="preserve">a </w:t>
      </w:r>
      <w:r w:rsidRPr="00FF58D9">
        <w:t>similar situation</w:t>
      </w:r>
      <w:r w:rsidR="00612775">
        <w:t xml:space="preserve"> of stock outs that </w:t>
      </w:r>
      <w:proofErr w:type="spellStart"/>
      <w:r w:rsidR="00612775">
        <w:t>occured</w:t>
      </w:r>
      <w:proofErr w:type="spellEnd"/>
      <w:r w:rsidRPr="00FF58D9">
        <w:t xml:space="preserve"> in this financial year</w:t>
      </w:r>
      <w:r w:rsidR="00612775">
        <w:t>,</w:t>
      </w:r>
      <w:r w:rsidRPr="00FF58D9">
        <w:t xml:space="preserve"> as well as </w:t>
      </w:r>
      <w:r w:rsidR="00612775">
        <w:t xml:space="preserve">to cope with </w:t>
      </w:r>
      <w:r w:rsidRPr="00FF58D9">
        <w:t xml:space="preserve">the continual epidemics that arise during the year. The burden of </w:t>
      </w:r>
      <w:r w:rsidR="00612775">
        <w:t>NCDs</w:t>
      </w:r>
      <w:r w:rsidRPr="00FF58D9">
        <w:t xml:space="preserve"> </w:t>
      </w:r>
      <w:r w:rsidR="00612775">
        <w:t>requires</w:t>
      </w:r>
      <w:r w:rsidR="00612775" w:rsidRPr="00FF58D9">
        <w:t xml:space="preserve"> </w:t>
      </w:r>
      <w:r w:rsidR="00612775">
        <w:t>larger</w:t>
      </w:r>
      <w:r w:rsidR="00612775" w:rsidRPr="00FF58D9">
        <w:t xml:space="preserve"> </w:t>
      </w:r>
      <w:r w:rsidRPr="00FF58D9">
        <w:t>volume</w:t>
      </w:r>
      <w:r w:rsidR="00612775">
        <w:t>s</w:t>
      </w:r>
      <w:r w:rsidRPr="00FF58D9">
        <w:t xml:space="preserve"> of expensive medical drugs and supplies to mitigate the negative impact of NCDs. </w:t>
      </w:r>
    </w:p>
    <w:p w14:paraId="5EA03F90" w14:textId="77777777" w:rsidR="002B5DBC" w:rsidRPr="004D3C9A" w:rsidRDefault="002B5DBC" w:rsidP="002B5DBC">
      <w:pPr>
        <w:rPr>
          <w:color w:val="FF0000"/>
        </w:rPr>
      </w:pPr>
    </w:p>
    <w:p w14:paraId="44B35D24" w14:textId="77777777" w:rsidR="00F36F01" w:rsidRDefault="00F97892" w:rsidP="003333C7">
      <w:pPr>
        <w:pStyle w:val="Heading4"/>
        <w:rPr>
          <w:lang w:eastAsia="en-NZ"/>
        </w:rPr>
      </w:pPr>
      <w:r>
        <w:rPr>
          <w:lang w:eastAsia="en-NZ"/>
        </w:rPr>
        <w:t xml:space="preserve">Proposed Recurrent Budget </w:t>
      </w:r>
      <w:r w:rsidR="003333C7">
        <w:rPr>
          <w:lang w:eastAsia="en-NZ"/>
        </w:rPr>
        <w:t xml:space="preserve">Detail </w:t>
      </w:r>
      <w:r>
        <w:rPr>
          <w:lang w:eastAsia="en-NZ"/>
        </w:rPr>
        <w:t>using</w:t>
      </w:r>
      <w:r w:rsidR="003333C7">
        <w:rPr>
          <w:lang w:eastAsia="en-NZ"/>
        </w:rPr>
        <w:t xml:space="preserve"> Chart of Accounts</w:t>
      </w:r>
    </w:p>
    <w:p w14:paraId="30090226" w14:textId="77777777" w:rsidR="003333C7" w:rsidRDefault="003333C7" w:rsidP="00F36F01">
      <w:pPr>
        <w:rPr>
          <w:lang w:eastAsia="en-NZ"/>
        </w:rPr>
      </w:pPr>
    </w:p>
    <w:p w14:paraId="64A43E00" w14:textId="77777777" w:rsidR="00C20FD2" w:rsidRDefault="00C20FD2" w:rsidP="00F36F01">
      <w:pPr>
        <w:rPr>
          <w:lang w:eastAsia="en-NZ"/>
        </w:rPr>
      </w:pPr>
      <w:r>
        <w:rPr>
          <w:lang w:eastAsia="en-NZ"/>
        </w:rPr>
        <w:t>The Ministry’</w:t>
      </w:r>
      <w:r w:rsidR="00551A75">
        <w:rPr>
          <w:lang w:eastAsia="en-NZ"/>
        </w:rPr>
        <w:t xml:space="preserve">s budget details unpacked the Ministry’s budget proposal for 2015/16 to show where the distribution of requested budget over the budget programme/outputs as well as the sub-programme. </w:t>
      </w:r>
    </w:p>
    <w:p w14:paraId="0BEB69CF" w14:textId="77777777" w:rsidR="00BE297B" w:rsidRDefault="00BE297B" w:rsidP="00F36F01">
      <w:pPr>
        <w:rPr>
          <w:b/>
          <w:lang w:eastAsia="en-NZ"/>
        </w:rPr>
      </w:pPr>
    </w:p>
    <w:p w14:paraId="6146DB93" w14:textId="77777777" w:rsidR="00586365" w:rsidRPr="00586365" w:rsidRDefault="00586365" w:rsidP="00F36F01">
      <w:pPr>
        <w:rPr>
          <w:b/>
          <w:lang w:eastAsia="en-NZ"/>
        </w:rPr>
      </w:pPr>
      <w:r w:rsidRPr="00586365">
        <w:rPr>
          <w:b/>
          <w:lang w:eastAsia="en-NZ"/>
        </w:rPr>
        <w:t>Distribution of Requested Recurrent Budget for 2015/16 by Chart of Account</w:t>
      </w:r>
    </w:p>
    <w:p w14:paraId="76628B23" w14:textId="77777777" w:rsidR="003333C7" w:rsidRDefault="003333C7" w:rsidP="00F36F01">
      <w:pPr>
        <w:rPr>
          <w:lang w:eastAsia="en-NZ"/>
        </w:rPr>
      </w:pPr>
    </w:p>
    <w:tbl>
      <w:tblPr>
        <w:tblW w:w="5000" w:type="pct"/>
        <w:tblLook w:val="04A0" w:firstRow="1" w:lastRow="0" w:firstColumn="1" w:lastColumn="0" w:noHBand="0" w:noVBand="1"/>
      </w:tblPr>
      <w:tblGrid>
        <w:gridCol w:w="1007"/>
        <w:gridCol w:w="1261"/>
        <w:gridCol w:w="457"/>
        <w:gridCol w:w="2018"/>
        <w:gridCol w:w="514"/>
        <w:gridCol w:w="2309"/>
        <w:gridCol w:w="1676"/>
      </w:tblGrid>
      <w:tr w:rsidR="00C20FD2" w:rsidRPr="003333C7" w14:paraId="1D90ACFE" w14:textId="77777777" w:rsidTr="00C20FD2">
        <w:trPr>
          <w:trHeight w:val="350"/>
          <w:tblHeader/>
        </w:trPr>
        <w:tc>
          <w:tcPr>
            <w:tcW w:w="5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80BDC5"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PG/Outputs</w:t>
            </w:r>
          </w:p>
        </w:tc>
        <w:tc>
          <w:tcPr>
            <w:tcW w:w="682" w:type="pct"/>
            <w:tcBorders>
              <w:top w:val="single" w:sz="4" w:space="0" w:color="auto"/>
              <w:left w:val="nil"/>
              <w:bottom w:val="single" w:sz="4" w:space="0" w:color="auto"/>
              <w:right w:val="single" w:sz="4" w:space="0" w:color="auto"/>
            </w:tcBorders>
            <w:shd w:val="clear" w:color="auto" w:fill="D9D9D9" w:themeFill="background1" w:themeFillShade="D9"/>
            <w:hideMark/>
          </w:tcPr>
          <w:p w14:paraId="0EFCF261"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 xml:space="preserve">PG </w:t>
            </w:r>
            <w:proofErr w:type="spellStart"/>
            <w:r w:rsidRPr="003333C7">
              <w:rPr>
                <w:rFonts w:eastAsia="Times New Roman"/>
                <w:b/>
                <w:bCs/>
                <w:color w:val="000000"/>
                <w:sz w:val="14"/>
                <w:szCs w:val="14"/>
                <w:lang w:val="en-US"/>
              </w:rPr>
              <w:t>Desc</w:t>
            </w:r>
            <w:proofErr w:type="spellEnd"/>
          </w:p>
        </w:tc>
        <w:tc>
          <w:tcPr>
            <w:tcW w:w="247" w:type="pct"/>
            <w:tcBorders>
              <w:top w:val="single" w:sz="4" w:space="0" w:color="auto"/>
              <w:left w:val="nil"/>
              <w:bottom w:val="single" w:sz="4" w:space="0" w:color="auto"/>
              <w:right w:val="single" w:sz="4" w:space="0" w:color="auto"/>
            </w:tcBorders>
            <w:shd w:val="clear" w:color="auto" w:fill="D9D9D9" w:themeFill="background1" w:themeFillShade="D9"/>
            <w:hideMark/>
          </w:tcPr>
          <w:p w14:paraId="18EB357A"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SP</w:t>
            </w:r>
          </w:p>
        </w:tc>
        <w:tc>
          <w:tcPr>
            <w:tcW w:w="1092" w:type="pct"/>
            <w:tcBorders>
              <w:top w:val="single" w:sz="4" w:space="0" w:color="auto"/>
              <w:left w:val="nil"/>
              <w:bottom w:val="single" w:sz="4" w:space="0" w:color="auto"/>
              <w:right w:val="single" w:sz="4" w:space="0" w:color="auto"/>
            </w:tcBorders>
            <w:shd w:val="clear" w:color="auto" w:fill="D9D9D9" w:themeFill="background1" w:themeFillShade="D9"/>
            <w:hideMark/>
          </w:tcPr>
          <w:p w14:paraId="126F52AE"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 xml:space="preserve">SP </w:t>
            </w:r>
            <w:proofErr w:type="spellStart"/>
            <w:r w:rsidRPr="003333C7">
              <w:rPr>
                <w:rFonts w:eastAsia="Times New Roman"/>
                <w:b/>
                <w:bCs/>
                <w:color w:val="000000"/>
                <w:sz w:val="14"/>
                <w:szCs w:val="14"/>
                <w:lang w:val="en-US"/>
              </w:rPr>
              <w:t>Desc</w:t>
            </w:r>
            <w:proofErr w:type="spellEnd"/>
          </w:p>
        </w:tc>
        <w:tc>
          <w:tcPr>
            <w:tcW w:w="278" w:type="pct"/>
            <w:tcBorders>
              <w:top w:val="single" w:sz="4" w:space="0" w:color="auto"/>
              <w:left w:val="nil"/>
              <w:bottom w:val="single" w:sz="4" w:space="0" w:color="auto"/>
              <w:right w:val="single" w:sz="4" w:space="0" w:color="auto"/>
            </w:tcBorders>
            <w:shd w:val="clear" w:color="auto" w:fill="D9D9D9" w:themeFill="background1" w:themeFillShade="D9"/>
            <w:hideMark/>
          </w:tcPr>
          <w:p w14:paraId="53C38A04"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AC</w:t>
            </w:r>
          </w:p>
        </w:tc>
        <w:tc>
          <w:tcPr>
            <w:tcW w:w="1249" w:type="pct"/>
            <w:tcBorders>
              <w:top w:val="single" w:sz="4" w:space="0" w:color="auto"/>
              <w:left w:val="nil"/>
              <w:bottom w:val="single" w:sz="4" w:space="0" w:color="auto"/>
              <w:right w:val="single" w:sz="4" w:space="0" w:color="auto"/>
            </w:tcBorders>
            <w:shd w:val="clear" w:color="auto" w:fill="D9D9D9" w:themeFill="background1" w:themeFillShade="D9"/>
            <w:hideMark/>
          </w:tcPr>
          <w:p w14:paraId="0F92AD1F"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 xml:space="preserve">AC </w:t>
            </w:r>
            <w:proofErr w:type="spellStart"/>
            <w:r w:rsidRPr="003333C7">
              <w:rPr>
                <w:rFonts w:eastAsia="Times New Roman"/>
                <w:b/>
                <w:bCs/>
                <w:color w:val="000000"/>
                <w:sz w:val="14"/>
                <w:szCs w:val="14"/>
                <w:lang w:val="en-US"/>
              </w:rPr>
              <w:t>Desc</w:t>
            </w:r>
            <w:proofErr w:type="spellEnd"/>
          </w:p>
        </w:tc>
        <w:tc>
          <w:tcPr>
            <w:tcW w:w="908" w:type="pct"/>
            <w:tcBorders>
              <w:top w:val="single" w:sz="4" w:space="0" w:color="auto"/>
              <w:left w:val="nil"/>
              <w:bottom w:val="single" w:sz="4" w:space="0" w:color="auto"/>
              <w:right w:val="single" w:sz="4" w:space="0" w:color="auto"/>
            </w:tcBorders>
            <w:shd w:val="clear" w:color="auto" w:fill="D9D9D9" w:themeFill="background1" w:themeFillShade="D9"/>
            <w:hideMark/>
          </w:tcPr>
          <w:p w14:paraId="090846CC"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Requested Estimates 2015/2016</w:t>
            </w:r>
          </w:p>
        </w:tc>
      </w:tr>
      <w:tr w:rsidR="00C20FD2" w:rsidRPr="003333C7" w14:paraId="5A3BBFD9" w14:textId="77777777" w:rsidTr="00586365">
        <w:trPr>
          <w:trHeight w:val="305"/>
        </w:trPr>
        <w:tc>
          <w:tcPr>
            <w:tcW w:w="545" w:type="pct"/>
            <w:vMerge w:val="restart"/>
            <w:tcBorders>
              <w:top w:val="nil"/>
              <w:left w:val="single" w:sz="4" w:space="0" w:color="auto"/>
              <w:bottom w:val="single" w:sz="4" w:space="0" w:color="auto"/>
              <w:right w:val="single" w:sz="4" w:space="0" w:color="auto"/>
            </w:tcBorders>
            <w:shd w:val="clear" w:color="auto" w:fill="auto"/>
            <w:hideMark/>
          </w:tcPr>
          <w:p w14:paraId="52495E8B"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1</w:t>
            </w:r>
          </w:p>
        </w:tc>
        <w:tc>
          <w:tcPr>
            <w:tcW w:w="682" w:type="pct"/>
            <w:vMerge w:val="restart"/>
            <w:tcBorders>
              <w:top w:val="nil"/>
              <w:left w:val="single" w:sz="4" w:space="0" w:color="auto"/>
              <w:bottom w:val="single" w:sz="4" w:space="0" w:color="auto"/>
              <w:right w:val="single" w:sz="4" w:space="0" w:color="auto"/>
            </w:tcBorders>
            <w:shd w:val="clear" w:color="auto" w:fill="auto"/>
            <w:hideMark/>
          </w:tcPr>
          <w:p w14:paraId="63BCE544"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 xml:space="preserve">Pule, </w:t>
            </w:r>
            <w:proofErr w:type="spellStart"/>
            <w:r w:rsidRPr="003333C7">
              <w:rPr>
                <w:rFonts w:eastAsia="Times New Roman"/>
                <w:color w:val="000000"/>
                <w:sz w:val="14"/>
                <w:szCs w:val="14"/>
                <w:lang w:val="en-US"/>
              </w:rPr>
              <w:t>Fokotu'utu'u</w:t>
            </w:r>
            <w:proofErr w:type="spellEnd"/>
            <w:r w:rsidRPr="003333C7">
              <w:rPr>
                <w:rFonts w:eastAsia="Times New Roman"/>
                <w:color w:val="000000"/>
                <w:sz w:val="14"/>
                <w:szCs w:val="14"/>
                <w:lang w:val="en-US"/>
              </w:rPr>
              <w:t xml:space="preserve"> </w:t>
            </w:r>
            <w:proofErr w:type="spellStart"/>
            <w:r w:rsidRPr="003333C7">
              <w:rPr>
                <w:rFonts w:eastAsia="Times New Roman"/>
                <w:color w:val="000000"/>
                <w:sz w:val="14"/>
                <w:szCs w:val="14"/>
                <w:lang w:val="en-US"/>
              </w:rPr>
              <w:t>mo</w:t>
            </w:r>
            <w:proofErr w:type="spellEnd"/>
            <w:r w:rsidRPr="003333C7">
              <w:rPr>
                <w:rFonts w:eastAsia="Times New Roman"/>
                <w:color w:val="000000"/>
                <w:sz w:val="14"/>
                <w:szCs w:val="14"/>
                <w:lang w:val="en-US"/>
              </w:rPr>
              <w:t xml:space="preserve"> e </w:t>
            </w:r>
            <w:proofErr w:type="spellStart"/>
            <w:r w:rsidRPr="003333C7">
              <w:rPr>
                <w:rFonts w:eastAsia="Times New Roman"/>
                <w:color w:val="000000"/>
                <w:sz w:val="14"/>
                <w:szCs w:val="14"/>
                <w:lang w:val="en-US"/>
              </w:rPr>
              <w:t>Pule'i</w:t>
            </w:r>
            <w:proofErr w:type="spellEnd"/>
            <w:r w:rsidRPr="003333C7">
              <w:rPr>
                <w:rFonts w:eastAsia="Times New Roman"/>
                <w:color w:val="000000"/>
                <w:sz w:val="14"/>
                <w:szCs w:val="14"/>
                <w:lang w:val="en-US"/>
              </w:rPr>
              <w:t xml:space="preserve"> </w:t>
            </w:r>
            <w:proofErr w:type="spellStart"/>
            <w:r w:rsidRPr="003333C7">
              <w:rPr>
                <w:rFonts w:eastAsia="Times New Roman"/>
                <w:color w:val="000000"/>
                <w:sz w:val="14"/>
                <w:szCs w:val="14"/>
                <w:lang w:val="en-US"/>
              </w:rPr>
              <w:t>Fakangaue</w:t>
            </w:r>
            <w:proofErr w:type="spellEnd"/>
            <w:r w:rsidRPr="003333C7">
              <w:rPr>
                <w:rFonts w:eastAsia="Times New Roman"/>
                <w:color w:val="000000"/>
                <w:sz w:val="14"/>
                <w:szCs w:val="14"/>
                <w:lang w:val="en-US"/>
              </w:rPr>
              <w:t>. (Leadership &amp; Policy Advice)</w:t>
            </w:r>
          </w:p>
        </w:tc>
        <w:tc>
          <w:tcPr>
            <w:tcW w:w="247" w:type="pct"/>
            <w:tcBorders>
              <w:top w:val="nil"/>
              <w:left w:val="nil"/>
              <w:bottom w:val="single" w:sz="4" w:space="0" w:color="auto"/>
              <w:right w:val="single" w:sz="4" w:space="0" w:color="auto"/>
            </w:tcBorders>
            <w:shd w:val="clear" w:color="auto" w:fill="auto"/>
            <w:hideMark/>
          </w:tcPr>
          <w:p w14:paraId="60B45BAF"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01</w:t>
            </w:r>
          </w:p>
        </w:tc>
        <w:tc>
          <w:tcPr>
            <w:tcW w:w="1092" w:type="pct"/>
            <w:tcBorders>
              <w:top w:val="nil"/>
              <w:left w:val="nil"/>
              <w:bottom w:val="single" w:sz="4" w:space="0" w:color="auto"/>
              <w:right w:val="single" w:sz="4" w:space="0" w:color="auto"/>
            </w:tcBorders>
            <w:shd w:val="clear" w:color="auto" w:fill="auto"/>
            <w:hideMark/>
          </w:tcPr>
          <w:p w14:paraId="022E3DB1"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w:t>
            </w:r>
            <w:proofErr w:type="spellStart"/>
            <w:r w:rsidRPr="003333C7">
              <w:rPr>
                <w:rFonts w:eastAsia="Times New Roman"/>
                <w:color w:val="000000"/>
                <w:sz w:val="14"/>
                <w:szCs w:val="14"/>
                <w:lang w:val="en-US"/>
              </w:rPr>
              <w:t>Ofisi</w:t>
            </w:r>
            <w:proofErr w:type="spellEnd"/>
            <w:r w:rsidRPr="003333C7">
              <w:rPr>
                <w:rFonts w:eastAsia="Times New Roman"/>
                <w:color w:val="000000"/>
                <w:sz w:val="14"/>
                <w:szCs w:val="14"/>
                <w:lang w:val="en-US"/>
              </w:rPr>
              <w:t xml:space="preserve"> 'o e </w:t>
            </w:r>
            <w:proofErr w:type="spellStart"/>
            <w:r w:rsidRPr="003333C7">
              <w:rPr>
                <w:rFonts w:eastAsia="Times New Roman"/>
                <w:color w:val="000000"/>
                <w:sz w:val="14"/>
                <w:szCs w:val="14"/>
                <w:lang w:val="en-US"/>
              </w:rPr>
              <w:t>Minisita</w:t>
            </w:r>
            <w:proofErr w:type="spellEnd"/>
            <w:r w:rsidRPr="003333C7">
              <w:rPr>
                <w:rFonts w:eastAsia="Times New Roman"/>
                <w:color w:val="000000"/>
                <w:sz w:val="14"/>
                <w:szCs w:val="14"/>
                <w:lang w:val="en-US"/>
              </w:rPr>
              <w:t xml:space="preserve"> (Office of the Minister)</w:t>
            </w:r>
          </w:p>
        </w:tc>
        <w:tc>
          <w:tcPr>
            <w:tcW w:w="278" w:type="pct"/>
            <w:tcBorders>
              <w:top w:val="nil"/>
              <w:left w:val="nil"/>
              <w:bottom w:val="single" w:sz="4" w:space="0" w:color="auto"/>
              <w:right w:val="single" w:sz="4" w:space="0" w:color="auto"/>
            </w:tcBorders>
            <w:shd w:val="clear" w:color="auto" w:fill="auto"/>
            <w:hideMark/>
          </w:tcPr>
          <w:p w14:paraId="43015F1B"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1</w:t>
            </w:r>
          </w:p>
        </w:tc>
        <w:tc>
          <w:tcPr>
            <w:tcW w:w="1249" w:type="pct"/>
            <w:tcBorders>
              <w:top w:val="nil"/>
              <w:left w:val="nil"/>
              <w:bottom w:val="single" w:sz="4" w:space="0" w:color="auto"/>
              <w:right w:val="single" w:sz="4" w:space="0" w:color="auto"/>
            </w:tcBorders>
            <w:shd w:val="clear" w:color="auto" w:fill="auto"/>
            <w:hideMark/>
          </w:tcPr>
          <w:p w14:paraId="26AA644E"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Minister's office expense</w:t>
            </w:r>
          </w:p>
        </w:tc>
        <w:tc>
          <w:tcPr>
            <w:tcW w:w="908" w:type="pct"/>
            <w:tcBorders>
              <w:top w:val="nil"/>
              <w:left w:val="nil"/>
              <w:bottom w:val="single" w:sz="4" w:space="0" w:color="auto"/>
              <w:right w:val="single" w:sz="4" w:space="0" w:color="auto"/>
            </w:tcBorders>
            <w:shd w:val="clear" w:color="auto" w:fill="auto"/>
            <w:hideMark/>
          </w:tcPr>
          <w:p w14:paraId="71D6D87A"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219,136</w:t>
            </w:r>
          </w:p>
        </w:tc>
      </w:tr>
      <w:tr w:rsidR="00C20FD2" w:rsidRPr="003333C7" w14:paraId="7B812E5C" w14:textId="77777777" w:rsidTr="00586365">
        <w:trPr>
          <w:trHeight w:val="260"/>
        </w:trPr>
        <w:tc>
          <w:tcPr>
            <w:tcW w:w="545" w:type="pct"/>
            <w:vMerge/>
            <w:tcBorders>
              <w:top w:val="nil"/>
              <w:left w:val="single" w:sz="4" w:space="0" w:color="auto"/>
              <w:bottom w:val="single" w:sz="4" w:space="0" w:color="auto"/>
              <w:right w:val="single" w:sz="4" w:space="0" w:color="auto"/>
            </w:tcBorders>
            <w:hideMark/>
          </w:tcPr>
          <w:p w14:paraId="413BC7AA" w14:textId="77777777" w:rsidR="003333C7" w:rsidRPr="003333C7" w:rsidRDefault="003333C7" w:rsidP="00C20FD2">
            <w:pPr>
              <w:jc w:val="left"/>
              <w:rPr>
                <w:rFonts w:eastAsia="Times New Roman"/>
                <w:b/>
                <w:bCs/>
                <w:color w:val="000000"/>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2D67AAD0" w14:textId="77777777" w:rsidR="003333C7" w:rsidRPr="003333C7" w:rsidRDefault="003333C7" w:rsidP="00C20FD2">
            <w:pPr>
              <w:jc w:val="left"/>
              <w:rPr>
                <w:rFonts w:eastAsia="Times New Roman"/>
                <w:color w:val="000000"/>
                <w:sz w:val="14"/>
                <w:szCs w:val="14"/>
                <w:lang w:val="en-US"/>
              </w:rPr>
            </w:pPr>
          </w:p>
        </w:tc>
        <w:tc>
          <w:tcPr>
            <w:tcW w:w="247" w:type="pct"/>
            <w:tcBorders>
              <w:top w:val="nil"/>
              <w:left w:val="nil"/>
              <w:bottom w:val="single" w:sz="4" w:space="0" w:color="auto"/>
              <w:right w:val="single" w:sz="4" w:space="0" w:color="auto"/>
            </w:tcBorders>
            <w:shd w:val="clear" w:color="auto" w:fill="auto"/>
            <w:hideMark/>
          </w:tcPr>
          <w:p w14:paraId="7D10B02C"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02</w:t>
            </w:r>
          </w:p>
        </w:tc>
        <w:tc>
          <w:tcPr>
            <w:tcW w:w="1092" w:type="pct"/>
            <w:tcBorders>
              <w:top w:val="nil"/>
              <w:left w:val="nil"/>
              <w:bottom w:val="single" w:sz="4" w:space="0" w:color="auto"/>
              <w:right w:val="single" w:sz="4" w:space="0" w:color="auto"/>
            </w:tcBorders>
            <w:shd w:val="clear" w:color="auto" w:fill="auto"/>
            <w:hideMark/>
          </w:tcPr>
          <w:p w14:paraId="0443742F"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w:t>
            </w:r>
            <w:proofErr w:type="spellStart"/>
            <w:r w:rsidRPr="003333C7">
              <w:rPr>
                <w:rFonts w:eastAsia="Times New Roman"/>
                <w:color w:val="000000"/>
                <w:sz w:val="14"/>
                <w:szCs w:val="14"/>
                <w:lang w:val="en-US"/>
              </w:rPr>
              <w:t>Ofisi</w:t>
            </w:r>
            <w:proofErr w:type="spellEnd"/>
            <w:r w:rsidRPr="003333C7">
              <w:rPr>
                <w:rFonts w:eastAsia="Times New Roman"/>
                <w:color w:val="000000"/>
                <w:sz w:val="14"/>
                <w:szCs w:val="14"/>
                <w:lang w:val="en-US"/>
              </w:rPr>
              <w:t xml:space="preserve"> 'o e </w:t>
            </w:r>
            <w:proofErr w:type="spellStart"/>
            <w:r w:rsidRPr="003333C7">
              <w:rPr>
                <w:rFonts w:eastAsia="Times New Roman"/>
                <w:color w:val="000000"/>
                <w:sz w:val="14"/>
                <w:szCs w:val="14"/>
                <w:lang w:val="en-US"/>
              </w:rPr>
              <w:t>Talekita</w:t>
            </w:r>
            <w:proofErr w:type="spellEnd"/>
            <w:r w:rsidRPr="003333C7">
              <w:rPr>
                <w:rFonts w:eastAsia="Times New Roman"/>
                <w:color w:val="000000"/>
                <w:sz w:val="14"/>
                <w:szCs w:val="14"/>
                <w:lang w:val="en-US"/>
              </w:rPr>
              <w:t xml:space="preserve"> (Office of the Director)</w:t>
            </w:r>
          </w:p>
        </w:tc>
        <w:tc>
          <w:tcPr>
            <w:tcW w:w="278" w:type="pct"/>
            <w:tcBorders>
              <w:top w:val="nil"/>
              <w:left w:val="nil"/>
              <w:bottom w:val="single" w:sz="4" w:space="0" w:color="auto"/>
              <w:right w:val="single" w:sz="4" w:space="0" w:color="auto"/>
            </w:tcBorders>
            <w:shd w:val="clear" w:color="auto" w:fill="auto"/>
            <w:hideMark/>
          </w:tcPr>
          <w:p w14:paraId="2ACCEDA4"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1</w:t>
            </w:r>
          </w:p>
        </w:tc>
        <w:tc>
          <w:tcPr>
            <w:tcW w:w="1249" w:type="pct"/>
            <w:tcBorders>
              <w:top w:val="nil"/>
              <w:left w:val="nil"/>
              <w:bottom w:val="single" w:sz="4" w:space="0" w:color="auto"/>
              <w:right w:val="single" w:sz="4" w:space="0" w:color="auto"/>
            </w:tcBorders>
            <w:shd w:val="clear" w:color="auto" w:fill="auto"/>
            <w:hideMark/>
          </w:tcPr>
          <w:p w14:paraId="12C579C2"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Director's office expense</w:t>
            </w:r>
          </w:p>
        </w:tc>
        <w:tc>
          <w:tcPr>
            <w:tcW w:w="908" w:type="pct"/>
            <w:tcBorders>
              <w:top w:val="nil"/>
              <w:left w:val="nil"/>
              <w:bottom w:val="single" w:sz="4" w:space="0" w:color="auto"/>
              <w:right w:val="single" w:sz="4" w:space="0" w:color="auto"/>
            </w:tcBorders>
            <w:shd w:val="clear" w:color="auto" w:fill="auto"/>
            <w:hideMark/>
          </w:tcPr>
          <w:p w14:paraId="3CDCBE66"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1,260,771</w:t>
            </w:r>
          </w:p>
        </w:tc>
      </w:tr>
      <w:tr w:rsidR="00C20FD2" w:rsidRPr="003333C7" w14:paraId="74F5FBD6" w14:textId="77777777" w:rsidTr="00C20FD2">
        <w:trPr>
          <w:trHeight w:val="315"/>
        </w:trPr>
        <w:tc>
          <w:tcPr>
            <w:tcW w:w="545" w:type="pct"/>
            <w:vMerge/>
            <w:tcBorders>
              <w:top w:val="nil"/>
              <w:left w:val="single" w:sz="4" w:space="0" w:color="auto"/>
              <w:bottom w:val="single" w:sz="4" w:space="0" w:color="auto"/>
              <w:right w:val="single" w:sz="4" w:space="0" w:color="auto"/>
            </w:tcBorders>
            <w:hideMark/>
          </w:tcPr>
          <w:p w14:paraId="25DC816D" w14:textId="77777777" w:rsidR="003333C7" w:rsidRPr="003333C7" w:rsidRDefault="003333C7" w:rsidP="00C20FD2">
            <w:pPr>
              <w:jc w:val="left"/>
              <w:rPr>
                <w:rFonts w:eastAsia="Times New Roman"/>
                <w:b/>
                <w:bCs/>
                <w:color w:val="000000"/>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175DEBC5" w14:textId="77777777" w:rsidR="003333C7" w:rsidRPr="003333C7" w:rsidRDefault="003333C7" w:rsidP="00C20FD2">
            <w:pPr>
              <w:jc w:val="left"/>
              <w:rPr>
                <w:rFonts w:eastAsia="Times New Roman"/>
                <w:color w:val="000000"/>
                <w:sz w:val="14"/>
                <w:szCs w:val="14"/>
                <w:lang w:val="en-US"/>
              </w:rPr>
            </w:pPr>
          </w:p>
        </w:tc>
        <w:tc>
          <w:tcPr>
            <w:tcW w:w="247" w:type="pct"/>
            <w:vMerge w:val="restart"/>
            <w:tcBorders>
              <w:top w:val="nil"/>
              <w:left w:val="single" w:sz="4" w:space="0" w:color="auto"/>
              <w:bottom w:val="single" w:sz="4" w:space="0" w:color="auto"/>
              <w:right w:val="single" w:sz="4" w:space="0" w:color="auto"/>
            </w:tcBorders>
            <w:shd w:val="clear" w:color="auto" w:fill="auto"/>
            <w:hideMark/>
          </w:tcPr>
          <w:p w14:paraId="092AAEC0"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03</w:t>
            </w:r>
          </w:p>
        </w:tc>
        <w:tc>
          <w:tcPr>
            <w:tcW w:w="1092" w:type="pct"/>
            <w:vMerge w:val="restart"/>
            <w:tcBorders>
              <w:top w:val="nil"/>
              <w:left w:val="single" w:sz="4" w:space="0" w:color="auto"/>
              <w:bottom w:val="single" w:sz="4" w:space="0" w:color="auto"/>
              <w:right w:val="single" w:sz="4" w:space="0" w:color="auto"/>
            </w:tcBorders>
            <w:shd w:val="clear" w:color="auto" w:fill="auto"/>
            <w:hideMark/>
          </w:tcPr>
          <w:p w14:paraId="457EA87B" w14:textId="77777777" w:rsidR="003333C7" w:rsidRPr="003333C7" w:rsidRDefault="003333C7" w:rsidP="00C20FD2">
            <w:pPr>
              <w:jc w:val="left"/>
              <w:rPr>
                <w:rFonts w:eastAsia="Times New Roman"/>
                <w:color w:val="000000"/>
                <w:sz w:val="14"/>
                <w:szCs w:val="14"/>
                <w:lang w:val="en-US"/>
              </w:rPr>
            </w:pPr>
            <w:proofErr w:type="spellStart"/>
            <w:r w:rsidRPr="003333C7">
              <w:rPr>
                <w:rFonts w:eastAsia="Times New Roman"/>
                <w:color w:val="000000"/>
                <w:sz w:val="14"/>
                <w:szCs w:val="14"/>
                <w:lang w:val="en-US"/>
              </w:rPr>
              <w:t>Pule'i</w:t>
            </w:r>
            <w:proofErr w:type="spellEnd"/>
            <w:r w:rsidRPr="003333C7">
              <w:rPr>
                <w:rFonts w:eastAsia="Times New Roman"/>
                <w:color w:val="000000"/>
                <w:sz w:val="14"/>
                <w:szCs w:val="14"/>
                <w:lang w:val="en-US"/>
              </w:rPr>
              <w:t xml:space="preserve"> </w:t>
            </w:r>
            <w:proofErr w:type="spellStart"/>
            <w:r w:rsidRPr="003333C7">
              <w:rPr>
                <w:rFonts w:eastAsia="Times New Roman"/>
                <w:color w:val="000000"/>
                <w:sz w:val="14"/>
                <w:szCs w:val="14"/>
                <w:lang w:val="en-US"/>
              </w:rPr>
              <w:t>Fakangaue</w:t>
            </w:r>
            <w:proofErr w:type="spellEnd"/>
            <w:r w:rsidRPr="003333C7">
              <w:rPr>
                <w:rFonts w:eastAsia="Times New Roman"/>
                <w:color w:val="000000"/>
                <w:sz w:val="14"/>
                <w:szCs w:val="14"/>
                <w:lang w:val="en-US"/>
              </w:rPr>
              <w:t xml:space="preserve"> (Corporate Services)</w:t>
            </w:r>
          </w:p>
        </w:tc>
        <w:tc>
          <w:tcPr>
            <w:tcW w:w="278" w:type="pct"/>
            <w:tcBorders>
              <w:top w:val="nil"/>
              <w:left w:val="nil"/>
              <w:bottom w:val="single" w:sz="4" w:space="0" w:color="auto"/>
              <w:right w:val="single" w:sz="4" w:space="0" w:color="auto"/>
            </w:tcBorders>
            <w:shd w:val="clear" w:color="auto" w:fill="auto"/>
            <w:hideMark/>
          </w:tcPr>
          <w:p w14:paraId="27126162"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1</w:t>
            </w:r>
          </w:p>
        </w:tc>
        <w:tc>
          <w:tcPr>
            <w:tcW w:w="1249" w:type="pct"/>
            <w:tcBorders>
              <w:top w:val="nil"/>
              <w:left w:val="nil"/>
              <w:bottom w:val="single" w:sz="4" w:space="0" w:color="auto"/>
              <w:right w:val="single" w:sz="4" w:space="0" w:color="auto"/>
            </w:tcBorders>
            <w:shd w:val="clear" w:color="auto" w:fill="auto"/>
            <w:hideMark/>
          </w:tcPr>
          <w:p w14:paraId="072EB942"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Administrative Services</w:t>
            </w:r>
          </w:p>
        </w:tc>
        <w:tc>
          <w:tcPr>
            <w:tcW w:w="908" w:type="pct"/>
            <w:tcBorders>
              <w:top w:val="nil"/>
              <w:left w:val="nil"/>
              <w:bottom w:val="single" w:sz="4" w:space="0" w:color="auto"/>
              <w:right w:val="single" w:sz="4" w:space="0" w:color="auto"/>
            </w:tcBorders>
            <w:shd w:val="clear" w:color="auto" w:fill="auto"/>
            <w:hideMark/>
          </w:tcPr>
          <w:p w14:paraId="2685C57C"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1,771,114</w:t>
            </w:r>
          </w:p>
        </w:tc>
      </w:tr>
      <w:tr w:rsidR="00C20FD2" w:rsidRPr="003333C7" w14:paraId="5BFAC11A" w14:textId="77777777" w:rsidTr="00C20FD2">
        <w:trPr>
          <w:trHeight w:val="315"/>
        </w:trPr>
        <w:tc>
          <w:tcPr>
            <w:tcW w:w="545" w:type="pct"/>
            <w:vMerge/>
            <w:tcBorders>
              <w:top w:val="nil"/>
              <w:left w:val="single" w:sz="4" w:space="0" w:color="auto"/>
              <w:bottom w:val="single" w:sz="4" w:space="0" w:color="auto"/>
              <w:right w:val="single" w:sz="4" w:space="0" w:color="auto"/>
            </w:tcBorders>
            <w:hideMark/>
          </w:tcPr>
          <w:p w14:paraId="1BCB401F" w14:textId="77777777" w:rsidR="003333C7" w:rsidRPr="003333C7" w:rsidRDefault="003333C7" w:rsidP="00C20FD2">
            <w:pPr>
              <w:jc w:val="left"/>
              <w:rPr>
                <w:rFonts w:eastAsia="Times New Roman"/>
                <w:b/>
                <w:bCs/>
                <w:color w:val="000000"/>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5F67B702" w14:textId="77777777" w:rsidR="003333C7" w:rsidRPr="003333C7" w:rsidRDefault="003333C7" w:rsidP="00C20FD2">
            <w:pPr>
              <w:jc w:val="left"/>
              <w:rPr>
                <w:rFonts w:eastAsia="Times New Roman"/>
                <w:color w:val="000000"/>
                <w:sz w:val="14"/>
                <w:szCs w:val="14"/>
                <w:lang w:val="en-US"/>
              </w:rPr>
            </w:pPr>
          </w:p>
        </w:tc>
        <w:tc>
          <w:tcPr>
            <w:tcW w:w="247" w:type="pct"/>
            <w:vMerge/>
            <w:tcBorders>
              <w:top w:val="nil"/>
              <w:left w:val="single" w:sz="4" w:space="0" w:color="auto"/>
              <w:bottom w:val="single" w:sz="4" w:space="0" w:color="auto"/>
              <w:right w:val="single" w:sz="4" w:space="0" w:color="auto"/>
            </w:tcBorders>
            <w:hideMark/>
          </w:tcPr>
          <w:p w14:paraId="28E4A816" w14:textId="77777777" w:rsidR="003333C7" w:rsidRPr="003333C7" w:rsidRDefault="003333C7" w:rsidP="00C20FD2">
            <w:pPr>
              <w:jc w:val="left"/>
              <w:rPr>
                <w:rFonts w:eastAsia="Times New Roman"/>
                <w:b/>
                <w:bCs/>
                <w:color w:val="000000"/>
                <w:sz w:val="14"/>
                <w:szCs w:val="14"/>
                <w:lang w:val="en-US"/>
              </w:rPr>
            </w:pPr>
          </w:p>
        </w:tc>
        <w:tc>
          <w:tcPr>
            <w:tcW w:w="1092" w:type="pct"/>
            <w:vMerge/>
            <w:tcBorders>
              <w:top w:val="nil"/>
              <w:left w:val="single" w:sz="4" w:space="0" w:color="auto"/>
              <w:bottom w:val="single" w:sz="4" w:space="0" w:color="auto"/>
              <w:right w:val="single" w:sz="4" w:space="0" w:color="auto"/>
            </w:tcBorders>
            <w:hideMark/>
          </w:tcPr>
          <w:p w14:paraId="67111E18" w14:textId="77777777" w:rsidR="003333C7" w:rsidRPr="003333C7" w:rsidRDefault="003333C7" w:rsidP="00C20FD2">
            <w:pPr>
              <w:jc w:val="left"/>
              <w:rPr>
                <w:rFonts w:eastAsia="Times New Roman"/>
                <w:color w:val="000000"/>
                <w:sz w:val="14"/>
                <w:szCs w:val="14"/>
                <w:lang w:val="en-US"/>
              </w:rPr>
            </w:pPr>
          </w:p>
        </w:tc>
        <w:tc>
          <w:tcPr>
            <w:tcW w:w="278" w:type="pct"/>
            <w:tcBorders>
              <w:top w:val="nil"/>
              <w:left w:val="nil"/>
              <w:bottom w:val="single" w:sz="4" w:space="0" w:color="auto"/>
              <w:right w:val="single" w:sz="4" w:space="0" w:color="auto"/>
            </w:tcBorders>
            <w:shd w:val="clear" w:color="auto" w:fill="auto"/>
            <w:hideMark/>
          </w:tcPr>
          <w:p w14:paraId="16BC7136"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2</w:t>
            </w:r>
          </w:p>
        </w:tc>
        <w:tc>
          <w:tcPr>
            <w:tcW w:w="1249" w:type="pct"/>
            <w:tcBorders>
              <w:top w:val="nil"/>
              <w:left w:val="nil"/>
              <w:bottom w:val="single" w:sz="4" w:space="0" w:color="auto"/>
              <w:right w:val="single" w:sz="4" w:space="0" w:color="auto"/>
            </w:tcBorders>
            <w:shd w:val="clear" w:color="auto" w:fill="auto"/>
            <w:hideMark/>
          </w:tcPr>
          <w:p w14:paraId="564FED12"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Human Resources</w:t>
            </w:r>
          </w:p>
        </w:tc>
        <w:tc>
          <w:tcPr>
            <w:tcW w:w="908" w:type="pct"/>
            <w:tcBorders>
              <w:top w:val="nil"/>
              <w:left w:val="nil"/>
              <w:bottom w:val="single" w:sz="4" w:space="0" w:color="auto"/>
              <w:right w:val="single" w:sz="4" w:space="0" w:color="auto"/>
            </w:tcBorders>
            <w:shd w:val="clear" w:color="auto" w:fill="auto"/>
            <w:hideMark/>
          </w:tcPr>
          <w:p w14:paraId="5346BE2E"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688,809</w:t>
            </w:r>
          </w:p>
        </w:tc>
      </w:tr>
      <w:tr w:rsidR="00C20FD2" w:rsidRPr="003333C7" w14:paraId="63EB0E66" w14:textId="77777777" w:rsidTr="00C20FD2">
        <w:trPr>
          <w:trHeight w:val="692"/>
        </w:trPr>
        <w:tc>
          <w:tcPr>
            <w:tcW w:w="545" w:type="pct"/>
            <w:vMerge/>
            <w:tcBorders>
              <w:top w:val="nil"/>
              <w:left w:val="single" w:sz="4" w:space="0" w:color="auto"/>
              <w:bottom w:val="single" w:sz="4" w:space="0" w:color="auto"/>
              <w:right w:val="single" w:sz="4" w:space="0" w:color="auto"/>
            </w:tcBorders>
            <w:hideMark/>
          </w:tcPr>
          <w:p w14:paraId="3DCEECD8" w14:textId="77777777" w:rsidR="003333C7" w:rsidRPr="003333C7" w:rsidRDefault="003333C7" w:rsidP="00C20FD2">
            <w:pPr>
              <w:jc w:val="left"/>
              <w:rPr>
                <w:rFonts w:eastAsia="Times New Roman"/>
                <w:b/>
                <w:bCs/>
                <w:color w:val="000000"/>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4660F19C" w14:textId="77777777" w:rsidR="003333C7" w:rsidRPr="003333C7" w:rsidRDefault="003333C7" w:rsidP="00C20FD2">
            <w:pPr>
              <w:jc w:val="left"/>
              <w:rPr>
                <w:rFonts w:eastAsia="Times New Roman"/>
                <w:color w:val="000000"/>
                <w:sz w:val="14"/>
                <w:szCs w:val="14"/>
                <w:lang w:val="en-US"/>
              </w:rPr>
            </w:pPr>
          </w:p>
        </w:tc>
        <w:tc>
          <w:tcPr>
            <w:tcW w:w="247" w:type="pct"/>
            <w:vMerge/>
            <w:tcBorders>
              <w:top w:val="nil"/>
              <w:left w:val="single" w:sz="4" w:space="0" w:color="auto"/>
              <w:bottom w:val="single" w:sz="4" w:space="0" w:color="auto"/>
              <w:right w:val="single" w:sz="4" w:space="0" w:color="auto"/>
            </w:tcBorders>
            <w:hideMark/>
          </w:tcPr>
          <w:p w14:paraId="1021D108" w14:textId="77777777" w:rsidR="003333C7" w:rsidRPr="003333C7" w:rsidRDefault="003333C7" w:rsidP="00C20FD2">
            <w:pPr>
              <w:jc w:val="left"/>
              <w:rPr>
                <w:rFonts w:eastAsia="Times New Roman"/>
                <w:b/>
                <w:bCs/>
                <w:color w:val="000000"/>
                <w:sz w:val="14"/>
                <w:szCs w:val="14"/>
                <w:lang w:val="en-US"/>
              </w:rPr>
            </w:pPr>
          </w:p>
        </w:tc>
        <w:tc>
          <w:tcPr>
            <w:tcW w:w="1092" w:type="pct"/>
            <w:vMerge/>
            <w:tcBorders>
              <w:top w:val="nil"/>
              <w:left w:val="single" w:sz="4" w:space="0" w:color="auto"/>
              <w:bottom w:val="single" w:sz="4" w:space="0" w:color="auto"/>
              <w:right w:val="single" w:sz="4" w:space="0" w:color="auto"/>
            </w:tcBorders>
            <w:hideMark/>
          </w:tcPr>
          <w:p w14:paraId="7C5CCDD5" w14:textId="77777777" w:rsidR="003333C7" w:rsidRPr="003333C7" w:rsidRDefault="003333C7" w:rsidP="00C20FD2">
            <w:pPr>
              <w:jc w:val="left"/>
              <w:rPr>
                <w:rFonts w:eastAsia="Times New Roman"/>
                <w:color w:val="000000"/>
                <w:sz w:val="14"/>
                <w:szCs w:val="14"/>
                <w:lang w:val="en-US"/>
              </w:rPr>
            </w:pPr>
          </w:p>
        </w:tc>
        <w:tc>
          <w:tcPr>
            <w:tcW w:w="278" w:type="pct"/>
            <w:tcBorders>
              <w:top w:val="nil"/>
              <w:left w:val="nil"/>
              <w:bottom w:val="single" w:sz="4" w:space="0" w:color="auto"/>
              <w:right w:val="single" w:sz="4" w:space="0" w:color="auto"/>
            </w:tcBorders>
            <w:shd w:val="clear" w:color="auto" w:fill="auto"/>
            <w:hideMark/>
          </w:tcPr>
          <w:p w14:paraId="0F5171D9"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3</w:t>
            </w:r>
          </w:p>
        </w:tc>
        <w:tc>
          <w:tcPr>
            <w:tcW w:w="1249" w:type="pct"/>
            <w:tcBorders>
              <w:top w:val="nil"/>
              <w:left w:val="nil"/>
              <w:bottom w:val="single" w:sz="4" w:space="0" w:color="auto"/>
              <w:right w:val="single" w:sz="4" w:space="0" w:color="auto"/>
            </w:tcBorders>
            <w:shd w:val="clear" w:color="auto" w:fill="auto"/>
            <w:hideMark/>
          </w:tcPr>
          <w:p w14:paraId="428942E9"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Financial Management (including Accounts, NHA, and Transport)</w:t>
            </w:r>
          </w:p>
        </w:tc>
        <w:tc>
          <w:tcPr>
            <w:tcW w:w="908" w:type="pct"/>
            <w:tcBorders>
              <w:top w:val="nil"/>
              <w:left w:val="nil"/>
              <w:bottom w:val="single" w:sz="4" w:space="0" w:color="auto"/>
              <w:right w:val="single" w:sz="4" w:space="0" w:color="auto"/>
            </w:tcBorders>
            <w:shd w:val="clear" w:color="auto" w:fill="auto"/>
            <w:hideMark/>
          </w:tcPr>
          <w:p w14:paraId="26D8BD83"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1,960,954</w:t>
            </w:r>
          </w:p>
        </w:tc>
      </w:tr>
      <w:tr w:rsidR="00C20FD2" w:rsidRPr="003333C7" w14:paraId="2D37950B" w14:textId="77777777" w:rsidTr="00C20FD2">
        <w:trPr>
          <w:trHeight w:val="315"/>
        </w:trPr>
        <w:tc>
          <w:tcPr>
            <w:tcW w:w="545" w:type="pct"/>
            <w:vMerge/>
            <w:tcBorders>
              <w:top w:val="nil"/>
              <w:left w:val="single" w:sz="4" w:space="0" w:color="auto"/>
              <w:bottom w:val="single" w:sz="4" w:space="0" w:color="auto"/>
              <w:right w:val="single" w:sz="4" w:space="0" w:color="auto"/>
            </w:tcBorders>
            <w:hideMark/>
          </w:tcPr>
          <w:p w14:paraId="4B9447A7" w14:textId="77777777" w:rsidR="003333C7" w:rsidRPr="003333C7" w:rsidRDefault="003333C7" w:rsidP="00C20FD2">
            <w:pPr>
              <w:jc w:val="left"/>
              <w:rPr>
                <w:rFonts w:eastAsia="Times New Roman"/>
                <w:b/>
                <w:bCs/>
                <w:color w:val="000000"/>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128DC164" w14:textId="77777777" w:rsidR="003333C7" w:rsidRPr="003333C7" w:rsidRDefault="003333C7" w:rsidP="00C20FD2">
            <w:pPr>
              <w:jc w:val="left"/>
              <w:rPr>
                <w:rFonts w:eastAsia="Times New Roman"/>
                <w:color w:val="000000"/>
                <w:sz w:val="14"/>
                <w:szCs w:val="14"/>
                <w:lang w:val="en-US"/>
              </w:rPr>
            </w:pPr>
          </w:p>
        </w:tc>
        <w:tc>
          <w:tcPr>
            <w:tcW w:w="247" w:type="pct"/>
            <w:vMerge/>
            <w:tcBorders>
              <w:top w:val="nil"/>
              <w:left w:val="single" w:sz="4" w:space="0" w:color="auto"/>
              <w:bottom w:val="single" w:sz="4" w:space="0" w:color="auto"/>
              <w:right w:val="single" w:sz="4" w:space="0" w:color="auto"/>
            </w:tcBorders>
            <w:hideMark/>
          </w:tcPr>
          <w:p w14:paraId="6340C622" w14:textId="77777777" w:rsidR="003333C7" w:rsidRPr="003333C7" w:rsidRDefault="003333C7" w:rsidP="00C20FD2">
            <w:pPr>
              <w:jc w:val="left"/>
              <w:rPr>
                <w:rFonts w:eastAsia="Times New Roman"/>
                <w:b/>
                <w:bCs/>
                <w:color w:val="000000"/>
                <w:sz w:val="14"/>
                <w:szCs w:val="14"/>
                <w:lang w:val="en-US"/>
              </w:rPr>
            </w:pPr>
          </w:p>
        </w:tc>
        <w:tc>
          <w:tcPr>
            <w:tcW w:w="1092" w:type="pct"/>
            <w:vMerge/>
            <w:tcBorders>
              <w:top w:val="nil"/>
              <w:left w:val="single" w:sz="4" w:space="0" w:color="auto"/>
              <w:bottom w:val="single" w:sz="4" w:space="0" w:color="auto"/>
              <w:right w:val="single" w:sz="4" w:space="0" w:color="auto"/>
            </w:tcBorders>
            <w:hideMark/>
          </w:tcPr>
          <w:p w14:paraId="46FDF805" w14:textId="77777777" w:rsidR="003333C7" w:rsidRPr="003333C7" w:rsidRDefault="003333C7" w:rsidP="00C20FD2">
            <w:pPr>
              <w:jc w:val="left"/>
              <w:rPr>
                <w:rFonts w:eastAsia="Times New Roman"/>
                <w:color w:val="000000"/>
                <w:sz w:val="14"/>
                <w:szCs w:val="14"/>
                <w:lang w:val="en-US"/>
              </w:rPr>
            </w:pPr>
          </w:p>
        </w:tc>
        <w:tc>
          <w:tcPr>
            <w:tcW w:w="278" w:type="pct"/>
            <w:tcBorders>
              <w:top w:val="nil"/>
              <w:left w:val="nil"/>
              <w:bottom w:val="single" w:sz="4" w:space="0" w:color="auto"/>
              <w:right w:val="single" w:sz="4" w:space="0" w:color="auto"/>
            </w:tcBorders>
            <w:shd w:val="clear" w:color="auto" w:fill="auto"/>
            <w:hideMark/>
          </w:tcPr>
          <w:p w14:paraId="1820A05A"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4</w:t>
            </w:r>
          </w:p>
        </w:tc>
        <w:tc>
          <w:tcPr>
            <w:tcW w:w="1249" w:type="pct"/>
            <w:tcBorders>
              <w:top w:val="nil"/>
              <w:left w:val="nil"/>
              <w:bottom w:val="single" w:sz="4" w:space="0" w:color="auto"/>
              <w:right w:val="single" w:sz="4" w:space="0" w:color="auto"/>
            </w:tcBorders>
            <w:shd w:val="clear" w:color="auto" w:fill="auto"/>
            <w:hideMark/>
          </w:tcPr>
          <w:p w14:paraId="36B44994"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Legal Services</w:t>
            </w:r>
          </w:p>
        </w:tc>
        <w:tc>
          <w:tcPr>
            <w:tcW w:w="908" w:type="pct"/>
            <w:tcBorders>
              <w:top w:val="nil"/>
              <w:left w:val="nil"/>
              <w:bottom w:val="single" w:sz="4" w:space="0" w:color="auto"/>
              <w:right w:val="single" w:sz="4" w:space="0" w:color="auto"/>
            </w:tcBorders>
            <w:shd w:val="clear" w:color="auto" w:fill="auto"/>
            <w:hideMark/>
          </w:tcPr>
          <w:p w14:paraId="3D77850A"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30,127</w:t>
            </w:r>
          </w:p>
        </w:tc>
      </w:tr>
      <w:tr w:rsidR="00C20FD2" w:rsidRPr="003333C7" w14:paraId="092B5859" w14:textId="77777777" w:rsidTr="00C20FD2">
        <w:trPr>
          <w:trHeight w:val="315"/>
        </w:trPr>
        <w:tc>
          <w:tcPr>
            <w:tcW w:w="545" w:type="pct"/>
            <w:vMerge/>
            <w:tcBorders>
              <w:top w:val="nil"/>
              <w:left w:val="single" w:sz="4" w:space="0" w:color="auto"/>
              <w:bottom w:val="single" w:sz="4" w:space="0" w:color="auto"/>
              <w:right w:val="single" w:sz="4" w:space="0" w:color="auto"/>
            </w:tcBorders>
            <w:hideMark/>
          </w:tcPr>
          <w:p w14:paraId="485D9A9E" w14:textId="77777777" w:rsidR="003333C7" w:rsidRPr="003333C7" w:rsidRDefault="003333C7" w:rsidP="00C20FD2">
            <w:pPr>
              <w:jc w:val="left"/>
              <w:rPr>
                <w:rFonts w:eastAsia="Times New Roman"/>
                <w:b/>
                <w:bCs/>
                <w:color w:val="000000"/>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4A016E26" w14:textId="77777777" w:rsidR="003333C7" w:rsidRPr="003333C7" w:rsidRDefault="003333C7" w:rsidP="00C20FD2">
            <w:pPr>
              <w:jc w:val="left"/>
              <w:rPr>
                <w:rFonts w:eastAsia="Times New Roman"/>
                <w:color w:val="000000"/>
                <w:sz w:val="14"/>
                <w:szCs w:val="14"/>
                <w:lang w:val="en-US"/>
              </w:rPr>
            </w:pPr>
          </w:p>
        </w:tc>
        <w:tc>
          <w:tcPr>
            <w:tcW w:w="247" w:type="pct"/>
            <w:vMerge/>
            <w:tcBorders>
              <w:top w:val="nil"/>
              <w:left w:val="single" w:sz="4" w:space="0" w:color="auto"/>
              <w:bottom w:val="single" w:sz="4" w:space="0" w:color="auto"/>
              <w:right w:val="single" w:sz="4" w:space="0" w:color="auto"/>
            </w:tcBorders>
            <w:hideMark/>
          </w:tcPr>
          <w:p w14:paraId="33EB7DF9" w14:textId="77777777" w:rsidR="003333C7" w:rsidRPr="003333C7" w:rsidRDefault="003333C7" w:rsidP="00C20FD2">
            <w:pPr>
              <w:jc w:val="left"/>
              <w:rPr>
                <w:rFonts w:eastAsia="Times New Roman"/>
                <w:b/>
                <w:bCs/>
                <w:color w:val="000000"/>
                <w:sz w:val="14"/>
                <w:szCs w:val="14"/>
                <w:lang w:val="en-US"/>
              </w:rPr>
            </w:pPr>
          </w:p>
        </w:tc>
        <w:tc>
          <w:tcPr>
            <w:tcW w:w="1092" w:type="pct"/>
            <w:vMerge/>
            <w:tcBorders>
              <w:top w:val="nil"/>
              <w:left w:val="single" w:sz="4" w:space="0" w:color="auto"/>
              <w:bottom w:val="single" w:sz="4" w:space="0" w:color="auto"/>
              <w:right w:val="single" w:sz="4" w:space="0" w:color="auto"/>
            </w:tcBorders>
            <w:hideMark/>
          </w:tcPr>
          <w:p w14:paraId="6C4C8EF3" w14:textId="77777777" w:rsidR="003333C7" w:rsidRPr="003333C7" w:rsidRDefault="003333C7" w:rsidP="00C20FD2">
            <w:pPr>
              <w:jc w:val="left"/>
              <w:rPr>
                <w:rFonts w:eastAsia="Times New Roman"/>
                <w:color w:val="000000"/>
                <w:sz w:val="14"/>
                <w:szCs w:val="14"/>
                <w:lang w:val="en-US"/>
              </w:rPr>
            </w:pPr>
          </w:p>
        </w:tc>
        <w:tc>
          <w:tcPr>
            <w:tcW w:w="278" w:type="pct"/>
            <w:tcBorders>
              <w:top w:val="nil"/>
              <w:left w:val="nil"/>
              <w:bottom w:val="single" w:sz="4" w:space="0" w:color="auto"/>
              <w:right w:val="single" w:sz="4" w:space="0" w:color="auto"/>
            </w:tcBorders>
            <w:shd w:val="clear" w:color="auto" w:fill="auto"/>
            <w:hideMark/>
          </w:tcPr>
          <w:p w14:paraId="5014E3C8"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5</w:t>
            </w:r>
          </w:p>
        </w:tc>
        <w:tc>
          <w:tcPr>
            <w:tcW w:w="1249" w:type="pct"/>
            <w:tcBorders>
              <w:top w:val="nil"/>
              <w:left w:val="nil"/>
              <w:bottom w:val="single" w:sz="4" w:space="0" w:color="auto"/>
              <w:right w:val="single" w:sz="4" w:space="0" w:color="auto"/>
            </w:tcBorders>
            <w:shd w:val="clear" w:color="auto" w:fill="auto"/>
            <w:hideMark/>
          </w:tcPr>
          <w:p w14:paraId="4C7351E3"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Procurement</w:t>
            </w:r>
          </w:p>
        </w:tc>
        <w:tc>
          <w:tcPr>
            <w:tcW w:w="908" w:type="pct"/>
            <w:tcBorders>
              <w:top w:val="nil"/>
              <w:left w:val="nil"/>
              <w:bottom w:val="single" w:sz="4" w:space="0" w:color="auto"/>
              <w:right w:val="single" w:sz="4" w:space="0" w:color="auto"/>
            </w:tcBorders>
            <w:shd w:val="clear" w:color="auto" w:fill="auto"/>
            <w:hideMark/>
          </w:tcPr>
          <w:p w14:paraId="7F195052"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22,000</w:t>
            </w:r>
          </w:p>
        </w:tc>
      </w:tr>
      <w:tr w:rsidR="00C20FD2" w:rsidRPr="003333C7" w14:paraId="049E9A8B" w14:textId="77777777" w:rsidTr="00551A75">
        <w:trPr>
          <w:trHeight w:val="557"/>
        </w:trPr>
        <w:tc>
          <w:tcPr>
            <w:tcW w:w="545" w:type="pct"/>
            <w:vMerge w:val="restart"/>
            <w:tcBorders>
              <w:top w:val="nil"/>
              <w:left w:val="single" w:sz="4" w:space="0" w:color="auto"/>
              <w:bottom w:val="single" w:sz="4" w:space="0" w:color="auto"/>
              <w:right w:val="single" w:sz="4" w:space="0" w:color="auto"/>
            </w:tcBorders>
            <w:shd w:val="clear" w:color="auto" w:fill="auto"/>
            <w:hideMark/>
          </w:tcPr>
          <w:p w14:paraId="5EE8F9DD" w14:textId="77777777" w:rsidR="003333C7" w:rsidRPr="003333C7" w:rsidRDefault="003333C7" w:rsidP="00C20FD2">
            <w:pPr>
              <w:jc w:val="left"/>
              <w:rPr>
                <w:rFonts w:eastAsia="Times New Roman"/>
                <w:b/>
                <w:bCs/>
                <w:sz w:val="14"/>
                <w:szCs w:val="14"/>
                <w:lang w:val="en-US"/>
              </w:rPr>
            </w:pPr>
            <w:r w:rsidRPr="003333C7">
              <w:rPr>
                <w:rFonts w:eastAsia="Times New Roman"/>
                <w:b/>
                <w:bCs/>
                <w:sz w:val="14"/>
                <w:szCs w:val="14"/>
                <w:lang w:val="en-US"/>
              </w:rPr>
              <w:t>2</w:t>
            </w:r>
          </w:p>
        </w:tc>
        <w:tc>
          <w:tcPr>
            <w:tcW w:w="682" w:type="pct"/>
            <w:vMerge w:val="restart"/>
            <w:tcBorders>
              <w:top w:val="nil"/>
              <w:left w:val="single" w:sz="4" w:space="0" w:color="auto"/>
              <w:bottom w:val="single" w:sz="4" w:space="0" w:color="auto"/>
              <w:right w:val="single" w:sz="4" w:space="0" w:color="auto"/>
            </w:tcBorders>
            <w:shd w:val="clear" w:color="auto" w:fill="auto"/>
            <w:hideMark/>
          </w:tcPr>
          <w:p w14:paraId="2AC68195" w14:textId="77777777" w:rsidR="003333C7" w:rsidRPr="003333C7" w:rsidRDefault="003333C7" w:rsidP="00C20FD2">
            <w:pPr>
              <w:jc w:val="left"/>
              <w:rPr>
                <w:rFonts w:eastAsia="Times New Roman"/>
                <w:sz w:val="14"/>
                <w:szCs w:val="14"/>
                <w:lang w:val="en-US"/>
              </w:rPr>
            </w:pPr>
            <w:proofErr w:type="spellStart"/>
            <w:r w:rsidRPr="003333C7">
              <w:rPr>
                <w:rFonts w:eastAsia="Times New Roman"/>
                <w:sz w:val="14"/>
                <w:szCs w:val="14"/>
                <w:lang w:val="en-US"/>
              </w:rPr>
              <w:t>Fale'I</w:t>
            </w:r>
            <w:proofErr w:type="spellEnd"/>
            <w:r w:rsidRPr="003333C7">
              <w:rPr>
                <w:rFonts w:eastAsia="Times New Roman"/>
                <w:sz w:val="14"/>
                <w:szCs w:val="14"/>
                <w:lang w:val="en-US"/>
              </w:rPr>
              <w:t xml:space="preserve"> Ki he </w:t>
            </w:r>
            <w:proofErr w:type="spellStart"/>
            <w:r w:rsidRPr="003333C7">
              <w:rPr>
                <w:rFonts w:eastAsia="Times New Roman"/>
                <w:sz w:val="14"/>
                <w:szCs w:val="14"/>
                <w:lang w:val="en-US"/>
              </w:rPr>
              <w:t>Mo'ui</w:t>
            </w:r>
            <w:proofErr w:type="spellEnd"/>
            <w:r w:rsidRPr="003333C7">
              <w:rPr>
                <w:rFonts w:eastAsia="Times New Roman"/>
                <w:sz w:val="14"/>
                <w:szCs w:val="14"/>
                <w:lang w:val="en-US"/>
              </w:rPr>
              <w:t xml:space="preserve"> </w:t>
            </w:r>
            <w:proofErr w:type="spellStart"/>
            <w:r w:rsidRPr="003333C7">
              <w:rPr>
                <w:rFonts w:eastAsia="Times New Roman"/>
                <w:sz w:val="14"/>
                <w:szCs w:val="14"/>
                <w:lang w:val="en-US"/>
              </w:rPr>
              <w:t>Faka'ehi'ehi</w:t>
            </w:r>
            <w:proofErr w:type="spellEnd"/>
            <w:r w:rsidRPr="003333C7">
              <w:rPr>
                <w:rFonts w:eastAsia="Times New Roman"/>
                <w:sz w:val="14"/>
                <w:szCs w:val="14"/>
                <w:lang w:val="en-US"/>
              </w:rPr>
              <w:t xml:space="preserve"> (Preventative Health Care)</w:t>
            </w:r>
          </w:p>
        </w:tc>
        <w:tc>
          <w:tcPr>
            <w:tcW w:w="247" w:type="pct"/>
            <w:vMerge w:val="restart"/>
            <w:tcBorders>
              <w:top w:val="nil"/>
              <w:left w:val="single" w:sz="4" w:space="0" w:color="auto"/>
              <w:bottom w:val="single" w:sz="4" w:space="0" w:color="auto"/>
              <w:right w:val="single" w:sz="4" w:space="0" w:color="auto"/>
            </w:tcBorders>
            <w:shd w:val="clear" w:color="auto" w:fill="auto"/>
            <w:hideMark/>
          </w:tcPr>
          <w:p w14:paraId="1C65F2FE" w14:textId="77777777" w:rsidR="003333C7" w:rsidRPr="003333C7" w:rsidRDefault="003333C7" w:rsidP="00C20FD2">
            <w:pPr>
              <w:jc w:val="left"/>
              <w:rPr>
                <w:rFonts w:eastAsia="Times New Roman"/>
                <w:b/>
                <w:bCs/>
                <w:sz w:val="14"/>
                <w:szCs w:val="14"/>
                <w:lang w:val="en-US"/>
              </w:rPr>
            </w:pPr>
            <w:r w:rsidRPr="003333C7">
              <w:rPr>
                <w:rFonts w:eastAsia="Times New Roman"/>
                <w:b/>
                <w:bCs/>
                <w:sz w:val="14"/>
                <w:szCs w:val="14"/>
                <w:lang w:val="en-US"/>
              </w:rPr>
              <w:t>01</w:t>
            </w:r>
          </w:p>
        </w:tc>
        <w:tc>
          <w:tcPr>
            <w:tcW w:w="1092" w:type="pct"/>
            <w:vMerge w:val="restart"/>
            <w:tcBorders>
              <w:top w:val="nil"/>
              <w:left w:val="single" w:sz="4" w:space="0" w:color="auto"/>
              <w:bottom w:val="single" w:sz="4" w:space="0" w:color="auto"/>
              <w:right w:val="single" w:sz="4" w:space="0" w:color="auto"/>
            </w:tcBorders>
            <w:shd w:val="clear" w:color="auto" w:fill="auto"/>
            <w:hideMark/>
          </w:tcPr>
          <w:p w14:paraId="0E27C727" w14:textId="77777777" w:rsidR="003333C7" w:rsidRPr="003333C7" w:rsidRDefault="003333C7" w:rsidP="00C20FD2">
            <w:pPr>
              <w:jc w:val="left"/>
              <w:rPr>
                <w:rFonts w:eastAsia="Times New Roman"/>
                <w:sz w:val="14"/>
                <w:szCs w:val="14"/>
                <w:lang w:val="en-US"/>
              </w:rPr>
            </w:pPr>
            <w:proofErr w:type="spellStart"/>
            <w:r w:rsidRPr="003333C7">
              <w:rPr>
                <w:rFonts w:eastAsia="Times New Roman"/>
                <w:sz w:val="14"/>
                <w:szCs w:val="14"/>
                <w:lang w:val="en-US"/>
              </w:rPr>
              <w:t>Ngaahi</w:t>
            </w:r>
            <w:proofErr w:type="spellEnd"/>
            <w:r w:rsidRPr="003333C7">
              <w:rPr>
                <w:rFonts w:eastAsia="Times New Roman"/>
                <w:sz w:val="14"/>
                <w:szCs w:val="14"/>
                <w:lang w:val="en-US"/>
              </w:rPr>
              <w:t xml:space="preserve"> </w:t>
            </w:r>
            <w:proofErr w:type="spellStart"/>
            <w:r w:rsidRPr="003333C7">
              <w:rPr>
                <w:rFonts w:eastAsia="Times New Roman"/>
                <w:sz w:val="14"/>
                <w:szCs w:val="14"/>
                <w:lang w:val="en-US"/>
              </w:rPr>
              <w:t>Ngaue</w:t>
            </w:r>
            <w:proofErr w:type="spellEnd"/>
            <w:r w:rsidRPr="003333C7">
              <w:rPr>
                <w:rFonts w:eastAsia="Times New Roman"/>
                <w:sz w:val="14"/>
                <w:szCs w:val="14"/>
                <w:lang w:val="en-US"/>
              </w:rPr>
              <w:t xml:space="preserve"> </w:t>
            </w:r>
            <w:proofErr w:type="spellStart"/>
            <w:r w:rsidRPr="003333C7">
              <w:rPr>
                <w:rFonts w:eastAsia="Times New Roman"/>
                <w:sz w:val="14"/>
                <w:szCs w:val="14"/>
                <w:lang w:val="en-US"/>
              </w:rPr>
              <w:t>ki</w:t>
            </w:r>
            <w:proofErr w:type="spellEnd"/>
            <w:r w:rsidRPr="003333C7">
              <w:rPr>
                <w:rFonts w:eastAsia="Times New Roman"/>
                <w:sz w:val="14"/>
                <w:szCs w:val="14"/>
                <w:lang w:val="en-US"/>
              </w:rPr>
              <w:t xml:space="preserve"> he </w:t>
            </w:r>
            <w:proofErr w:type="spellStart"/>
            <w:r w:rsidRPr="003333C7">
              <w:rPr>
                <w:rFonts w:eastAsia="Times New Roman"/>
                <w:sz w:val="14"/>
                <w:szCs w:val="14"/>
                <w:lang w:val="en-US"/>
              </w:rPr>
              <w:t>Malu'i</w:t>
            </w:r>
            <w:proofErr w:type="spellEnd"/>
            <w:r w:rsidRPr="003333C7">
              <w:rPr>
                <w:rFonts w:eastAsia="Times New Roman"/>
                <w:sz w:val="14"/>
                <w:szCs w:val="14"/>
                <w:lang w:val="en-US"/>
              </w:rPr>
              <w:t xml:space="preserve"> 'o e </w:t>
            </w:r>
            <w:proofErr w:type="spellStart"/>
            <w:r w:rsidRPr="003333C7">
              <w:rPr>
                <w:rFonts w:eastAsia="Times New Roman"/>
                <w:sz w:val="14"/>
                <w:szCs w:val="14"/>
                <w:lang w:val="en-US"/>
              </w:rPr>
              <w:t>Mo'ui</w:t>
            </w:r>
            <w:proofErr w:type="spellEnd"/>
            <w:r w:rsidRPr="003333C7">
              <w:rPr>
                <w:rFonts w:eastAsia="Times New Roman"/>
                <w:sz w:val="14"/>
                <w:szCs w:val="14"/>
                <w:lang w:val="en-US"/>
              </w:rPr>
              <w:t xml:space="preserve"> (Preventative Health Services)</w:t>
            </w:r>
          </w:p>
        </w:tc>
        <w:tc>
          <w:tcPr>
            <w:tcW w:w="278" w:type="pct"/>
            <w:tcBorders>
              <w:top w:val="nil"/>
              <w:left w:val="nil"/>
              <w:bottom w:val="single" w:sz="4" w:space="0" w:color="auto"/>
              <w:right w:val="single" w:sz="4" w:space="0" w:color="auto"/>
            </w:tcBorders>
            <w:shd w:val="clear" w:color="auto" w:fill="auto"/>
            <w:hideMark/>
          </w:tcPr>
          <w:p w14:paraId="270FE495"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1</w:t>
            </w:r>
          </w:p>
        </w:tc>
        <w:tc>
          <w:tcPr>
            <w:tcW w:w="1249" w:type="pct"/>
            <w:tcBorders>
              <w:top w:val="nil"/>
              <w:left w:val="nil"/>
              <w:bottom w:val="single" w:sz="4" w:space="0" w:color="auto"/>
              <w:right w:val="single" w:sz="4" w:space="0" w:color="auto"/>
            </w:tcBorders>
            <w:shd w:val="clear" w:color="auto" w:fill="auto"/>
            <w:hideMark/>
          </w:tcPr>
          <w:p w14:paraId="27C0F18F"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Administer Preventative Care Services</w:t>
            </w:r>
          </w:p>
        </w:tc>
        <w:tc>
          <w:tcPr>
            <w:tcW w:w="908" w:type="pct"/>
            <w:tcBorders>
              <w:top w:val="nil"/>
              <w:left w:val="nil"/>
              <w:bottom w:val="single" w:sz="4" w:space="0" w:color="auto"/>
              <w:right w:val="single" w:sz="4" w:space="0" w:color="auto"/>
            </w:tcBorders>
            <w:shd w:val="clear" w:color="auto" w:fill="auto"/>
            <w:hideMark/>
          </w:tcPr>
          <w:p w14:paraId="2FFFD517"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311,364</w:t>
            </w:r>
          </w:p>
        </w:tc>
      </w:tr>
      <w:tr w:rsidR="00C20FD2" w:rsidRPr="003333C7" w14:paraId="49FE5D36" w14:textId="77777777" w:rsidTr="00551A75">
        <w:trPr>
          <w:trHeight w:val="593"/>
        </w:trPr>
        <w:tc>
          <w:tcPr>
            <w:tcW w:w="545" w:type="pct"/>
            <w:vMerge/>
            <w:tcBorders>
              <w:top w:val="nil"/>
              <w:left w:val="single" w:sz="4" w:space="0" w:color="auto"/>
              <w:bottom w:val="single" w:sz="4" w:space="0" w:color="auto"/>
              <w:right w:val="single" w:sz="4" w:space="0" w:color="auto"/>
            </w:tcBorders>
            <w:hideMark/>
          </w:tcPr>
          <w:p w14:paraId="539B690A" w14:textId="77777777" w:rsidR="003333C7" w:rsidRPr="003333C7" w:rsidRDefault="003333C7" w:rsidP="00C20FD2">
            <w:pPr>
              <w:jc w:val="left"/>
              <w:rPr>
                <w:rFonts w:eastAsia="Times New Roman"/>
                <w:b/>
                <w:bCs/>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0C19745C" w14:textId="77777777" w:rsidR="003333C7" w:rsidRPr="003333C7" w:rsidRDefault="003333C7" w:rsidP="00C20FD2">
            <w:pPr>
              <w:jc w:val="left"/>
              <w:rPr>
                <w:rFonts w:eastAsia="Times New Roman"/>
                <w:sz w:val="14"/>
                <w:szCs w:val="14"/>
                <w:lang w:val="en-US"/>
              </w:rPr>
            </w:pPr>
          </w:p>
        </w:tc>
        <w:tc>
          <w:tcPr>
            <w:tcW w:w="247" w:type="pct"/>
            <w:vMerge/>
            <w:tcBorders>
              <w:top w:val="nil"/>
              <w:left w:val="single" w:sz="4" w:space="0" w:color="auto"/>
              <w:bottom w:val="single" w:sz="4" w:space="0" w:color="auto"/>
              <w:right w:val="single" w:sz="4" w:space="0" w:color="auto"/>
            </w:tcBorders>
            <w:hideMark/>
          </w:tcPr>
          <w:p w14:paraId="4791AB16" w14:textId="77777777" w:rsidR="003333C7" w:rsidRPr="003333C7" w:rsidRDefault="003333C7" w:rsidP="00C20FD2">
            <w:pPr>
              <w:jc w:val="left"/>
              <w:rPr>
                <w:rFonts w:eastAsia="Times New Roman"/>
                <w:b/>
                <w:bCs/>
                <w:sz w:val="14"/>
                <w:szCs w:val="14"/>
                <w:lang w:val="en-US"/>
              </w:rPr>
            </w:pPr>
          </w:p>
        </w:tc>
        <w:tc>
          <w:tcPr>
            <w:tcW w:w="1092" w:type="pct"/>
            <w:vMerge/>
            <w:tcBorders>
              <w:top w:val="nil"/>
              <w:left w:val="single" w:sz="4" w:space="0" w:color="auto"/>
              <w:bottom w:val="single" w:sz="4" w:space="0" w:color="auto"/>
              <w:right w:val="single" w:sz="4" w:space="0" w:color="auto"/>
            </w:tcBorders>
            <w:hideMark/>
          </w:tcPr>
          <w:p w14:paraId="3A5D57A4" w14:textId="77777777" w:rsidR="003333C7" w:rsidRPr="003333C7" w:rsidRDefault="003333C7" w:rsidP="00C20FD2">
            <w:pPr>
              <w:jc w:val="left"/>
              <w:rPr>
                <w:rFonts w:eastAsia="Times New Roman"/>
                <w:sz w:val="14"/>
                <w:szCs w:val="14"/>
                <w:lang w:val="en-US"/>
              </w:rPr>
            </w:pPr>
          </w:p>
        </w:tc>
        <w:tc>
          <w:tcPr>
            <w:tcW w:w="278" w:type="pct"/>
            <w:tcBorders>
              <w:top w:val="nil"/>
              <w:left w:val="nil"/>
              <w:bottom w:val="single" w:sz="4" w:space="0" w:color="auto"/>
              <w:right w:val="single" w:sz="4" w:space="0" w:color="auto"/>
            </w:tcBorders>
            <w:shd w:val="clear" w:color="auto" w:fill="auto"/>
            <w:hideMark/>
          </w:tcPr>
          <w:p w14:paraId="29F7F097"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2</w:t>
            </w:r>
          </w:p>
        </w:tc>
        <w:tc>
          <w:tcPr>
            <w:tcW w:w="1249" w:type="pct"/>
            <w:tcBorders>
              <w:top w:val="nil"/>
              <w:left w:val="nil"/>
              <w:bottom w:val="single" w:sz="4" w:space="0" w:color="auto"/>
              <w:right w:val="single" w:sz="4" w:space="0" w:color="auto"/>
            </w:tcBorders>
            <w:shd w:val="clear" w:color="auto" w:fill="auto"/>
            <w:hideMark/>
          </w:tcPr>
          <w:p w14:paraId="27D5ABAC"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Communicable Disease Prevention and Control (including TB and HIV)</w:t>
            </w:r>
          </w:p>
        </w:tc>
        <w:tc>
          <w:tcPr>
            <w:tcW w:w="908" w:type="pct"/>
            <w:tcBorders>
              <w:top w:val="nil"/>
              <w:left w:val="nil"/>
              <w:bottom w:val="single" w:sz="4" w:space="0" w:color="auto"/>
              <w:right w:val="single" w:sz="4" w:space="0" w:color="auto"/>
            </w:tcBorders>
            <w:shd w:val="clear" w:color="auto" w:fill="auto"/>
            <w:hideMark/>
          </w:tcPr>
          <w:p w14:paraId="4B279EA8"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151,720</w:t>
            </w:r>
          </w:p>
        </w:tc>
      </w:tr>
      <w:tr w:rsidR="00C20FD2" w:rsidRPr="003333C7" w14:paraId="07DF32D2" w14:textId="77777777" w:rsidTr="00551A75">
        <w:trPr>
          <w:trHeight w:val="422"/>
        </w:trPr>
        <w:tc>
          <w:tcPr>
            <w:tcW w:w="545" w:type="pct"/>
            <w:vMerge/>
            <w:tcBorders>
              <w:top w:val="nil"/>
              <w:left w:val="single" w:sz="4" w:space="0" w:color="auto"/>
              <w:bottom w:val="single" w:sz="4" w:space="0" w:color="auto"/>
              <w:right w:val="single" w:sz="4" w:space="0" w:color="auto"/>
            </w:tcBorders>
            <w:hideMark/>
          </w:tcPr>
          <w:p w14:paraId="3E4AB3B7" w14:textId="77777777" w:rsidR="003333C7" w:rsidRPr="003333C7" w:rsidRDefault="003333C7" w:rsidP="00C20FD2">
            <w:pPr>
              <w:jc w:val="left"/>
              <w:rPr>
                <w:rFonts w:eastAsia="Times New Roman"/>
                <w:b/>
                <w:bCs/>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52DD37D0" w14:textId="77777777" w:rsidR="003333C7" w:rsidRPr="003333C7" w:rsidRDefault="003333C7" w:rsidP="00C20FD2">
            <w:pPr>
              <w:jc w:val="left"/>
              <w:rPr>
                <w:rFonts w:eastAsia="Times New Roman"/>
                <w:sz w:val="14"/>
                <w:szCs w:val="14"/>
                <w:lang w:val="en-US"/>
              </w:rPr>
            </w:pPr>
          </w:p>
        </w:tc>
        <w:tc>
          <w:tcPr>
            <w:tcW w:w="247" w:type="pct"/>
            <w:vMerge/>
            <w:tcBorders>
              <w:top w:val="nil"/>
              <w:left w:val="single" w:sz="4" w:space="0" w:color="auto"/>
              <w:bottom w:val="single" w:sz="4" w:space="0" w:color="auto"/>
              <w:right w:val="single" w:sz="4" w:space="0" w:color="auto"/>
            </w:tcBorders>
            <w:hideMark/>
          </w:tcPr>
          <w:p w14:paraId="0BB31995" w14:textId="77777777" w:rsidR="003333C7" w:rsidRPr="003333C7" w:rsidRDefault="003333C7" w:rsidP="00C20FD2">
            <w:pPr>
              <w:jc w:val="left"/>
              <w:rPr>
                <w:rFonts w:eastAsia="Times New Roman"/>
                <w:b/>
                <w:bCs/>
                <w:sz w:val="14"/>
                <w:szCs w:val="14"/>
                <w:lang w:val="en-US"/>
              </w:rPr>
            </w:pPr>
          </w:p>
        </w:tc>
        <w:tc>
          <w:tcPr>
            <w:tcW w:w="1092" w:type="pct"/>
            <w:vMerge/>
            <w:tcBorders>
              <w:top w:val="nil"/>
              <w:left w:val="single" w:sz="4" w:space="0" w:color="auto"/>
              <w:bottom w:val="single" w:sz="4" w:space="0" w:color="auto"/>
              <w:right w:val="single" w:sz="4" w:space="0" w:color="auto"/>
            </w:tcBorders>
            <w:hideMark/>
          </w:tcPr>
          <w:p w14:paraId="70E915A2" w14:textId="77777777" w:rsidR="003333C7" w:rsidRPr="003333C7" w:rsidRDefault="003333C7" w:rsidP="00C20FD2">
            <w:pPr>
              <w:jc w:val="left"/>
              <w:rPr>
                <w:rFonts w:eastAsia="Times New Roman"/>
                <w:sz w:val="14"/>
                <w:szCs w:val="14"/>
                <w:lang w:val="en-US"/>
              </w:rPr>
            </w:pPr>
          </w:p>
        </w:tc>
        <w:tc>
          <w:tcPr>
            <w:tcW w:w="278" w:type="pct"/>
            <w:tcBorders>
              <w:top w:val="nil"/>
              <w:left w:val="nil"/>
              <w:bottom w:val="single" w:sz="4" w:space="0" w:color="auto"/>
              <w:right w:val="single" w:sz="4" w:space="0" w:color="auto"/>
            </w:tcBorders>
            <w:shd w:val="clear" w:color="auto" w:fill="auto"/>
            <w:hideMark/>
          </w:tcPr>
          <w:p w14:paraId="38EFE402" w14:textId="77777777" w:rsidR="003333C7" w:rsidRPr="003333C7" w:rsidRDefault="003333C7" w:rsidP="00C20FD2">
            <w:pPr>
              <w:jc w:val="left"/>
              <w:rPr>
                <w:rFonts w:eastAsia="Times New Roman"/>
                <w:b/>
                <w:bCs/>
                <w:sz w:val="14"/>
                <w:szCs w:val="14"/>
                <w:lang w:val="en-US"/>
              </w:rPr>
            </w:pPr>
            <w:r w:rsidRPr="003333C7">
              <w:rPr>
                <w:rFonts w:eastAsia="Times New Roman"/>
                <w:b/>
                <w:bCs/>
                <w:sz w:val="14"/>
                <w:szCs w:val="14"/>
                <w:lang w:val="en-US"/>
              </w:rPr>
              <w:t>3</w:t>
            </w:r>
          </w:p>
        </w:tc>
        <w:tc>
          <w:tcPr>
            <w:tcW w:w="1249" w:type="pct"/>
            <w:tcBorders>
              <w:top w:val="nil"/>
              <w:left w:val="nil"/>
              <w:bottom w:val="single" w:sz="4" w:space="0" w:color="auto"/>
              <w:right w:val="single" w:sz="4" w:space="0" w:color="auto"/>
            </w:tcBorders>
            <w:shd w:val="clear" w:color="auto" w:fill="auto"/>
            <w:hideMark/>
          </w:tcPr>
          <w:p w14:paraId="660AF9D0" w14:textId="77777777" w:rsidR="003333C7" w:rsidRPr="003333C7" w:rsidRDefault="003333C7" w:rsidP="00C20FD2">
            <w:pPr>
              <w:jc w:val="left"/>
              <w:rPr>
                <w:rFonts w:eastAsia="Times New Roman"/>
                <w:sz w:val="14"/>
                <w:szCs w:val="14"/>
                <w:lang w:val="en-US"/>
              </w:rPr>
            </w:pPr>
            <w:r w:rsidRPr="003333C7">
              <w:rPr>
                <w:rFonts w:eastAsia="Times New Roman"/>
                <w:sz w:val="14"/>
                <w:szCs w:val="14"/>
                <w:lang w:val="en-US"/>
              </w:rPr>
              <w:t>Non- communicable Disease control</w:t>
            </w:r>
          </w:p>
        </w:tc>
        <w:tc>
          <w:tcPr>
            <w:tcW w:w="908" w:type="pct"/>
            <w:tcBorders>
              <w:top w:val="nil"/>
              <w:left w:val="nil"/>
              <w:bottom w:val="single" w:sz="4" w:space="0" w:color="auto"/>
              <w:right w:val="single" w:sz="4" w:space="0" w:color="auto"/>
            </w:tcBorders>
            <w:shd w:val="clear" w:color="auto" w:fill="auto"/>
            <w:hideMark/>
          </w:tcPr>
          <w:p w14:paraId="4E1E9FA4"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10,500</w:t>
            </w:r>
          </w:p>
        </w:tc>
      </w:tr>
      <w:tr w:rsidR="00C20FD2" w:rsidRPr="003333C7" w14:paraId="649F0D07" w14:textId="77777777" w:rsidTr="00551A75">
        <w:trPr>
          <w:trHeight w:val="305"/>
        </w:trPr>
        <w:tc>
          <w:tcPr>
            <w:tcW w:w="545" w:type="pct"/>
            <w:vMerge/>
            <w:tcBorders>
              <w:top w:val="nil"/>
              <w:left w:val="single" w:sz="4" w:space="0" w:color="auto"/>
              <w:bottom w:val="single" w:sz="4" w:space="0" w:color="auto"/>
              <w:right w:val="single" w:sz="4" w:space="0" w:color="auto"/>
            </w:tcBorders>
            <w:hideMark/>
          </w:tcPr>
          <w:p w14:paraId="18AD4668" w14:textId="77777777" w:rsidR="003333C7" w:rsidRPr="003333C7" w:rsidRDefault="003333C7" w:rsidP="00C20FD2">
            <w:pPr>
              <w:jc w:val="left"/>
              <w:rPr>
                <w:rFonts w:eastAsia="Times New Roman"/>
                <w:b/>
                <w:bCs/>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4A72CC63" w14:textId="77777777" w:rsidR="003333C7" w:rsidRPr="003333C7" w:rsidRDefault="003333C7" w:rsidP="00C20FD2">
            <w:pPr>
              <w:jc w:val="left"/>
              <w:rPr>
                <w:rFonts w:eastAsia="Times New Roman"/>
                <w:sz w:val="14"/>
                <w:szCs w:val="14"/>
                <w:lang w:val="en-US"/>
              </w:rPr>
            </w:pPr>
          </w:p>
        </w:tc>
        <w:tc>
          <w:tcPr>
            <w:tcW w:w="247" w:type="pct"/>
            <w:vMerge/>
            <w:tcBorders>
              <w:top w:val="nil"/>
              <w:left w:val="single" w:sz="4" w:space="0" w:color="auto"/>
              <w:bottom w:val="single" w:sz="4" w:space="0" w:color="auto"/>
              <w:right w:val="single" w:sz="4" w:space="0" w:color="auto"/>
            </w:tcBorders>
            <w:hideMark/>
          </w:tcPr>
          <w:p w14:paraId="3117CC2E" w14:textId="77777777" w:rsidR="003333C7" w:rsidRPr="003333C7" w:rsidRDefault="003333C7" w:rsidP="00C20FD2">
            <w:pPr>
              <w:jc w:val="left"/>
              <w:rPr>
                <w:rFonts w:eastAsia="Times New Roman"/>
                <w:b/>
                <w:bCs/>
                <w:sz w:val="14"/>
                <w:szCs w:val="14"/>
                <w:lang w:val="en-US"/>
              </w:rPr>
            </w:pPr>
          </w:p>
        </w:tc>
        <w:tc>
          <w:tcPr>
            <w:tcW w:w="1092" w:type="pct"/>
            <w:vMerge/>
            <w:tcBorders>
              <w:top w:val="nil"/>
              <w:left w:val="single" w:sz="4" w:space="0" w:color="auto"/>
              <w:bottom w:val="single" w:sz="4" w:space="0" w:color="auto"/>
              <w:right w:val="single" w:sz="4" w:space="0" w:color="auto"/>
            </w:tcBorders>
            <w:hideMark/>
          </w:tcPr>
          <w:p w14:paraId="7900CEDC" w14:textId="77777777" w:rsidR="003333C7" w:rsidRPr="003333C7" w:rsidRDefault="003333C7" w:rsidP="00C20FD2">
            <w:pPr>
              <w:jc w:val="left"/>
              <w:rPr>
                <w:rFonts w:eastAsia="Times New Roman"/>
                <w:sz w:val="14"/>
                <w:szCs w:val="14"/>
                <w:lang w:val="en-US"/>
              </w:rPr>
            </w:pPr>
          </w:p>
        </w:tc>
        <w:tc>
          <w:tcPr>
            <w:tcW w:w="278" w:type="pct"/>
            <w:tcBorders>
              <w:top w:val="nil"/>
              <w:left w:val="nil"/>
              <w:bottom w:val="single" w:sz="4" w:space="0" w:color="auto"/>
              <w:right w:val="single" w:sz="4" w:space="0" w:color="auto"/>
            </w:tcBorders>
            <w:shd w:val="clear" w:color="auto" w:fill="auto"/>
            <w:hideMark/>
          </w:tcPr>
          <w:p w14:paraId="2F0CB912"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4</w:t>
            </w:r>
          </w:p>
        </w:tc>
        <w:tc>
          <w:tcPr>
            <w:tcW w:w="1249" w:type="pct"/>
            <w:tcBorders>
              <w:top w:val="nil"/>
              <w:left w:val="nil"/>
              <w:bottom w:val="single" w:sz="4" w:space="0" w:color="auto"/>
              <w:right w:val="single" w:sz="4" w:space="0" w:color="auto"/>
            </w:tcBorders>
            <w:shd w:val="clear" w:color="auto" w:fill="auto"/>
            <w:hideMark/>
          </w:tcPr>
          <w:p w14:paraId="1624B7CA"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Health Promotion</w:t>
            </w:r>
          </w:p>
        </w:tc>
        <w:tc>
          <w:tcPr>
            <w:tcW w:w="908" w:type="pct"/>
            <w:tcBorders>
              <w:top w:val="nil"/>
              <w:left w:val="nil"/>
              <w:bottom w:val="single" w:sz="4" w:space="0" w:color="auto"/>
              <w:right w:val="single" w:sz="4" w:space="0" w:color="auto"/>
            </w:tcBorders>
            <w:shd w:val="clear" w:color="auto" w:fill="auto"/>
            <w:hideMark/>
          </w:tcPr>
          <w:p w14:paraId="19AB8877"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200,533</w:t>
            </w:r>
          </w:p>
        </w:tc>
      </w:tr>
      <w:tr w:rsidR="00C20FD2" w:rsidRPr="003333C7" w14:paraId="64312DD5" w14:textId="77777777" w:rsidTr="00551A75">
        <w:trPr>
          <w:trHeight w:val="557"/>
        </w:trPr>
        <w:tc>
          <w:tcPr>
            <w:tcW w:w="545" w:type="pct"/>
            <w:vMerge/>
            <w:tcBorders>
              <w:top w:val="nil"/>
              <w:left w:val="single" w:sz="4" w:space="0" w:color="auto"/>
              <w:bottom w:val="single" w:sz="4" w:space="0" w:color="auto"/>
              <w:right w:val="single" w:sz="4" w:space="0" w:color="auto"/>
            </w:tcBorders>
            <w:hideMark/>
          </w:tcPr>
          <w:p w14:paraId="44C3B08A" w14:textId="77777777" w:rsidR="003333C7" w:rsidRPr="003333C7" w:rsidRDefault="003333C7" w:rsidP="00C20FD2">
            <w:pPr>
              <w:jc w:val="left"/>
              <w:rPr>
                <w:rFonts w:eastAsia="Times New Roman"/>
                <w:b/>
                <w:bCs/>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225886A9" w14:textId="77777777" w:rsidR="003333C7" w:rsidRPr="003333C7" w:rsidRDefault="003333C7" w:rsidP="00C20FD2">
            <w:pPr>
              <w:jc w:val="left"/>
              <w:rPr>
                <w:rFonts w:eastAsia="Times New Roman"/>
                <w:sz w:val="14"/>
                <w:szCs w:val="14"/>
                <w:lang w:val="en-US"/>
              </w:rPr>
            </w:pPr>
          </w:p>
        </w:tc>
        <w:tc>
          <w:tcPr>
            <w:tcW w:w="247" w:type="pct"/>
            <w:vMerge w:val="restart"/>
            <w:tcBorders>
              <w:top w:val="nil"/>
              <w:left w:val="single" w:sz="4" w:space="0" w:color="auto"/>
              <w:bottom w:val="single" w:sz="4" w:space="0" w:color="auto"/>
              <w:right w:val="single" w:sz="4" w:space="0" w:color="auto"/>
            </w:tcBorders>
            <w:shd w:val="clear" w:color="auto" w:fill="auto"/>
            <w:hideMark/>
          </w:tcPr>
          <w:p w14:paraId="3932C3C8"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02</w:t>
            </w:r>
          </w:p>
        </w:tc>
        <w:tc>
          <w:tcPr>
            <w:tcW w:w="1092" w:type="pct"/>
            <w:vMerge w:val="restart"/>
            <w:tcBorders>
              <w:top w:val="nil"/>
              <w:left w:val="single" w:sz="4" w:space="0" w:color="auto"/>
              <w:bottom w:val="single" w:sz="4" w:space="0" w:color="auto"/>
              <w:right w:val="single" w:sz="4" w:space="0" w:color="auto"/>
            </w:tcBorders>
            <w:shd w:val="clear" w:color="auto" w:fill="auto"/>
            <w:hideMark/>
          </w:tcPr>
          <w:p w14:paraId="6B8DA6F2" w14:textId="77777777" w:rsidR="003333C7" w:rsidRPr="003333C7" w:rsidRDefault="003333C7" w:rsidP="00C20FD2">
            <w:pPr>
              <w:jc w:val="left"/>
              <w:rPr>
                <w:rFonts w:eastAsia="Times New Roman"/>
                <w:color w:val="000000"/>
                <w:sz w:val="14"/>
                <w:szCs w:val="14"/>
                <w:lang w:val="en-US"/>
              </w:rPr>
            </w:pPr>
            <w:proofErr w:type="spellStart"/>
            <w:r w:rsidRPr="003333C7">
              <w:rPr>
                <w:rFonts w:eastAsia="Times New Roman"/>
                <w:color w:val="000000"/>
                <w:sz w:val="14"/>
                <w:szCs w:val="14"/>
                <w:lang w:val="en-US"/>
              </w:rPr>
              <w:t>Tokanga'i</w:t>
            </w:r>
            <w:proofErr w:type="spellEnd"/>
            <w:r w:rsidRPr="003333C7">
              <w:rPr>
                <w:rFonts w:eastAsia="Times New Roman"/>
                <w:color w:val="000000"/>
                <w:sz w:val="14"/>
                <w:szCs w:val="14"/>
                <w:lang w:val="en-US"/>
              </w:rPr>
              <w:t xml:space="preserve"> 'a e </w:t>
            </w:r>
            <w:proofErr w:type="spellStart"/>
            <w:r w:rsidRPr="003333C7">
              <w:rPr>
                <w:rFonts w:eastAsia="Times New Roman"/>
                <w:color w:val="000000"/>
                <w:sz w:val="14"/>
                <w:szCs w:val="14"/>
                <w:lang w:val="en-US"/>
              </w:rPr>
              <w:t>Mo'ui</w:t>
            </w:r>
            <w:proofErr w:type="spellEnd"/>
            <w:r w:rsidRPr="003333C7">
              <w:rPr>
                <w:rFonts w:eastAsia="Times New Roman"/>
                <w:color w:val="000000"/>
                <w:sz w:val="14"/>
                <w:szCs w:val="14"/>
                <w:lang w:val="en-US"/>
              </w:rPr>
              <w:t xml:space="preserve"> 'o e '</w:t>
            </w:r>
            <w:proofErr w:type="spellStart"/>
            <w:r w:rsidRPr="003333C7">
              <w:rPr>
                <w:rFonts w:eastAsia="Times New Roman"/>
                <w:color w:val="000000"/>
                <w:sz w:val="14"/>
                <w:szCs w:val="14"/>
                <w:lang w:val="en-US"/>
              </w:rPr>
              <w:t>Atakai</w:t>
            </w:r>
            <w:proofErr w:type="spellEnd"/>
            <w:r w:rsidRPr="003333C7">
              <w:rPr>
                <w:rFonts w:eastAsia="Times New Roman"/>
                <w:color w:val="000000"/>
                <w:sz w:val="14"/>
                <w:szCs w:val="14"/>
                <w:lang w:val="en-US"/>
              </w:rPr>
              <w:t xml:space="preserve"> (Environmental Health Care)</w:t>
            </w:r>
          </w:p>
        </w:tc>
        <w:tc>
          <w:tcPr>
            <w:tcW w:w="278" w:type="pct"/>
            <w:tcBorders>
              <w:top w:val="nil"/>
              <w:left w:val="nil"/>
              <w:bottom w:val="single" w:sz="4" w:space="0" w:color="auto"/>
              <w:right w:val="single" w:sz="4" w:space="0" w:color="auto"/>
            </w:tcBorders>
            <w:shd w:val="clear" w:color="auto" w:fill="auto"/>
            <w:hideMark/>
          </w:tcPr>
          <w:p w14:paraId="344A8335"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1</w:t>
            </w:r>
          </w:p>
        </w:tc>
        <w:tc>
          <w:tcPr>
            <w:tcW w:w="1249" w:type="pct"/>
            <w:tcBorders>
              <w:top w:val="nil"/>
              <w:left w:val="nil"/>
              <w:bottom w:val="single" w:sz="4" w:space="0" w:color="auto"/>
              <w:right w:val="single" w:sz="4" w:space="0" w:color="auto"/>
            </w:tcBorders>
            <w:shd w:val="clear" w:color="auto" w:fill="auto"/>
            <w:hideMark/>
          </w:tcPr>
          <w:p w14:paraId="2998544F"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Public Health Inspection and Water supply</w:t>
            </w:r>
          </w:p>
        </w:tc>
        <w:tc>
          <w:tcPr>
            <w:tcW w:w="908" w:type="pct"/>
            <w:tcBorders>
              <w:top w:val="nil"/>
              <w:left w:val="nil"/>
              <w:bottom w:val="single" w:sz="4" w:space="0" w:color="auto"/>
              <w:right w:val="single" w:sz="4" w:space="0" w:color="auto"/>
            </w:tcBorders>
            <w:shd w:val="clear" w:color="auto" w:fill="auto"/>
            <w:hideMark/>
          </w:tcPr>
          <w:p w14:paraId="53E71C30"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972,095</w:t>
            </w:r>
          </w:p>
        </w:tc>
      </w:tr>
      <w:tr w:rsidR="00C20FD2" w:rsidRPr="003333C7" w14:paraId="090951FD" w14:textId="77777777" w:rsidTr="00551A75">
        <w:trPr>
          <w:trHeight w:val="638"/>
        </w:trPr>
        <w:tc>
          <w:tcPr>
            <w:tcW w:w="545" w:type="pct"/>
            <w:vMerge/>
            <w:tcBorders>
              <w:top w:val="nil"/>
              <w:left w:val="single" w:sz="4" w:space="0" w:color="auto"/>
              <w:bottom w:val="single" w:sz="4" w:space="0" w:color="auto"/>
              <w:right w:val="single" w:sz="4" w:space="0" w:color="auto"/>
            </w:tcBorders>
            <w:hideMark/>
          </w:tcPr>
          <w:p w14:paraId="4DB840C2" w14:textId="77777777" w:rsidR="003333C7" w:rsidRPr="003333C7" w:rsidRDefault="003333C7" w:rsidP="00C20FD2">
            <w:pPr>
              <w:jc w:val="left"/>
              <w:rPr>
                <w:rFonts w:eastAsia="Times New Roman"/>
                <w:b/>
                <w:bCs/>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30994066" w14:textId="77777777" w:rsidR="003333C7" w:rsidRPr="003333C7" w:rsidRDefault="003333C7" w:rsidP="00C20FD2">
            <w:pPr>
              <w:jc w:val="left"/>
              <w:rPr>
                <w:rFonts w:eastAsia="Times New Roman"/>
                <w:sz w:val="14"/>
                <w:szCs w:val="14"/>
                <w:lang w:val="en-US"/>
              </w:rPr>
            </w:pPr>
          </w:p>
        </w:tc>
        <w:tc>
          <w:tcPr>
            <w:tcW w:w="247" w:type="pct"/>
            <w:vMerge/>
            <w:tcBorders>
              <w:top w:val="nil"/>
              <w:left w:val="single" w:sz="4" w:space="0" w:color="auto"/>
              <w:bottom w:val="single" w:sz="4" w:space="0" w:color="auto"/>
              <w:right w:val="single" w:sz="4" w:space="0" w:color="auto"/>
            </w:tcBorders>
            <w:hideMark/>
          </w:tcPr>
          <w:p w14:paraId="02484E71" w14:textId="77777777" w:rsidR="003333C7" w:rsidRPr="003333C7" w:rsidRDefault="003333C7" w:rsidP="00C20FD2">
            <w:pPr>
              <w:jc w:val="left"/>
              <w:rPr>
                <w:rFonts w:eastAsia="Times New Roman"/>
                <w:b/>
                <w:bCs/>
                <w:color w:val="000000"/>
                <w:sz w:val="14"/>
                <w:szCs w:val="14"/>
                <w:lang w:val="en-US"/>
              </w:rPr>
            </w:pPr>
          </w:p>
        </w:tc>
        <w:tc>
          <w:tcPr>
            <w:tcW w:w="1092" w:type="pct"/>
            <w:vMerge/>
            <w:tcBorders>
              <w:top w:val="nil"/>
              <w:left w:val="single" w:sz="4" w:space="0" w:color="auto"/>
              <w:bottom w:val="single" w:sz="4" w:space="0" w:color="auto"/>
              <w:right w:val="single" w:sz="4" w:space="0" w:color="auto"/>
            </w:tcBorders>
            <w:hideMark/>
          </w:tcPr>
          <w:p w14:paraId="2AF6002C" w14:textId="77777777" w:rsidR="003333C7" w:rsidRPr="003333C7" w:rsidRDefault="003333C7" w:rsidP="00C20FD2">
            <w:pPr>
              <w:jc w:val="left"/>
              <w:rPr>
                <w:rFonts w:eastAsia="Times New Roman"/>
                <w:color w:val="000000"/>
                <w:sz w:val="14"/>
                <w:szCs w:val="14"/>
                <w:lang w:val="en-US"/>
              </w:rPr>
            </w:pPr>
          </w:p>
        </w:tc>
        <w:tc>
          <w:tcPr>
            <w:tcW w:w="278" w:type="pct"/>
            <w:tcBorders>
              <w:top w:val="nil"/>
              <w:left w:val="nil"/>
              <w:bottom w:val="single" w:sz="4" w:space="0" w:color="auto"/>
              <w:right w:val="single" w:sz="4" w:space="0" w:color="auto"/>
            </w:tcBorders>
            <w:shd w:val="clear" w:color="auto" w:fill="auto"/>
            <w:hideMark/>
          </w:tcPr>
          <w:p w14:paraId="3A715787"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2</w:t>
            </w:r>
          </w:p>
        </w:tc>
        <w:tc>
          <w:tcPr>
            <w:tcW w:w="1249" w:type="pct"/>
            <w:tcBorders>
              <w:top w:val="nil"/>
              <w:left w:val="nil"/>
              <w:bottom w:val="single" w:sz="4" w:space="0" w:color="auto"/>
              <w:right w:val="single" w:sz="4" w:space="0" w:color="auto"/>
            </w:tcBorders>
            <w:shd w:val="clear" w:color="auto" w:fill="auto"/>
            <w:hideMark/>
          </w:tcPr>
          <w:p w14:paraId="2937A1B9"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Sanitation Services (including public convenience and garbage removal)</w:t>
            </w:r>
          </w:p>
        </w:tc>
        <w:tc>
          <w:tcPr>
            <w:tcW w:w="908" w:type="pct"/>
            <w:tcBorders>
              <w:top w:val="nil"/>
              <w:left w:val="nil"/>
              <w:bottom w:val="single" w:sz="4" w:space="0" w:color="auto"/>
              <w:right w:val="single" w:sz="4" w:space="0" w:color="auto"/>
            </w:tcBorders>
            <w:shd w:val="clear" w:color="auto" w:fill="auto"/>
            <w:hideMark/>
          </w:tcPr>
          <w:p w14:paraId="5643FB37"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224,981</w:t>
            </w:r>
          </w:p>
        </w:tc>
      </w:tr>
      <w:tr w:rsidR="00C20FD2" w:rsidRPr="003333C7" w14:paraId="2BB53E5F" w14:textId="77777777" w:rsidTr="00551A75">
        <w:trPr>
          <w:trHeight w:val="782"/>
        </w:trPr>
        <w:tc>
          <w:tcPr>
            <w:tcW w:w="545" w:type="pct"/>
            <w:vMerge/>
            <w:tcBorders>
              <w:top w:val="nil"/>
              <w:left w:val="single" w:sz="4" w:space="0" w:color="auto"/>
              <w:bottom w:val="single" w:sz="4" w:space="0" w:color="auto"/>
              <w:right w:val="single" w:sz="4" w:space="0" w:color="auto"/>
            </w:tcBorders>
            <w:hideMark/>
          </w:tcPr>
          <w:p w14:paraId="459B04B1" w14:textId="77777777" w:rsidR="003333C7" w:rsidRPr="003333C7" w:rsidRDefault="003333C7" w:rsidP="00C20FD2">
            <w:pPr>
              <w:jc w:val="left"/>
              <w:rPr>
                <w:rFonts w:eastAsia="Times New Roman"/>
                <w:b/>
                <w:bCs/>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670FD377" w14:textId="77777777" w:rsidR="003333C7" w:rsidRPr="003333C7" w:rsidRDefault="003333C7" w:rsidP="00C20FD2">
            <w:pPr>
              <w:jc w:val="left"/>
              <w:rPr>
                <w:rFonts w:eastAsia="Times New Roman"/>
                <w:sz w:val="14"/>
                <w:szCs w:val="14"/>
                <w:lang w:val="en-US"/>
              </w:rPr>
            </w:pPr>
          </w:p>
        </w:tc>
        <w:tc>
          <w:tcPr>
            <w:tcW w:w="247" w:type="pct"/>
            <w:tcBorders>
              <w:top w:val="nil"/>
              <w:left w:val="nil"/>
              <w:bottom w:val="single" w:sz="4" w:space="0" w:color="auto"/>
              <w:right w:val="single" w:sz="4" w:space="0" w:color="auto"/>
            </w:tcBorders>
            <w:shd w:val="clear" w:color="auto" w:fill="auto"/>
            <w:hideMark/>
          </w:tcPr>
          <w:p w14:paraId="65305BE9"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03</w:t>
            </w:r>
          </w:p>
        </w:tc>
        <w:tc>
          <w:tcPr>
            <w:tcW w:w="1092" w:type="pct"/>
            <w:tcBorders>
              <w:top w:val="nil"/>
              <w:left w:val="nil"/>
              <w:bottom w:val="single" w:sz="4" w:space="0" w:color="auto"/>
              <w:right w:val="single" w:sz="4" w:space="0" w:color="auto"/>
            </w:tcBorders>
            <w:shd w:val="clear" w:color="auto" w:fill="auto"/>
            <w:hideMark/>
          </w:tcPr>
          <w:p w14:paraId="0B42F821" w14:textId="77777777" w:rsidR="003333C7" w:rsidRPr="003333C7" w:rsidRDefault="003333C7" w:rsidP="00C20FD2">
            <w:pPr>
              <w:jc w:val="left"/>
              <w:rPr>
                <w:rFonts w:eastAsia="Times New Roman"/>
                <w:color w:val="000000"/>
                <w:sz w:val="14"/>
                <w:szCs w:val="14"/>
                <w:lang w:val="en-US"/>
              </w:rPr>
            </w:pPr>
            <w:proofErr w:type="spellStart"/>
            <w:r w:rsidRPr="003333C7">
              <w:rPr>
                <w:rFonts w:eastAsia="Times New Roman"/>
                <w:color w:val="000000"/>
                <w:sz w:val="14"/>
                <w:szCs w:val="14"/>
                <w:lang w:val="en-US"/>
              </w:rPr>
              <w:t>Ngaahi</w:t>
            </w:r>
            <w:proofErr w:type="spellEnd"/>
            <w:r w:rsidRPr="003333C7">
              <w:rPr>
                <w:rFonts w:eastAsia="Times New Roman"/>
                <w:color w:val="000000"/>
                <w:sz w:val="14"/>
                <w:szCs w:val="14"/>
                <w:lang w:val="en-US"/>
              </w:rPr>
              <w:t xml:space="preserve"> </w:t>
            </w:r>
            <w:proofErr w:type="spellStart"/>
            <w:r w:rsidRPr="003333C7">
              <w:rPr>
                <w:rFonts w:eastAsia="Times New Roman"/>
                <w:color w:val="000000"/>
                <w:sz w:val="14"/>
                <w:szCs w:val="14"/>
                <w:lang w:val="en-US"/>
              </w:rPr>
              <w:t>Ngaue</w:t>
            </w:r>
            <w:proofErr w:type="spellEnd"/>
            <w:r w:rsidRPr="003333C7">
              <w:rPr>
                <w:rFonts w:eastAsia="Times New Roman"/>
                <w:color w:val="000000"/>
                <w:sz w:val="14"/>
                <w:szCs w:val="14"/>
                <w:lang w:val="en-US"/>
              </w:rPr>
              <w:t xml:space="preserve"> </w:t>
            </w:r>
            <w:proofErr w:type="spellStart"/>
            <w:r w:rsidRPr="003333C7">
              <w:rPr>
                <w:rFonts w:eastAsia="Times New Roman"/>
                <w:color w:val="000000"/>
                <w:sz w:val="14"/>
                <w:szCs w:val="14"/>
                <w:lang w:val="en-US"/>
              </w:rPr>
              <w:t>ki</w:t>
            </w:r>
            <w:proofErr w:type="spellEnd"/>
            <w:r w:rsidRPr="003333C7">
              <w:rPr>
                <w:rFonts w:eastAsia="Times New Roman"/>
                <w:color w:val="000000"/>
                <w:sz w:val="14"/>
                <w:szCs w:val="14"/>
                <w:lang w:val="en-US"/>
              </w:rPr>
              <w:t xml:space="preserve"> </w:t>
            </w:r>
            <w:proofErr w:type="spellStart"/>
            <w:r w:rsidRPr="003333C7">
              <w:rPr>
                <w:rFonts w:eastAsia="Times New Roman"/>
                <w:color w:val="000000"/>
                <w:sz w:val="14"/>
                <w:szCs w:val="14"/>
                <w:lang w:val="en-US"/>
              </w:rPr>
              <w:t>hono</w:t>
            </w:r>
            <w:proofErr w:type="spellEnd"/>
            <w:r w:rsidRPr="003333C7">
              <w:rPr>
                <w:rFonts w:eastAsia="Times New Roman"/>
                <w:color w:val="000000"/>
                <w:sz w:val="14"/>
                <w:szCs w:val="14"/>
                <w:lang w:val="en-US"/>
              </w:rPr>
              <w:t xml:space="preserve"> </w:t>
            </w:r>
            <w:proofErr w:type="spellStart"/>
            <w:r w:rsidRPr="003333C7">
              <w:rPr>
                <w:rFonts w:eastAsia="Times New Roman"/>
                <w:color w:val="000000"/>
                <w:sz w:val="14"/>
                <w:szCs w:val="14"/>
                <w:lang w:val="en-US"/>
              </w:rPr>
              <w:t>Tokanga'i</w:t>
            </w:r>
            <w:proofErr w:type="spellEnd"/>
            <w:r w:rsidRPr="003333C7">
              <w:rPr>
                <w:rFonts w:eastAsia="Times New Roman"/>
                <w:color w:val="000000"/>
                <w:sz w:val="14"/>
                <w:szCs w:val="14"/>
                <w:lang w:val="en-US"/>
              </w:rPr>
              <w:t xml:space="preserve"> 'o e </w:t>
            </w:r>
            <w:proofErr w:type="spellStart"/>
            <w:r w:rsidRPr="003333C7">
              <w:rPr>
                <w:rFonts w:eastAsia="Times New Roman"/>
                <w:color w:val="000000"/>
                <w:sz w:val="14"/>
                <w:szCs w:val="14"/>
                <w:lang w:val="en-US"/>
              </w:rPr>
              <w:t>mo'ui</w:t>
            </w:r>
            <w:proofErr w:type="spellEnd"/>
            <w:r w:rsidRPr="003333C7">
              <w:rPr>
                <w:rFonts w:eastAsia="Times New Roman"/>
                <w:color w:val="000000"/>
                <w:sz w:val="14"/>
                <w:szCs w:val="14"/>
                <w:lang w:val="en-US"/>
              </w:rPr>
              <w:t xml:space="preserve"> 'a e </w:t>
            </w:r>
            <w:proofErr w:type="spellStart"/>
            <w:r w:rsidRPr="003333C7">
              <w:rPr>
                <w:rFonts w:eastAsia="Times New Roman"/>
                <w:color w:val="000000"/>
                <w:sz w:val="14"/>
                <w:szCs w:val="14"/>
                <w:lang w:val="en-US"/>
              </w:rPr>
              <w:t>Kolo</w:t>
            </w:r>
            <w:proofErr w:type="spellEnd"/>
            <w:r w:rsidRPr="003333C7">
              <w:rPr>
                <w:rFonts w:eastAsia="Times New Roman"/>
                <w:color w:val="000000"/>
                <w:sz w:val="14"/>
                <w:szCs w:val="14"/>
                <w:lang w:val="en-US"/>
              </w:rPr>
              <w:t xml:space="preserve"> (Community Health Services)</w:t>
            </w:r>
          </w:p>
        </w:tc>
        <w:tc>
          <w:tcPr>
            <w:tcW w:w="278" w:type="pct"/>
            <w:tcBorders>
              <w:top w:val="nil"/>
              <w:left w:val="nil"/>
              <w:bottom w:val="single" w:sz="4" w:space="0" w:color="auto"/>
              <w:right w:val="single" w:sz="4" w:space="0" w:color="auto"/>
            </w:tcBorders>
            <w:shd w:val="clear" w:color="auto" w:fill="auto"/>
            <w:hideMark/>
          </w:tcPr>
          <w:p w14:paraId="2335AE7B"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1</w:t>
            </w:r>
          </w:p>
        </w:tc>
        <w:tc>
          <w:tcPr>
            <w:tcW w:w="1249" w:type="pct"/>
            <w:tcBorders>
              <w:top w:val="nil"/>
              <w:left w:val="nil"/>
              <w:bottom w:val="single" w:sz="4" w:space="0" w:color="auto"/>
              <w:right w:val="single" w:sz="4" w:space="0" w:color="auto"/>
            </w:tcBorders>
            <w:shd w:val="clear" w:color="auto" w:fill="auto"/>
            <w:hideMark/>
          </w:tcPr>
          <w:p w14:paraId="5D7369C4"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 xml:space="preserve">Health </w:t>
            </w:r>
            <w:proofErr w:type="spellStart"/>
            <w:r w:rsidRPr="003333C7">
              <w:rPr>
                <w:rFonts w:eastAsia="Times New Roman"/>
                <w:color w:val="000000"/>
                <w:sz w:val="14"/>
                <w:szCs w:val="14"/>
                <w:lang w:val="en-US"/>
              </w:rPr>
              <w:t>Centres</w:t>
            </w:r>
            <w:proofErr w:type="spellEnd"/>
            <w:r w:rsidRPr="003333C7">
              <w:rPr>
                <w:rFonts w:eastAsia="Times New Roman"/>
                <w:color w:val="000000"/>
                <w:sz w:val="14"/>
                <w:szCs w:val="14"/>
                <w:lang w:val="en-US"/>
              </w:rPr>
              <w:t xml:space="preserve"> Services</w:t>
            </w:r>
          </w:p>
        </w:tc>
        <w:tc>
          <w:tcPr>
            <w:tcW w:w="908" w:type="pct"/>
            <w:tcBorders>
              <w:top w:val="nil"/>
              <w:left w:val="nil"/>
              <w:bottom w:val="single" w:sz="4" w:space="0" w:color="auto"/>
              <w:right w:val="single" w:sz="4" w:space="0" w:color="auto"/>
            </w:tcBorders>
            <w:shd w:val="clear" w:color="auto" w:fill="auto"/>
            <w:hideMark/>
          </w:tcPr>
          <w:p w14:paraId="2FAD702D"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639,711</w:t>
            </w:r>
          </w:p>
        </w:tc>
      </w:tr>
      <w:tr w:rsidR="00C20FD2" w:rsidRPr="003333C7" w14:paraId="3F627CFD" w14:textId="77777777" w:rsidTr="00551A75">
        <w:trPr>
          <w:trHeight w:val="440"/>
        </w:trPr>
        <w:tc>
          <w:tcPr>
            <w:tcW w:w="545" w:type="pct"/>
            <w:vMerge w:val="restart"/>
            <w:tcBorders>
              <w:top w:val="nil"/>
              <w:left w:val="single" w:sz="4" w:space="0" w:color="auto"/>
              <w:bottom w:val="single" w:sz="4" w:space="0" w:color="auto"/>
              <w:right w:val="single" w:sz="4" w:space="0" w:color="auto"/>
            </w:tcBorders>
            <w:shd w:val="clear" w:color="auto" w:fill="auto"/>
            <w:hideMark/>
          </w:tcPr>
          <w:p w14:paraId="63269C0D"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3</w:t>
            </w:r>
          </w:p>
        </w:tc>
        <w:tc>
          <w:tcPr>
            <w:tcW w:w="682" w:type="pct"/>
            <w:vMerge w:val="restart"/>
            <w:tcBorders>
              <w:top w:val="nil"/>
              <w:left w:val="single" w:sz="4" w:space="0" w:color="auto"/>
              <w:bottom w:val="single" w:sz="4" w:space="0" w:color="auto"/>
              <w:right w:val="single" w:sz="4" w:space="0" w:color="auto"/>
            </w:tcBorders>
            <w:shd w:val="clear" w:color="auto" w:fill="auto"/>
            <w:hideMark/>
          </w:tcPr>
          <w:p w14:paraId="5B3D7AE2" w14:textId="77777777" w:rsidR="003333C7" w:rsidRPr="003333C7" w:rsidRDefault="003333C7" w:rsidP="00C20FD2">
            <w:pPr>
              <w:jc w:val="left"/>
              <w:rPr>
                <w:rFonts w:eastAsia="Times New Roman"/>
                <w:color w:val="000000"/>
                <w:sz w:val="14"/>
                <w:szCs w:val="14"/>
                <w:lang w:val="en-US"/>
              </w:rPr>
            </w:pPr>
            <w:proofErr w:type="spellStart"/>
            <w:r w:rsidRPr="003333C7">
              <w:rPr>
                <w:rFonts w:eastAsia="Times New Roman"/>
                <w:color w:val="000000"/>
                <w:sz w:val="14"/>
                <w:szCs w:val="14"/>
                <w:lang w:val="en-US"/>
              </w:rPr>
              <w:t>Tokangaekina</w:t>
            </w:r>
            <w:proofErr w:type="spellEnd"/>
            <w:r w:rsidRPr="003333C7">
              <w:rPr>
                <w:rFonts w:eastAsia="Times New Roman"/>
                <w:color w:val="000000"/>
                <w:sz w:val="14"/>
                <w:szCs w:val="14"/>
                <w:lang w:val="en-US"/>
              </w:rPr>
              <w:t xml:space="preserve"> 'o e </w:t>
            </w:r>
            <w:proofErr w:type="spellStart"/>
            <w:r w:rsidRPr="003333C7">
              <w:rPr>
                <w:rFonts w:eastAsia="Times New Roman"/>
                <w:color w:val="000000"/>
                <w:sz w:val="14"/>
                <w:szCs w:val="14"/>
                <w:lang w:val="en-US"/>
              </w:rPr>
              <w:t>Mo'ui</w:t>
            </w:r>
            <w:proofErr w:type="spellEnd"/>
            <w:r w:rsidRPr="003333C7">
              <w:rPr>
                <w:rFonts w:eastAsia="Times New Roman"/>
                <w:color w:val="000000"/>
                <w:sz w:val="14"/>
                <w:szCs w:val="14"/>
                <w:lang w:val="en-US"/>
              </w:rPr>
              <w:t xml:space="preserve"> </w:t>
            </w:r>
            <w:proofErr w:type="spellStart"/>
            <w:r w:rsidRPr="003333C7">
              <w:rPr>
                <w:rFonts w:eastAsia="Times New Roman"/>
                <w:color w:val="000000"/>
                <w:sz w:val="14"/>
                <w:szCs w:val="14"/>
                <w:lang w:val="en-US"/>
              </w:rPr>
              <w:t>Fakafaito'o</w:t>
            </w:r>
            <w:proofErr w:type="spellEnd"/>
            <w:r w:rsidRPr="003333C7">
              <w:rPr>
                <w:rFonts w:eastAsia="Times New Roman"/>
                <w:color w:val="000000"/>
                <w:sz w:val="14"/>
                <w:szCs w:val="14"/>
                <w:lang w:val="en-US"/>
              </w:rPr>
              <w:t xml:space="preserve"> (Curative Health Care)</w:t>
            </w:r>
          </w:p>
        </w:tc>
        <w:tc>
          <w:tcPr>
            <w:tcW w:w="247" w:type="pct"/>
            <w:vMerge w:val="restart"/>
            <w:tcBorders>
              <w:top w:val="nil"/>
              <w:left w:val="single" w:sz="4" w:space="0" w:color="auto"/>
              <w:bottom w:val="single" w:sz="4" w:space="0" w:color="auto"/>
              <w:right w:val="single" w:sz="4" w:space="0" w:color="auto"/>
            </w:tcBorders>
            <w:shd w:val="clear" w:color="auto" w:fill="auto"/>
            <w:hideMark/>
          </w:tcPr>
          <w:p w14:paraId="60A019F9"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01</w:t>
            </w:r>
          </w:p>
        </w:tc>
        <w:tc>
          <w:tcPr>
            <w:tcW w:w="1092" w:type="pct"/>
            <w:vMerge w:val="restart"/>
            <w:tcBorders>
              <w:top w:val="nil"/>
              <w:left w:val="single" w:sz="4" w:space="0" w:color="auto"/>
              <w:bottom w:val="single" w:sz="4" w:space="0" w:color="auto"/>
              <w:right w:val="single" w:sz="4" w:space="0" w:color="auto"/>
            </w:tcBorders>
            <w:shd w:val="clear" w:color="auto" w:fill="auto"/>
            <w:hideMark/>
          </w:tcPr>
          <w:p w14:paraId="7911588B" w14:textId="77777777" w:rsidR="003333C7" w:rsidRPr="003333C7" w:rsidRDefault="003333C7" w:rsidP="00C20FD2">
            <w:pPr>
              <w:jc w:val="left"/>
              <w:rPr>
                <w:rFonts w:eastAsia="Times New Roman"/>
                <w:color w:val="000000"/>
                <w:sz w:val="14"/>
                <w:szCs w:val="14"/>
                <w:lang w:val="en-US"/>
              </w:rPr>
            </w:pPr>
            <w:proofErr w:type="spellStart"/>
            <w:r w:rsidRPr="003333C7">
              <w:rPr>
                <w:rFonts w:eastAsia="Times New Roman"/>
                <w:color w:val="000000"/>
                <w:sz w:val="14"/>
                <w:szCs w:val="14"/>
                <w:lang w:val="en-US"/>
              </w:rPr>
              <w:t>Ngaahi</w:t>
            </w:r>
            <w:proofErr w:type="spellEnd"/>
            <w:r w:rsidRPr="003333C7">
              <w:rPr>
                <w:rFonts w:eastAsia="Times New Roman"/>
                <w:color w:val="000000"/>
                <w:sz w:val="14"/>
                <w:szCs w:val="14"/>
                <w:lang w:val="en-US"/>
              </w:rPr>
              <w:t xml:space="preserve"> </w:t>
            </w:r>
            <w:proofErr w:type="spellStart"/>
            <w:r w:rsidRPr="003333C7">
              <w:rPr>
                <w:rFonts w:eastAsia="Times New Roman"/>
                <w:color w:val="000000"/>
                <w:sz w:val="14"/>
                <w:szCs w:val="14"/>
                <w:lang w:val="en-US"/>
              </w:rPr>
              <w:t>Ngaaue</w:t>
            </w:r>
            <w:proofErr w:type="spellEnd"/>
            <w:r w:rsidRPr="003333C7">
              <w:rPr>
                <w:rFonts w:eastAsia="Times New Roman"/>
                <w:color w:val="000000"/>
                <w:sz w:val="14"/>
                <w:szCs w:val="14"/>
                <w:lang w:val="en-US"/>
              </w:rPr>
              <w:t xml:space="preserve"> </w:t>
            </w:r>
            <w:proofErr w:type="spellStart"/>
            <w:r w:rsidRPr="003333C7">
              <w:rPr>
                <w:rFonts w:eastAsia="Times New Roman"/>
                <w:color w:val="000000"/>
                <w:sz w:val="14"/>
                <w:szCs w:val="14"/>
                <w:lang w:val="en-US"/>
              </w:rPr>
              <w:t>ki</w:t>
            </w:r>
            <w:proofErr w:type="spellEnd"/>
            <w:r w:rsidRPr="003333C7">
              <w:rPr>
                <w:rFonts w:eastAsia="Times New Roman"/>
                <w:color w:val="000000"/>
                <w:sz w:val="14"/>
                <w:szCs w:val="14"/>
                <w:lang w:val="en-US"/>
              </w:rPr>
              <w:t xml:space="preserve"> he </w:t>
            </w:r>
            <w:proofErr w:type="spellStart"/>
            <w:r w:rsidRPr="003333C7">
              <w:rPr>
                <w:rFonts w:eastAsia="Times New Roman"/>
                <w:color w:val="000000"/>
                <w:sz w:val="14"/>
                <w:szCs w:val="14"/>
                <w:lang w:val="en-US"/>
              </w:rPr>
              <w:t>Tokangaekina</w:t>
            </w:r>
            <w:proofErr w:type="spellEnd"/>
            <w:r w:rsidRPr="003333C7">
              <w:rPr>
                <w:rFonts w:eastAsia="Times New Roman"/>
                <w:color w:val="000000"/>
                <w:sz w:val="14"/>
                <w:szCs w:val="14"/>
                <w:lang w:val="en-US"/>
              </w:rPr>
              <w:t xml:space="preserve"> e </w:t>
            </w:r>
            <w:proofErr w:type="spellStart"/>
            <w:r w:rsidRPr="003333C7">
              <w:rPr>
                <w:rFonts w:eastAsia="Times New Roman"/>
                <w:color w:val="000000"/>
                <w:sz w:val="14"/>
                <w:szCs w:val="14"/>
                <w:lang w:val="en-US"/>
              </w:rPr>
              <w:t>Mo'ui</w:t>
            </w:r>
            <w:proofErr w:type="spellEnd"/>
            <w:r w:rsidRPr="003333C7">
              <w:rPr>
                <w:rFonts w:eastAsia="Times New Roman"/>
                <w:color w:val="000000"/>
                <w:sz w:val="14"/>
                <w:szCs w:val="14"/>
                <w:lang w:val="en-US"/>
              </w:rPr>
              <w:t xml:space="preserve"> </w:t>
            </w:r>
            <w:proofErr w:type="spellStart"/>
            <w:r w:rsidRPr="003333C7">
              <w:rPr>
                <w:rFonts w:eastAsia="Times New Roman"/>
                <w:color w:val="000000"/>
                <w:sz w:val="14"/>
                <w:szCs w:val="14"/>
                <w:lang w:val="en-US"/>
              </w:rPr>
              <w:t>Fakafaito'o</w:t>
            </w:r>
            <w:proofErr w:type="spellEnd"/>
            <w:r w:rsidRPr="003333C7">
              <w:rPr>
                <w:rFonts w:eastAsia="Times New Roman"/>
                <w:color w:val="000000"/>
                <w:sz w:val="14"/>
                <w:szCs w:val="14"/>
                <w:lang w:val="en-US"/>
              </w:rPr>
              <w:t xml:space="preserve"> (Curative Health Services)</w:t>
            </w:r>
          </w:p>
        </w:tc>
        <w:tc>
          <w:tcPr>
            <w:tcW w:w="278" w:type="pct"/>
            <w:tcBorders>
              <w:top w:val="nil"/>
              <w:left w:val="nil"/>
              <w:bottom w:val="single" w:sz="4" w:space="0" w:color="auto"/>
              <w:right w:val="single" w:sz="4" w:space="0" w:color="auto"/>
            </w:tcBorders>
            <w:shd w:val="clear" w:color="auto" w:fill="auto"/>
            <w:hideMark/>
          </w:tcPr>
          <w:p w14:paraId="297ECCB3"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1</w:t>
            </w:r>
          </w:p>
        </w:tc>
        <w:tc>
          <w:tcPr>
            <w:tcW w:w="1249" w:type="pct"/>
            <w:tcBorders>
              <w:top w:val="nil"/>
              <w:left w:val="nil"/>
              <w:bottom w:val="single" w:sz="4" w:space="0" w:color="auto"/>
              <w:right w:val="single" w:sz="4" w:space="0" w:color="auto"/>
            </w:tcBorders>
            <w:shd w:val="clear" w:color="auto" w:fill="auto"/>
            <w:hideMark/>
          </w:tcPr>
          <w:p w14:paraId="007FC0C7"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Administer Curative Health Care Services</w:t>
            </w:r>
          </w:p>
        </w:tc>
        <w:tc>
          <w:tcPr>
            <w:tcW w:w="908" w:type="pct"/>
            <w:tcBorders>
              <w:top w:val="nil"/>
              <w:left w:val="nil"/>
              <w:bottom w:val="single" w:sz="4" w:space="0" w:color="auto"/>
              <w:right w:val="single" w:sz="4" w:space="0" w:color="auto"/>
            </w:tcBorders>
            <w:shd w:val="clear" w:color="auto" w:fill="auto"/>
            <w:hideMark/>
          </w:tcPr>
          <w:p w14:paraId="40134C4A"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949,411</w:t>
            </w:r>
          </w:p>
        </w:tc>
      </w:tr>
      <w:tr w:rsidR="00C20FD2" w:rsidRPr="003333C7" w14:paraId="1D0CB2EB" w14:textId="77777777" w:rsidTr="00551A75">
        <w:trPr>
          <w:trHeight w:val="305"/>
        </w:trPr>
        <w:tc>
          <w:tcPr>
            <w:tcW w:w="545" w:type="pct"/>
            <w:vMerge/>
            <w:tcBorders>
              <w:top w:val="nil"/>
              <w:left w:val="single" w:sz="4" w:space="0" w:color="auto"/>
              <w:bottom w:val="single" w:sz="4" w:space="0" w:color="auto"/>
              <w:right w:val="single" w:sz="4" w:space="0" w:color="auto"/>
            </w:tcBorders>
            <w:hideMark/>
          </w:tcPr>
          <w:p w14:paraId="4061CD80" w14:textId="77777777" w:rsidR="003333C7" w:rsidRPr="003333C7" w:rsidRDefault="003333C7" w:rsidP="00C20FD2">
            <w:pPr>
              <w:jc w:val="left"/>
              <w:rPr>
                <w:rFonts w:eastAsia="Times New Roman"/>
                <w:b/>
                <w:bCs/>
                <w:color w:val="000000"/>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03158E4E" w14:textId="77777777" w:rsidR="003333C7" w:rsidRPr="003333C7" w:rsidRDefault="003333C7" w:rsidP="00C20FD2">
            <w:pPr>
              <w:jc w:val="left"/>
              <w:rPr>
                <w:rFonts w:eastAsia="Times New Roman"/>
                <w:color w:val="000000"/>
                <w:sz w:val="14"/>
                <w:szCs w:val="14"/>
                <w:lang w:val="en-US"/>
              </w:rPr>
            </w:pPr>
          </w:p>
        </w:tc>
        <w:tc>
          <w:tcPr>
            <w:tcW w:w="247" w:type="pct"/>
            <w:vMerge/>
            <w:tcBorders>
              <w:top w:val="nil"/>
              <w:left w:val="single" w:sz="4" w:space="0" w:color="auto"/>
              <w:bottom w:val="single" w:sz="4" w:space="0" w:color="auto"/>
              <w:right w:val="single" w:sz="4" w:space="0" w:color="auto"/>
            </w:tcBorders>
            <w:hideMark/>
          </w:tcPr>
          <w:p w14:paraId="6D0101E7" w14:textId="77777777" w:rsidR="003333C7" w:rsidRPr="003333C7" w:rsidRDefault="003333C7" w:rsidP="00C20FD2">
            <w:pPr>
              <w:jc w:val="left"/>
              <w:rPr>
                <w:rFonts w:eastAsia="Times New Roman"/>
                <w:b/>
                <w:bCs/>
                <w:color w:val="000000"/>
                <w:sz w:val="14"/>
                <w:szCs w:val="14"/>
                <w:lang w:val="en-US"/>
              </w:rPr>
            </w:pPr>
          </w:p>
        </w:tc>
        <w:tc>
          <w:tcPr>
            <w:tcW w:w="1092" w:type="pct"/>
            <w:vMerge/>
            <w:tcBorders>
              <w:top w:val="nil"/>
              <w:left w:val="single" w:sz="4" w:space="0" w:color="auto"/>
              <w:bottom w:val="single" w:sz="4" w:space="0" w:color="auto"/>
              <w:right w:val="single" w:sz="4" w:space="0" w:color="auto"/>
            </w:tcBorders>
            <w:hideMark/>
          </w:tcPr>
          <w:p w14:paraId="5AB2E445" w14:textId="77777777" w:rsidR="003333C7" w:rsidRPr="003333C7" w:rsidRDefault="003333C7" w:rsidP="00C20FD2">
            <w:pPr>
              <w:jc w:val="left"/>
              <w:rPr>
                <w:rFonts w:eastAsia="Times New Roman"/>
                <w:color w:val="000000"/>
                <w:sz w:val="14"/>
                <w:szCs w:val="14"/>
                <w:lang w:val="en-US"/>
              </w:rPr>
            </w:pPr>
          </w:p>
        </w:tc>
        <w:tc>
          <w:tcPr>
            <w:tcW w:w="278" w:type="pct"/>
            <w:tcBorders>
              <w:top w:val="nil"/>
              <w:left w:val="nil"/>
              <w:bottom w:val="single" w:sz="4" w:space="0" w:color="auto"/>
              <w:right w:val="single" w:sz="4" w:space="0" w:color="auto"/>
            </w:tcBorders>
            <w:shd w:val="clear" w:color="auto" w:fill="auto"/>
            <w:hideMark/>
          </w:tcPr>
          <w:p w14:paraId="1BEC0475"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2</w:t>
            </w:r>
          </w:p>
        </w:tc>
        <w:tc>
          <w:tcPr>
            <w:tcW w:w="1249" w:type="pct"/>
            <w:tcBorders>
              <w:top w:val="nil"/>
              <w:left w:val="nil"/>
              <w:bottom w:val="single" w:sz="4" w:space="0" w:color="auto"/>
              <w:right w:val="single" w:sz="4" w:space="0" w:color="auto"/>
            </w:tcBorders>
            <w:shd w:val="clear" w:color="auto" w:fill="auto"/>
            <w:hideMark/>
          </w:tcPr>
          <w:p w14:paraId="4873CABB"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Medical referral Scheme</w:t>
            </w:r>
          </w:p>
        </w:tc>
        <w:tc>
          <w:tcPr>
            <w:tcW w:w="908" w:type="pct"/>
            <w:tcBorders>
              <w:top w:val="nil"/>
              <w:left w:val="nil"/>
              <w:bottom w:val="single" w:sz="4" w:space="0" w:color="auto"/>
              <w:right w:val="single" w:sz="4" w:space="0" w:color="auto"/>
            </w:tcBorders>
            <w:shd w:val="clear" w:color="auto" w:fill="auto"/>
            <w:hideMark/>
          </w:tcPr>
          <w:p w14:paraId="1D3533B0"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1,232,000</w:t>
            </w:r>
          </w:p>
        </w:tc>
      </w:tr>
      <w:tr w:rsidR="00C20FD2" w:rsidRPr="003333C7" w14:paraId="78C4D8FA" w14:textId="77777777" w:rsidTr="00C20FD2">
        <w:trPr>
          <w:trHeight w:val="315"/>
        </w:trPr>
        <w:tc>
          <w:tcPr>
            <w:tcW w:w="545" w:type="pct"/>
            <w:vMerge/>
            <w:tcBorders>
              <w:top w:val="nil"/>
              <w:left w:val="single" w:sz="4" w:space="0" w:color="auto"/>
              <w:bottom w:val="single" w:sz="4" w:space="0" w:color="auto"/>
              <w:right w:val="single" w:sz="4" w:space="0" w:color="auto"/>
            </w:tcBorders>
            <w:hideMark/>
          </w:tcPr>
          <w:p w14:paraId="0B389BE5" w14:textId="77777777" w:rsidR="003333C7" w:rsidRPr="003333C7" w:rsidRDefault="003333C7" w:rsidP="00C20FD2">
            <w:pPr>
              <w:jc w:val="left"/>
              <w:rPr>
                <w:rFonts w:eastAsia="Times New Roman"/>
                <w:b/>
                <w:bCs/>
                <w:color w:val="000000"/>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15C14E5A" w14:textId="77777777" w:rsidR="003333C7" w:rsidRPr="003333C7" w:rsidRDefault="003333C7" w:rsidP="00C20FD2">
            <w:pPr>
              <w:jc w:val="left"/>
              <w:rPr>
                <w:rFonts w:eastAsia="Times New Roman"/>
                <w:color w:val="000000"/>
                <w:sz w:val="14"/>
                <w:szCs w:val="14"/>
                <w:lang w:val="en-US"/>
              </w:rPr>
            </w:pPr>
          </w:p>
        </w:tc>
        <w:tc>
          <w:tcPr>
            <w:tcW w:w="247" w:type="pct"/>
            <w:vMerge/>
            <w:tcBorders>
              <w:top w:val="nil"/>
              <w:left w:val="single" w:sz="4" w:space="0" w:color="auto"/>
              <w:bottom w:val="single" w:sz="4" w:space="0" w:color="auto"/>
              <w:right w:val="single" w:sz="4" w:space="0" w:color="auto"/>
            </w:tcBorders>
            <w:hideMark/>
          </w:tcPr>
          <w:p w14:paraId="33E781FA" w14:textId="77777777" w:rsidR="003333C7" w:rsidRPr="003333C7" w:rsidRDefault="003333C7" w:rsidP="00C20FD2">
            <w:pPr>
              <w:jc w:val="left"/>
              <w:rPr>
                <w:rFonts w:eastAsia="Times New Roman"/>
                <w:b/>
                <w:bCs/>
                <w:color w:val="000000"/>
                <w:sz w:val="14"/>
                <w:szCs w:val="14"/>
                <w:lang w:val="en-US"/>
              </w:rPr>
            </w:pPr>
          </w:p>
        </w:tc>
        <w:tc>
          <w:tcPr>
            <w:tcW w:w="1092" w:type="pct"/>
            <w:vMerge/>
            <w:tcBorders>
              <w:top w:val="nil"/>
              <w:left w:val="single" w:sz="4" w:space="0" w:color="auto"/>
              <w:bottom w:val="single" w:sz="4" w:space="0" w:color="auto"/>
              <w:right w:val="single" w:sz="4" w:space="0" w:color="auto"/>
            </w:tcBorders>
            <w:hideMark/>
          </w:tcPr>
          <w:p w14:paraId="53721EE6" w14:textId="77777777" w:rsidR="003333C7" w:rsidRPr="003333C7" w:rsidRDefault="003333C7" w:rsidP="00C20FD2">
            <w:pPr>
              <w:jc w:val="left"/>
              <w:rPr>
                <w:rFonts w:eastAsia="Times New Roman"/>
                <w:color w:val="000000"/>
                <w:sz w:val="14"/>
                <w:szCs w:val="14"/>
                <w:lang w:val="en-US"/>
              </w:rPr>
            </w:pPr>
          </w:p>
        </w:tc>
        <w:tc>
          <w:tcPr>
            <w:tcW w:w="278" w:type="pct"/>
            <w:tcBorders>
              <w:top w:val="nil"/>
              <w:left w:val="nil"/>
              <w:bottom w:val="single" w:sz="4" w:space="0" w:color="auto"/>
              <w:right w:val="single" w:sz="4" w:space="0" w:color="auto"/>
            </w:tcBorders>
            <w:shd w:val="clear" w:color="auto" w:fill="auto"/>
            <w:hideMark/>
          </w:tcPr>
          <w:p w14:paraId="5C18378B"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3</w:t>
            </w:r>
          </w:p>
        </w:tc>
        <w:tc>
          <w:tcPr>
            <w:tcW w:w="1249" w:type="pct"/>
            <w:tcBorders>
              <w:top w:val="nil"/>
              <w:left w:val="nil"/>
              <w:bottom w:val="single" w:sz="4" w:space="0" w:color="auto"/>
              <w:right w:val="single" w:sz="4" w:space="0" w:color="auto"/>
            </w:tcBorders>
            <w:shd w:val="clear" w:color="auto" w:fill="auto"/>
            <w:hideMark/>
          </w:tcPr>
          <w:p w14:paraId="2817AF1B"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Visiting Team</w:t>
            </w:r>
          </w:p>
        </w:tc>
        <w:tc>
          <w:tcPr>
            <w:tcW w:w="908" w:type="pct"/>
            <w:tcBorders>
              <w:top w:val="nil"/>
              <w:left w:val="nil"/>
              <w:bottom w:val="single" w:sz="4" w:space="0" w:color="auto"/>
              <w:right w:val="single" w:sz="4" w:space="0" w:color="auto"/>
            </w:tcBorders>
            <w:shd w:val="clear" w:color="auto" w:fill="auto"/>
            <w:hideMark/>
          </w:tcPr>
          <w:p w14:paraId="2FA56FF5"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160,000</w:t>
            </w:r>
          </w:p>
        </w:tc>
      </w:tr>
      <w:tr w:rsidR="00C20FD2" w:rsidRPr="003333C7" w14:paraId="0EADC69D" w14:textId="77777777" w:rsidTr="00551A75">
        <w:trPr>
          <w:trHeight w:val="368"/>
        </w:trPr>
        <w:tc>
          <w:tcPr>
            <w:tcW w:w="545" w:type="pct"/>
            <w:vMerge/>
            <w:tcBorders>
              <w:top w:val="nil"/>
              <w:left w:val="single" w:sz="4" w:space="0" w:color="auto"/>
              <w:bottom w:val="single" w:sz="4" w:space="0" w:color="auto"/>
              <w:right w:val="single" w:sz="4" w:space="0" w:color="auto"/>
            </w:tcBorders>
            <w:hideMark/>
          </w:tcPr>
          <w:p w14:paraId="32C4D9E5" w14:textId="77777777" w:rsidR="003333C7" w:rsidRPr="003333C7" w:rsidRDefault="003333C7" w:rsidP="00C20FD2">
            <w:pPr>
              <w:jc w:val="left"/>
              <w:rPr>
                <w:rFonts w:eastAsia="Times New Roman"/>
                <w:b/>
                <w:bCs/>
                <w:color w:val="000000"/>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44E7EF65" w14:textId="77777777" w:rsidR="003333C7" w:rsidRPr="003333C7" w:rsidRDefault="003333C7" w:rsidP="00C20FD2">
            <w:pPr>
              <w:jc w:val="left"/>
              <w:rPr>
                <w:rFonts w:eastAsia="Times New Roman"/>
                <w:color w:val="000000"/>
                <w:sz w:val="14"/>
                <w:szCs w:val="14"/>
                <w:lang w:val="en-US"/>
              </w:rPr>
            </w:pPr>
          </w:p>
        </w:tc>
        <w:tc>
          <w:tcPr>
            <w:tcW w:w="247" w:type="pct"/>
            <w:vMerge w:val="restart"/>
            <w:tcBorders>
              <w:top w:val="nil"/>
              <w:left w:val="single" w:sz="4" w:space="0" w:color="auto"/>
              <w:bottom w:val="single" w:sz="4" w:space="0" w:color="auto"/>
              <w:right w:val="single" w:sz="4" w:space="0" w:color="auto"/>
            </w:tcBorders>
            <w:shd w:val="clear" w:color="auto" w:fill="auto"/>
            <w:hideMark/>
          </w:tcPr>
          <w:p w14:paraId="10D7E14B"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02</w:t>
            </w:r>
          </w:p>
        </w:tc>
        <w:tc>
          <w:tcPr>
            <w:tcW w:w="1092" w:type="pct"/>
            <w:vMerge w:val="restart"/>
            <w:tcBorders>
              <w:top w:val="nil"/>
              <w:left w:val="single" w:sz="4" w:space="0" w:color="auto"/>
              <w:bottom w:val="single" w:sz="4" w:space="0" w:color="auto"/>
              <w:right w:val="single" w:sz="4" w:space="0" w:color="auto"/>
            </w:tcBorders>
            <w:shd w:val="clear" w:color="auto" w:fill="auto"/>
            <w:hideMark/>
          </w:tcPr>
          <w:p w14:paraId="44EAA76E" w14:textId="77777777" w:rsidR="003333C7" w:rsidRPr="003333C7" w:rsidRDefault="003333C7" w:rsidP="00C20FD2">
            <w:pPr>
              <w:jc w:val="left"/>
              <w:rPr>
                <w:rFonts w:eastAsia="Times New Roman"/>
                <w:color w:val="000000"/>
                <w:sz w:val="14"/>
                <w:szCs w:val="14"/>
                <w:lang w:val="en-US"/>
              </w:rPr>
            </w:pPr>
            <w:proofErr w:type="spellStart"/>
            <w:r w:rsidRPr="003333C7">
              <w:rPr>
                <w:rFonts w:eastAsia="Times New Roman"/>
                <w:color w:val="000000"/>
                <w:sz w:val="14"/>
                <w:szCs w:val="14"/>
                <w:lang w:val="en-US"/>
              </w:rPr>
              <w:t>Ngaahi</w:t>
            </w:r>
            <w:proofErr w:type="spellEnd"/>
            <w:r w:rsidRPr="003333C7">
              <w:rPr>
                <w:rFonts w:eastAsia="Times New Roman"/>
                <w:color w:val="000000"/>
                <w:sz w:val="14"/>
                <w:szCs w:val="14"/>
                <w:lang w:val="en-US"/>
              </w:rPr>
              <w:t xml:space="preserve"> </w:t>
            </w:r>
            <w:proofErr w:type="spellStart"/>
            <w:r w:rsidRPr="003333C7">
              <w:rPr>
                <w:rFonts w:eastAsia="Times New Roman"/>
                <w:color w:val="000000"/>
                <w:sz w:val="14"/>
                <w:szCs w:val="14"/>
                <w:lang w:val="en-US"/>
              </w:rPr>
              <w:t>Ngaue</w:t>
            </w:r>
            <w:proofErr w:type="spellEnd"/>
            <w:r w:rsidRPr="003333C7">
              <w:rPr>
                <w:rFonts w:eastAsia="Times New Roman"/>
                <w:color w:val="000000"/>
                <w:sz w:val="14"/>
                <w:szCs w:val="14"/>
                <w:lang w:val="en-US"/>
              </w:rPr>
              <w:t xml:space="preserve"> </w:t>
            </w:r>
            <w:proofErr w:type="spellStart"/>
            <w:r w:rsidRPr="003333C7">
              <w:rPr>
                <w:rFonts w:eastAsia="Times New Roman"/>
                <w:color w:val="000000"/>
                <w:sz w:val="14"/>
                <w:szCs w:val="14"/>
                <w:lang w:val="en-US"/>
              </w:rPr>
              <w:t>ki</w:t>
            </w:r>
            <w:proofErr w:type="spellEnd"/>
            <w:r w:rsidRPr="003333C7">
              <w:rPr>
                <w:rFonts w:eastAsia="Times New Roman"/>
                <w:color w:val="000000"/>
                <w:sz w:val="14"/>
                <w:szCs w:val="14"/>
                <w:lang w:val="en-US"/>
              </w:rPr>
              <w:t xml:space="preserve"> he </w:t>
            </w:r>
            <w:proofErr w:type="spellStart"/>
            <w:r w:rsidRPr="003333C7">
              <w:rPr>
                <w:rFonts w:eastAsia="Times New Roman"/>
                <w:color w:val="000000"/>
                <w:sz w:val="14"/>
                <w:szCs w:val="14"/>
                <w:lang w:val="en-US"/>
              </w:rPr>
              <w:t>Tokangaekina</w:t>
            </w:r>
            <w:proofErr w:type="spellEnd"/>
            <w:r w:rsidRPr="003333C7">
              <w:rPr>
                <w:rFonts w:eastAsia="Times New Roman"/>
                <w:color w:val="000000"/>
                <w:sz w:val="14"/>
                <w:szCs w:val="14"/>
                <w:lang w:val="en-US"/>
              </w:rPr>
              <w:t xml:space="preserve"> 'a e </w:t>
            </w:r>
            <w:proofErr w:type="spellStart"/>
            <w:r w:rsidRPr="003333C7">
              <w:rPr>
                <w:rFonts w:eastAsia="Times New Roman"/>
                <w:color w:val="000000"/>
                <w:sz w:val="14"/>
                <w:szCs w:val="14"/>
                <w:lang w:val="en-US"/>
              </w:rPr>
              <w:t>Ngaue</w:t>
            </w:r>
            <w:proofErr w:type="spellEnd"/>
            <w:r w:rsidRPr="003333C7">
              <w:rPr>
                <w:rFonts w:eastAsia="Times New Roman"/>
                <w:color w:val="000000"/>
                <w:sz w:val="14"/>
                <w:szCs w:val="14"/>
                <w:lang w:val="en-US"/>
              </w:rPr>
              <w:t xml:space="preserve"> </w:t>
            </w:r>
            <w:proofErr w:type="spellStart"/>
            <w:r w:rsidRPr="003333C7">
              <w:rPr>
                <w:rFonts w:eastAsia="Times New Roman"/>
                <w:color w:val="000000"/>
                <w:sz w:val="14"/>
                <w:szCs w:val="14"/>
                <w:lang w:val="en-US"/>
              </w:rPr>
              <w:t>Fakafaito'o</w:t>
            </w:r>
            <w:proofErr w:type="spellEnd"/>
            <w:r w:rsidRPr="003333C7">
              <w:rPr>
                <w:rFonts w:eastAsia="Times New Roman"/>
                <w:color w:val="000000"/>
                <w:sz w:val="14"/>
                <w:szCs w:val="14"/>
                <w:lang w:val="en-US"/>
              </w:rPr>
              <w:t xml:space="preserve"> </w:t>
            </w:r>
            <w:proofErr w:type="spellStart"/>
            <w:r w:rsidRPr="003333C7">
              <w:rPr>
                <w:rFonts w:eastAsia="Times New Roman"/>
                <w:color w:val="000000"/>
                <w:sz w:val="14"/>
                <w:szCs w:val="14"/>
                <w:lang w:val="en-US"/>
              </w:rPr>
              <w:t>mo</w:t>
            </w:r>
            <w:proofErr w:type="spellEnd"/>
            <w:r w:rsidRPr="003333C7">
              <w:rPr>
                <w:rFonts w:eastAsia="Times New Roman"/>
                <w:color w:val="000000"/>
                <w:sz w:val="14"/>
                <w:szCs w:val="14"/>
                <w:lang w:val="en-US"/>
              </w:rPr>
              <w:t xml:space="preserve"> e </w:t>
            </w:r>
            <w:proofErr w:type="spellStart"/>
            <w:r w:rsidRPr="003333C7">
              <w:rPr>
                <w:rFonts w:eastAsia="Times New Roman"/>
                <w:color w:val="000000"/>
                <w:sz w:val="14"/>
                <w:szCs w:val="14"/>
                <w:lang w:val="en-US"/>
              </w:rPr>
              <w:t>Mo'ui</w:t>
            </w:r>
            <w:proofErr w:type="spellEnd"/>
            <w:r w:rsidRPr="003333C7">
              <w:rPr>
                <w:rFonts w:eastAsia="Times New Roman"/>
                <w:color w:val="000000"/>
                <w:sz w:val="14"/>
                <w:szCs w:val="14"/>
                <w:lang w:val="en-US"/>
              </w:rPr>
              <w:t xml:space="preserve"> 'o e Sino (Medical and Surgical  Care)</w:t>
            </w:r>
          </w:p>
        </w:tc>
        <w:tc>
          <w:tcPr>
            <w:tcW w:w="278" w:type="pct"/>
            <w:tcBorders>
              <w:top w:val="nil"/>
              <w:left w:val="nil"/>
              <w:bottom w:val="single" w:sz="4" w:space="0" w:color="auto"/>
              <w:right w:val="single" w:sz="4" w:space="0" w:color="auto"/>
            </w:tcBorders>
            <w:shd w:val="clear" w:color="auto" w:fill="auto"/>
            <w:hideMark/>
          </w:tcPr>
          <w:p w14:paraId="7925EEBD"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0</w:t>
            </w:r>
          </w:p>
        </w:tc>
        <w:tc>
          <w:tcPr>
            <w:tcW w:w="1249" w:type="pct"/>
            <w:tcBorders>
              <w:top w:val="nil"/>
              <w:left w:val="nil"/>
              <w:bottom w:val="single" w:sz="4" w:space="0" w:color="auto"/>
              <w:right w:val="single" w:sz="4" w:space="0" w:color="auto"/>
            </w:tcBorders>
            <w:shd w:val="clear" w:color="auto" w:fill="auto"/>
            <w:hideMark/>
          </w:tcPr>
          <w:p w14:paraId="3F44C950"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Infection Control Services</w:t>
            </w:r>
          </w:p>
        </w:tc>
        <w:tc>
          <w:tcPr>
            <w:tcW w:w="908" w:type="pct"/>
            <w:tcBorders>
              <w:top w:val="nil"/>
              <w:left w:val="nil"/>
              <w:bottom w:val="single" w:sz="4" w:space="0" w:color="auto"/>
              <w:right w:val="single" w:sz="4" w:space="0" w:color="auto"/>
            </w:tcBorders>
            <w:shd w:val="clear" w:color="auto" w:fill="auto"/>
            <w:hideMark/>
          </w:tcPr>
          <w:p w14:paraId="4CEBD741"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875,000</w:t>
            </w:r>
          </w:p>
        </w:tc>
      </w:tr>
      <w:tr w:rsidR="00C20FD2" w:rsidRPr="003333C7" w14:paraId="67CB56FE" w14:textId="77777777" w:rsidTr="00C20FD2">
        <w:trPr>
          <w:trHeight w:val="315"/>
        </w:trPr>
        <w:tc>
          <w:tcPr>
            <w:tcW w:w="545" w:type="pct"/>
            <w:vMerge/>
            <w:tcBorders>
              <w:top w:val="nil"/>
              <w:left w:val="single" w:sz="4" w:space="0" w:color="auto"/>
              <w:bottom w:val="single" w:sz="4" w:space="0" w:color="auto"/>
              <w:right w:val="single" w:sz="4" w:space="0" w:color="auto"/>
            </w:tcBorders>
            <w:hideMark/>
          </w:tcPr>
          <w:p w14:paraId="3BA91B06" w14:textId="77777777" w:rsidR="003333C7" w:rsidRPr="003333C7" w:rsidRDefault="003333C7" w:rsidP="00C20FD2">
            <w:pPr>
              <w:jc w:val="left"/>
              <w:rPr>
                <w:rFonts w:eastAsia="Times New Roman"/>
                <w:b/>
                <w:bCs/>
                <w:color w:val="000000"/>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617E928A" w14:textId="77777777" w:rsidR="003333C7" w:rsidRPr="003333C7" w:rsidRDefault="003333C7" w:rsidP="00C20FD2">
            <w:pPr>
              <w:jc w:val="left"/>
              <w:rPr>
                <w:rFonts w:eastAsia="Times New Roman"/>
                <w:color w:val="000000"/>
                <w:sz w:val="14"/>
                <w:szCs w:val="14"/>
                <w:lang w:val="en-US"/>
              </w:rPr>
            </w:pPr>
          </w:p>
        </w:tc>
        <w:tc>
          <w:tcPr>
            <w:tcW w:w="247" w:type="pct"/>
            <w:vMerge/>
            <w:tcBorders>
              <w:top w:val="nil"/>
              <w:left w:val="single" w:sz="4" w:space="0" w:color="auto"/>
              <w:bottom w:val="single" w:sz="4" w:space="0" w:color="auto"/>
              <w:right w:val="single" w:sz="4" w:space="0" w:color="auto"/>
            </w:tcBorders>
            <w:hideMark/>
          </w:tcPr>
          <w:p w14:paraId="4FC89E69" w14:textId="77777777" w:rsidR="003333C7" w:rsidRPr="003333C7" w:rsidRDefault="003333C7" w:rsidP="00C20FD2">
            <w:pPr>
              <w:jc w:val="left"/>
              <w:rPr>
                <w:rFonts w:eastAsia="Times New Roman"/>
                <w:b/>
                <w:bCs/>
                <w:color w:val="000000"/>
                <w:sz w:val="14"/>
                <w:szCs w:val="14"/>
                <w:lang w:val="en-US"/>
              </w:rPr>
            </w:pPr>
          </w:p>
        </w:tc>
        <w:tc>
          <w:tcPr>
            <w:tcW w:w="1092" w:type="pct"/>
            <w:vMerge/>
            <w:tcBorders>
              <w:top w:val="nil"/>
              <w:left w:val="single" w:sz="4" w:space="0" w:color="auto"/>
              <w:bottom w:val="single" w:sz="4" w:space="0" w:color="auto"/>
              <w:right w:val="single" w:sz="4" w:space="0" w:color="auto"/>
            </w:tcBorders>
            <w:hideMark/>
          </w:tcPr>
          <w:p w14:paraId="5E71F9A9" w14:textId="77777777" w:rsidR="003333C7" w:rsidRPr="003333C7" w:rsidRDefault="003333C7" w:rsidP="00C20FD2">
            <w:pPr>
              <w:jc w:val="left"/>
              <w:rPr>
                <w:rFonts w:eastAsia="Times New Roman"/>
                <w:color w:val="000000"/>
                <w:sz w:val="14"/>
                <w:szCs w:val="14"/>
                <w:lang w:val="en-US"/>
              </w:rPr>
            </w:pPr>
          </w:p>
        </w:tc>
        <w:tc>
          <w:tcPr>
            <w:tcW w:w="278" w:type="pct"/>
            <w:tcBorders>
              <w:top w:val="nil"/>
              <w:left w:val="nil"/>
              <w:bottom w:val="single" w:sz="4" w:space="0" w:color="auto"/>
              <w:right w:val="single" w:sz="4" w:space="0" w:color="auto"/>
            </w:tcBorders>
            <w:shd w:val="clear" w:color="auto" w:fill="auto"/>
            <w:hideMark/>
          </w:tcPr>
          <w:p w14:paraId="5583A83A"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1</w:t>
            </w:r>
          </w:p>
        </w:tc>
        <w:tc>
          <w:tcPr>
            <w:tcW w:w="1249" w:type="pct"/>
            <w:tcBorders>
              <w:top w:val="nil"/>
              <w:left w:val="nil"/>
              <w:bottom w:val="single" w:sz="4" w:space="0" w:color="auto"/>
              <w:right w:val="single" w:sz="4" w:space="0" w:color="auto"/>
            </w:tcBorders>
            <w:shd w:val="clear" w:color="auto" w:fill="auto"/>
            <w:hideMark/>
          </w:tcPr>
          <w:p w14:paraId="36D99F20"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Medical Services</w:t>
            </w:r>
          </w:p>
        </w:tc>
        <w:tc>
          <w:tcPr>
            <w:tcW w:w="908" w:type="pct"/>
            <w:tcBorders>
              <w:top w:val="nil"/>
              <w:left w:val="nil"/>
              <w:bottom w:val="single" w:sz="4" w:space="0" w:color="auto"/>
              <w:right w:val="single" w:sz="4" w:space="0" w:color="auto"/>
            </w:tcBorders>
            <w:shd w:val="clear" w:color="auto" w:fill="auto"/>
            <w:hideMark/>
          </w:tcPr>
          <w:p w14:paraId="55BA513C"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740,415</w:t>
            </w:r>
          </w:p>
        </w:tc>
      </w:tr>
      <w:tr w:rsidR="00C20FD2" w:rsidRPr="003333C7" w14:paraId="3229E938" w14:textId="77777777" w:rsidTr="00C20FD2">
        <w:trPr>
          <w:trHeight w:val="315"/>
        </w:trPr>
        <w:tc>
          <w:tcPr>
            <w:tcW w:w="545" w:type="pct"/>
            <w:vMerge/>
            <w:tcBorders>
              <w:top w:val="nil"/>
              <w:left w:val="single" w:sz="4" w:space="0" w:color="auto"/>
              <w:bottom w:val="single" w:sz="4" w:space="0" w:color="auto"/>
              <w:right w:val="single" w:sz="4" w:space="0" w:color="auto"/>
            </w:tcBorders>
            <w:hideMark/>
          </w:tcPr>
          <w:p w14:paraId="7ED53333" w14:textId="77777777" w:rsidR="003333C7" w:rsidRPr="003333C7" w:rsidRDefault="003333C7" w:rsidP="00C20FD2">
            <w:pPr>
              <w:jc w:val="left"/>
              <w:rPr>
                <w:rFonts w:eastAsia="Times New Roman"/>
                <w:b/>
                <w:bCs/>
                <w:color w:val="000000"/>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541A1F11" w14:textId="77777777" w:rsidR="003333C7" w:rsidRPr="003333C7" w:rsidRDefault="003333C7" w:rsidP="00C20FD2">
            <w:pPr>
              <w:jc w:val="left"/>
              <w:rPr>
                <w:rFonts w:eastAsia="Times New Roman"/>
                <w:color w:val="000000"/>
                <w:sz w:val="14"/>
                <w:szCs w:val="14"/>
                <w:lang w:val="en-US"/>
              </w:rPr>
            </w:pPr>
          </w:p>
        </w:tc>
        <w:tc>
          <w:tcPr>
            <w:tcW w:w="247" w:type="pct"/>
            <w:vMerge/>
            <w:tcBorders>
              <w:top w:val="nil"/>
              <w:left w:val="single" w:sz="4" w:space="0" w:color="auto"/>
              <w:bottom w:val="single" w:sz="4" w:space="0" w:color="auto"/>
              <w:right w:val="single" w:sz="4" w:space="0" w:color="auto"/>
            </w:tcBorders>
            <w:hideMark/>
          </w:tcPr>
          <w:p w14:paraId="0926AC9D" w14:textId="77777777" w:rsidR="003333C7" w:rsidRPr="003333C7" w:rsidRDefault="003333C7" w:rsidP="00C20FD2">
            <w:pPr>
              <w:jc w:val="left"/>
              <w:rPr>
                <w:rFonts w:eastAsia="Times New Roman"/>
                <w:b/>
                <w:bCs/>
                <w:color w:val="000000"/>
                <w:sz w:val="14"/>
                <w:szCs w:val="14"/>
                <w:lang w:val="en-US"/>
              </w:rPr>
            </w:pPr>
          </w:p>
        </w:tc>
        <w:tc>
          <w:tcPr>
            <w:tcW w:w="1092" w:type="pct"/>
            <w:vMerge/>
            <w:tcBorders>
              <w:top w:val="nil"/>
              <w:left w:val="single" w:sz="4" w:space="0" w:color="auto"/>
              <w:bottom w:val="single" w:sz="4" w:space="0" w:color="auto"/>
              <w:right w:val="single" w:sz="4" w:space="0" w:color="auto"/>
            </w:tcBorders>
            <w:hideMark/>
          </w:tcPr>
          <w:p w14:paraId="2BB8C9EB" w14:textId="77777777" w:rsidR="003333C7" w:rsidRPr="003333C7" w:rsidRDefault="003333C7" w:rsidP="00C20FD2">
            <w:pPr>
              <w:jc w:val="left"/>
              <w:rPr>
                <w:rFonts w:eastAsia="Times New Roman"/>
                <w:color w:val="000000"/>
                <w:sz w:val="14"/>
                <w:szCs w:val="14"/>
                <w:lang w:val="en-US"/>
              </w:rPr>
            </w:pPr>
          </w:p>
        </w:tc>
        <w:tc>
          <w:tcPr>
            <w:tcW w:w="278" w:type="pct"/>
            <w:tcBorders>
              <w:top w:val="nil"/>
              <w:left w:val="nil"/>
              <w:bottom w:val="single" w:sz="4" w:space="0" w:color="auto"/>
              <w:right w:val="single" w:sz="4" w:space="0" w:color="auto"/>
            </w:tcBorders>
            <w:shd w:val="clear" w:color="auto" w:fill="auto"/>
            <w:hideMark/>
          </w:tcPr>
          <w:p w14:paraId="6B270FC4"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2</w:t>
            </w:r>
          </w:p>
        </w:tc>
        <w:tc>
          <w:tcPr>
            <w:tcW w:w="1249" w:type="pct"/>
            <w:tcBorders>
              <w:top w:val="nil"/>
              <w:left w:val="nil"/>
              <w:bottom w:val="single" w:sz="4" w:space="0" w:color="auto"/>
              <w:right w:val="single" w:sz="4" w:space="0" w:color="auto"/>
            </w:tcBorders>
            <w:shd w:val="clear" w:color="auto" w:fill="auto"/>
            <w:hideMark/>
          </w:tcPr>
          <w:p w14:paraId="5494B269"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Medical Ward</w:t>
            </w:r>
          </w:p>
        </w:tc>
        <w:tc>
          <w:tcPr>
            <w:tcW w:w="908" w:type="pct"/>
            <w:tcBorders>
              <w:top w:val="nil"/>
              <w:left w:val="nil"/>
              <w:bottom w:val="single" w:sz="4" w:space="0" w:color="auto"/>
              <w:right w:val="single" w:sz="4" w:space="0" w:color="auto"/>
            </w:tcBorders>
            <w:shd w:val="clear" w:color="auto" w:fill="auto"/>
            <w:hideMark/>
          </w:tcPr>
          <w:p w14:paraId="678D48AC"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451,744</w:t>
            </w:r>
          </w:p>
        </w:tc>
      </w:tr>
      <w:tr w:rsidR="00C20FD2" w:rsidRPr="003333C7" w14:paraId="3480D9DF" w14:textId="77777777" w:rsidTr="00C20FD2">
        <w:trPr>
          <w:trHeight w:val="315"/>
        </w:trPr>
        <w:tc>
          <w:tcPr>
            <w:tcW w:w="545" w:type="pct"/>
            <w:vMerge/>
            <w:tcBorders>
              <w:top w:val="nil"/>
              <w:left w:val="single" w:sz="4" w:space="0" w:color="auto"/>
              <w:bottom w:val="single" w:sz="4" w:space="0" w:color="auto"/>
              <w:right w:val="single" w:sz="4" w:space="0" w:color="auto"/>
            </w:tcBorders>
            <w:hideMark/>
          </w:tcPr>
          <w:p w14:paraId="0CE4D10E" w14:textId="77777777" w:rsidR="003333C7" w:rsidRPr="003333C7" w:rsidRDefault="003333C7" w:rsidP="00C20FD2">
            <w:pPr>
              <w:jc w:val="left"/>
              <w:rPr>
                <w:rFonts w:eastAsia="Times New Roman"/>
                <w:b/>
                <w:bCs/>
                <w:color w:val="000000"/>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4134B30B" w14:textId="77777777" w:rsidR="003333C7" w:rsidRPr="003333C7" w:rsidRDefault="003333C7" w:rsidP="00C20FD2">
            <w:pPr>
              <w:jc w:val="left"/>
              <w:rPr>
                <w:rFonts w:eastAsia="Times New Roman"/>
                <w:color w:val="000000"/>
                <w:sz w:val="14"/>
                <w:szCs w:val="14"/>
                <w:lang w:val="en-US"/>
              </w:rPr>
            </w:pPr>
          </w:p>
        </w:tc>
        <w:tc>
          <w:tcPr>
            <w:tcW w:w="247" w:type="pct"/>
            <w:vMerge/>
            <w:tcBorders>
              <w:top w:val="nil"/>
              <w:left w:val="single" w:sz="4" w:space="0" w:color="auto"/>
              <w:bottom w:val="single" w:sz="4" w:space="0" w:color="auto"/>
              <w:right w:val="single" w:sz="4" w:space="0" w:color="auto"/>
            </w:tcBorders>
            <w:hideMark/>
          </w:tcPr>
          <w:p w14:paraId="1DC5863D" w14:textId="77777777" w:rsidR="003333C7" w:rsidRPr="003333C7" w:rsidRDefault="003333C7" w:rsidP="00C20FD2">
            <w:pPr>
              <w:jc w:val="left"/>
              <w:rPr>
                <w:rFonts w:eastAsia="Times New Roman"/>
                <w:b/>
                <w:bCs/>
                <w:color w:val="000000"/>
                <w:sz w:val="14"/>
                <w:szCs w:val="14"/>
                <w:lang w:val="en-US"/>
              </w:rPr>
            </w:pPr>
          </w:p>
        </w:tc>
        <w:tc>
          <w:tcPr>
            <w:tcW w:w="1092" w:type="pct"/>
            <w:vMerge/>
            <w:tcBorders>
              <w:top w:val="nil"/>
              <w:left w:val="single" w:sz="4" w:space="0" w:color="auto"/>
              <w:bottom w:val="single" w:sz="4" w:space="0" w:color="auto"/>
              <w:right w:val="single" w:sz="4" w:space="0" w:color="auto"/>
            </w:tcBorders>
            <w:hideMark/>
          </w:tcPr>
          <w:p w14:paraId="3DBB9273" w14:textId="77777777" w:rsidR="003333C7" w:rsidRPr="003333C7" w:rsidRDefault="003333C7" w:rsidP="00C20FD2">
            <w:pPr>
              <w:jc w:val="left"/>
              <w:rPr>
                <w:rFonts w:eastAsia="Times New Roman"/>
                <w:color w:val="000000"/>
                <w:sz w:val="14"/>
                <w:szCs w:val="14"/>
                <w:lang w:val="en-US"/>
              </w:rPr>
            </w:pPr>
          </w:p>
        </w:tc>
        <w:tc>
          <w:tcPr>
            <w:tcW w:w="278" w:type="pct"/>
            <w:tcBorders>
              <w:top w:val="nil"/>
              <w:left w:val="nil"/>
              <w:bottom w:val="single" w:sz="4" w:space="0" w:color="auto"/>
              <w:right w:val="single" w:sz="4" w:space="0" w:color="auto"/>
            </w:tcBorders>
            <w:shd w:val="clear" w:color="auto" w:fill="auto"/>
            <w:hideMark/>
          </w:tcPr>
          <w:p w14:paraId="5FEE19C5"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3</w:t>
            </w:r>
          </w:p>
        </w:tc>
        <w:tc>
          <w:tcPr>
            <w:tcW w:w="1249" w:type="pct"/>
            <w:tcBorders>
              <w:top w:val="nil"/>
              <w:left w:val="nil"/>
              <w:bottom w:val="single" w:sz="4" w:space="0" w:color="auto"/>
              <w:right w:val="single" w:sz="4" w:space="0" w:color="auto"/>
            </w:tcBorders>
            <w:shd w:val="clear" w:color="auto" w:fill="auto"/>
            <w:hideMark/>
          </w:tcPr>
          <w:p w14:paraId="4C5F8C28"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Surgical Ward</w:t>
            </w:r>
          </w:p>
        </w:tc>
        <w:tc>
          <w:tcPr>
            <w:tcW w:w="908" w:type="pct"/>
            <w:tcBorders>
              <w:top w:val="nil"/>
              <w:left w:val="nil"/>
              <w:bottom w:val="single" w:sz="4" w:space="0" w:color="auto"/>
              <w:right w:val="single" w:sz="4" w:space="0" w:color="auto"/>
            </w:tcBorders>
            <w:shd w:val="clear" w:color="auto" w:fill="auto"/>
            <w:hideMark/>
          </w:tcPr>
          <w:p w14:paraId="0890C276"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54,087</w:t>
            </w:r>
          </w:p>
        </w:tc>
      </w:tr>
      <w:tr w:rsidR="00C20FD2" w:rsidRPr="003333C7" w14:paraId="39E46255" w14:textId="77777777" w:rsidTr="00551A75">
        <w:trPr>
          <w:trHeight w:val="467"/>
        </w:trPr>
        <w:tc>
          <w:tcPr>
            <w:tcW w:w="545" w:type="pct"/>
            <w:vMerge/>
            <w:tcBorders>
              <w:top w:val="nil"/>
              <w:left w:val="single" w:sz="4" w:space="0" w:color="auto"/>
              <w:bottom w:val="single" w:sz="4" w:space="0" w:color="auto"/>
              <w:right w:val="single" w:sz="4" w:space="0" w:color="auto"/>
            </w:tcBorders>
            <w:hideMark/>
          </w:tcPr>
          <w:p w14:paraId="4E3311E8" w14:textId="77777777" w:rsidR="003333C7" w:rsidRPr="003333C7" w:rsidRDefault="003333C7" w:rsidP="00C20FD2">
            <w:pPr>
              <w:jc w:val="left"/>
              <w:rPr>
                <w:rFonts w:eastAsia="Times New Roman"/>
                <w:b/>
                <w:bCs/>
                <w:color w:val="000000"/>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1842DF94" w14:textId="77777777" w:rsidR="003333C7" w:rsidRPr="003333C7" w:rsidRDefault="003333C7" w:rsidP="00C20FD2">
            <w:pPr>
              <w:jc w:val="left"/>
              <w:rPr>
                <w:rFonts w:eastAsia="Times New Roman"/>
                <w:color w:val="000000"/>
                <w:sz w:val="14"/>
                <w:szCs w:val="14"/>
                <w:lang w:val="en-US"/>
              </w:rPr>
            </w:pPr>
          </w:p>
        </w:tc>
        <w:tc>
          <w:tcPr>
            <w:tcW w:w="247" w:type="pct"/>
            <w:vMerge/>
            <w:tcBorders>
              <w:top w:val="nil"/>
              <w:left w:val="single" w:sz="4" w:space="0" w:color="auto"/>
              <w:bottom w:val="single" w:sz="4" w:space="0" w:color="auto"/>
              <w:right w:val="single" w:sz="4" w:space="0" w:color="auto"/>
            </w:tcBorders>
            <w:hideMark/>
          </w:tcPr>
          <w:p w14:paraId="5887F2A0" w14:textId="77777777" w:rsidR="003333C7" w:rsidRPr="003333C7" w:rsidRDefault="003333C7" w:rsidP="00C20FD2">
            <w:pPr>
              <w:jc w:val="left"/>
              <w:rPr>
                <w:rFonts w:eastAsia="Times New Roman"/>
                <w:b/>
                <w:bCs/>
                <w:color w:val="000000"/>
                <w:sz w:val="14"/>
                <w:szCs w:val="14"/>
                <w:lang w:val="en-US"/>
              </w:rPr>
            </w:pPr>
          </w:p>
        </w:tc>
        <w:tc>
          <w:tcPr>
            <w:tcW w:w="1092" w:type="pct"/>
            <w:vMerge/>
            <w:tcBorders>
              <w:top w:val="nil"/>
              <w:left w:val="single" w:sz="4" w:space="0" w:color="auto"/>
              <w:bottom w:val="single" w:sz="4" w:space="0" w:color="auto"/>
              <w:right w:val="single" w:sz="4" w:space="0" w:color="auto"/>
            </w:tcBorders>
            <w:hideMark/>
          </w:tcPr>
          <w:p w14:paraId="7273D75D" w14:textId="77777777" w:rsidR="003333C7" w:rsidRPr="003333C7" w:rsidRDefault="003333C7" w:rsidP="00C20FD2">
            <w:pPr>
              <w:jc w:val="left"/>
              <w:rPr>
                <w:rFonts w:eastAsia="Times New Roman"/>
                <w:color w:val="000000"/>
                <w:sz w:val="14"/>
                <w:szCs w:val="14"/>
                <w:lang w:val="en-US"/>
              </w:rPr>
            </w:pPr>
          </w:p>
        </w:tc>
        <w:tc>
          <w:tcPr>
            <w:tcW w:w="278" w:type="pct"/>
            <w:tcBorders>
              <w:top w:val="nil"/>
              <w:left w:val="nil"/>
              <w:bottom w:val="single" w:sz="4" w:space="0" w:color="auto"/>
              <w:right w:val="single" w:sz="4" w:space="0" w:color="auto"/>
            </w:tcBorders>
            <w:shd w:val="clear" w:color="auto" w:fill="auto"/>
            <w:hideMark/>
          </w:tcPr>
          <w:p w14:paraId="6119F28F"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4</w:t>
            </w:r>
          </w:p>
        </w:tc>
        <w:tc>
          <w:tcPr>
            <w:tcW w:w="1249" w:type="pct"/>
            <w:tcBorders>
              <w:top w:val="nil"/>
              <w:left w:val="nil"/>
              <w:bottom w:val="single" w:sz="4" w:space="0" w:color="auto"/>
              <w:right w:val="single" w:sz="4" w:space="0" w:color="auto"/>
            </w:tcBorders>
            <w:shd w:val="clear" w:color="auto" w:fill="auto"/>
            <w:hideMark/>
          </w:tcPr>
          <w:p w14:paraId="3B7B47D1"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 xml:space="preserve">Obstetrics &amp; </w:t>
            </w:r>
            <w:proofErr w:type="spellStart"/>
            <w:r w:rsidRPr="003333C7">
              <w:rPr>
                <w:rFonts w:eastAsia="Times New Roman"/>
                <w:color w:val="000000"/>
                <w:sz w:val="14"/>
                <w:szCs w:val="14"/>
                <w:lang w:val="en-US"/>
              </w:rPr>
              <w:t>Gynaecology</w:t>
            </w:r>
            <w:proofErr w:type="spellEnd"/>
            <w:r w:rsidRPr="003333C7">
              <w:rPr>
                <w:rFonts w:eastAsia="Times New Roman"/>
                <w:color w:val="000000"/>
                <w:sz w:val="14"/>
                <w:szCs w:val="14"/>
                <w:lang w:val="en-US"/>
              </w:rPr>
              <w:t xml:space="preserve"> Ward</w:t>
            </w:r>
          </w:p>
        </w:tc>
        <w:tc>
          <w:tcPr>
            <w:tcW w:w="908" w:type="pct"/>
            <w:tcBorders>
              <w:top w:val="nil"/>
              <w:left w:val="nil"/>
              <w:bottom w:val="single" w:sz="4" w:space="0" w:color="auto"/>
              <w:right w:val="single" w:sz="4" w:space="0" w:color="auto"/>
            </w:tcBorders>
            <w:shd w:val="clear" w:color="auto" w:fill="auto"/>
            <w:hideMark/>
          </w:tcPr>
          <w:p w14:paraId="037EFE09"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755,385</w:t>
            </w:r>
          </w:p>
        </w:tc>
      </w:tr>
      <w:tr w:rsidR="00C20FD2" w:rsidRPr="003333C7" w14:paraId="2D55AC7F" w14:textId="77777777" w:rsidTr="00C20FD2">
        <w:trPr>
          <w:trHeight w:val="315"/>
        </w:trPr>
        <w:tc>
          <w:tcPr>
            <w:tcW w:w="545" w:type="pct"/>
            <w:vMerge/>
            <w:tcBorders>
              <w:top w:val="nil"/>
              <w:left w:val="single" w:sz="4" w:space="0" w:color="auto"/>
              <w:bottom w:val="single" w:sz="4" w:space="0" w:color="auto"/>
              <w:right w:val="single" w:sz="4" w:space="0" w:color="auto"/>
            </w:tcBorders>
            <w:hideMark/>
          </w:tcPr>
          <w:p w14:paraId="099D202A" w14:textId="77777777" w:rsidR="003333C7" w:rsidRPr="003333C7" w:rsidRDefault="003333C7" w:rsidP="00C20FD2">
            <w:pPr>
              <w:jc w:val="left"/>
              <w:rPr>
                <w:rFonts w:eastAsia="Times New Roman"/>
                <w:b/>
                <w:bCs/>
                <w:color w:val="000000"/>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6BE79118" w14:textId="77777777" w:rsidR="003333C7" w:rsidRPr="003333C7" w:rsidRDefault="003333C7" w:rsidP="00C20FD2">
            <w:pPr>
              <w:jc w:val="left"/>
              <w:rPr>
                <w:rFonts w:eastAsia="Times New Roman"/>
                <w:color w:val="000000"/>
                <w:sz w:val="14"/>
                <w:szCs w:val="14"/>
                <w:lang w:val="en-US"/>
              </w:rPr>
            </w:pPr>
          </w:p>
        </w:tc>
        <w:tc>
          <w:tcPr>
            <w:tcW w:w="247" w:type="pct"/>
            <w:vMerge/>
            <w:tcBorders>
              <w:top w:val="nil"/>
              <w:left w:val="single" w:sz="4" w:space="0" w:color="auto"/>
              <w:bottom w:val="single" w:sz="4" w:space="0" w:color="auto"/>
              <w:right w:val="single" w:sz="4" w:space="0" w:color="auto"/>
            </w:tcBorders>
            <w:hideMark/>
          </w:tcPr>
          <w:p w14:paraId="2DB63B82" w14:textId="77777777" w:rsidR="003333C7" w:rsidRPr="003333C7" w:rsidRDefault="003333C7" w:rsidP="00C20FD2">
            <w:pPr>
              <w:jc w:val="left"/>
              <w:rPr>
                <w:rFonts w:eastAsia="Times New Roman"/>
                <w:b/>
                <w:bCs/>
                <w:color w:val="000000"/>
                <w:sz w:val="14"/>
                <w:szCs w:val="14"/>
                <w:lang w:val="en-US"/>
              </w:rPr>
            </w:pPr>
          </w:p>
        </w:tc>
        <w:tc>
          <w:tcPr>
            <w:tcW w:w="1092" w:type="pct"/>
            <w:vMerge/>
            <w:tcBorders>
              <w:top w:val="nil"/>
              <w:left w:val="single" w:sz="4" w:space="0" w:color="auto"/>
              <w:bottom w:val="single" w:sz="4" w:space="0" w:color="auto"/>
              <w:right w:val="single" w:sz="4" w:space="0" w:color="auto"/>
            </w:tcBorders>
            <w:hideMark/>
          </w:tcPr>
          <w:p w14:paraId="4315B262" w14:textId="77777777" w:rsidR="003333C7" w:rsidRPr="003333C7" w:rsidRDefault="003333C7" w:rsidP="00C20FD2">
            <w:pPr>
              <w:jc w:val="left"/>
              <w:rPr>
                <w:rFonts w:eastAsia="Times New Roman"/>
                <w:color w:val="000000"/>
                <w:sz w:val="14"/>
                <w:szCs w:val="14"/>
                <w:lang w:val="en-US"/>
              </w:rPr>
            </w:pPr>
          </w:p>
        </w:tc>
        <w:tc>
          <w:tcPr>
            <w:tcW w:w="278" w:type="pct"/>
            <w:tcBorders>
              <w:top w:val="nil"/>
              <w:left w:val="nil"/>
              <w:bottom w:val="single" w:sz="4" w:space="0" w:color="auto"/>
              <w:right w:val="single" w:sz="4" w:space="0" w:color="auto"/>
            </w:tcBorders>
            <w:shd w:val="clear" w:color="auto" w:fill="auto"/>
            <w:hideMark/>
          </w:tcPr>
          <w:p w14:paraId="3269305F"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5</w:t>
            </w:r>
          </w:p>
        </w:tc>
        <w:tc>
          <w:tcPr>
            <w:tcW w:w="1249" w:type="pct"/>
            <w:tcBorders>
              <w:top w:val="nil"/>
              <w:left w:val="nil"/>
              <w:bottom w:val="single" w:sz="4" w:space="0" w:color="auto"/>
              <w:right w:val="single" w:sz="4" w:space="0" w:color="auto"/>
            </w:tcBorders>
            <w:shd w:val="clear" w:color="auto" w:fill="auto"/>
            <w:hideMark/>
          </w:tcPr>
          <w:p w14:paraId="08716D07" w14:textId="77777777" w:rsidR="003333C7" w:rsidRPr="003333C7" w:rsidRDefault="003333C7" w:rsidP="00C20FD2">
            <w:pPr>
              <w:jc w:val="left"/>
              <w:rPr>
                <w:rFonts w:eastAsia="Times New Roman"/>
                <w:color w:val="000000"/>
                <w:sz w:val="14"/>
                <w:szCs w:val="14"/>
                <w:lang w:val="en-US"/>
              </w:rPr>
            </w:pPr>
            <w:proofErr w:type="spellStart"/>
            <w:r w:rsidRPr="003333C7">
              <w:rPr>
                <w:rFonts w:eastAsia="Times New Roman"/>
                <w:color w:val="000000"/>
                <w:sz w:val="14"/>
                <w:szCs w:val="14"/>
                <w:lang w:val="en-US"/>
              </w:rPr>
              <w:t>Paediatrics</w:t>
            </w:r>
            <w:proofErr w:type="spellEnd"/>
            <w:r w:rsidRPr="003333C7">
              <w:rPr>
                <w:rFonts w:eastAsia="Times New Roman"/>
                <w:color w:val="000000"/>
                <w:sz w:val="14"/>
                <w:szCs w:val="14"/>
                <w:lang w:val="en-US"/>
              </w:rPr>
              <w:t xml:space="preserve"> Ward</w:t>
            </w:r>
          </w:p>
        </w:tc>
        <w:tc>
          <w:tcPr>
            <w:tcW w:w="908" w:type="pct"/>
            <w:tcBorders>
              <w:top w:val="nil"/>
              <w:left w:val="nil"/>
              <w:bottom w:val="single" w:sz="4" w:space="0" w:color="auto"/>
              <w:right w:val="single" w:sz="4" w:space="0" w:color="auto"/>
            </w:tcBorders>
            <w:shd w:val="clear" w:color="auto" w:fill="auto"/>
            <w:hideMark/>
          </w:tcPr>
          <w:p w14:paraId="02706815"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110,253</w:t>
            </w:r>
          </w:p>
        </w:tc>
      </w:tr>
      <w:tr w:rsidR="00C20FD2" w:rsidRPr="003333C7" w14:paraId="778828FB" w14:textId="77777777" w:rsidTr="00551A75">
        <w:trPr>
          <w:trHeight w:val="278"/>
        </w:trPr>
        <w:tc>
          <w:tcPr>
            <w:tcW w:w="545" w:type="pct"/>
            <w:vMerge/>
            <w:tcBorders>
              <w:top w:val="nil"/>
              <w:left w:val="single" w:sz="4" w:space="0" w:color="auto"/>
              <w:bottom w:val="single" w:sz="4" w:space="0" w:color="auto"/>
              <w:right w:val="single" w:sz="4" w:space="0" w:color="auto"/>
            </w:tcBorders>
            <w:hideMark/>
          </w:tcPr>
          <w:p w14:paraId="4AC746D3" w14:textId="77777777" w:rsidR="003333C7" w:rsidRPr="003333C7" w:rsidRDefault="003333C7" w:rsidP="00C20FD2">
            <w:pPr>
              <w:jc w:val="left"/>
              <w:rPr>
                <w:rFonts w:eastAsia="Times New Roman"/>
                <w:b/>
                <w:bCs/>
                <w:color w:val="000000"/>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59F4F075" w14:textId="77777777" w:rsidR="003333C7" w:rsidRPr="003333C7" w:rsidRDefault="003333C7" w:rsidP="00C20FD2">
            <w:pPr>
              <w:jc w:val="left"/>
              <w:rPr>
                <w:rFonts w:eastAsia="Times New Roman"/>
                <w:color w:val="000000"/>
                <w:sz w:val="14"/>
                <w:szCs w:val="14"/>
                <w:lang w:val="en-US"/>
              </w:rPr>
            </w:pPr>
          </w:p>
        </w:tc>
        <w:tc>
          <w:tcPr>
            <w:tcW w:w="247" w:type="pct"/>
            <w:vMerge/>
            <w:tcBorders>
              <w:top w:val="nil"/>
              <w:left w:val="single" w:sz="4" w:space="0" w:color="auto"/>
              <w:bottom w:val="single" w:sz="4" w:space="0" w:color="auto"/>
              <w:right w:val="single" w:sz="4" w:space="0" w:color="auto"/>
            </w:tcBorders>
            <w:hideMark/>
          </w:tcPr>
          <w:p w14:paraId="24B9903F" w14:textId="77777777" w:rsidR="003333C7" w:rsidRPr="003333C7" w:rsidRDefault="003333C7" w:rsidP="00C20FD2">
            <w:pPr>
              <w:jc w:val="left"/>
              <w:rPr>
                <w:rFonts w:eastAsia="Times New Roman"/>
                <w:b/>
                <w:bCs/>
                <w:color w:val="000000"/>
                <w:sz w:val="14"/>
                <w:szCs w:val="14"/>
                <w:lang w:val="en-US"/>
              </w:rPr>
            </w:pPr>
          </w:p>
        </w:tc>
        <w:tc>
          <w:tcPr>
            <w:tcW w:w="1092" w:type="pct"/>
            <w:vMerge/>
            <w:tcBorders>
              <w:top w:val="nil"/>
              <w:left w:val="single" w:sz="4" w:space="0" w:color="auto"/>
              <w:bottom w:val="single" w:sz="4" w:space="0" w:color="auto"/>
              <w:right w:val="single" w:sz="4" w:space="0" w:color="auto"/>
            </w:tcBorders>
            <w:hideMark/>
          </w:tcPr>
          <w:p w14:paraId="7DDF8F42" w14:textId="77777777" w:rsidR="003333C7" w:rsidRPr="003333C7" w:rsidRDefault="003333C7" w:rsidP="00C20FD2">
            <w:pPr>
              <w:jc w:val="left"/>
              <w:rPr>
                <w:rFonts w:eastAsia="Times New Roman"/>
                <w:color w:val="000000"/>
                <w:sz w:val="14"/>
                <w:szCs w:val="14"/>
                <w:lang w:val="en-US"/>
              </w:rPr>
            </w:pPr>
          </w:p>
        </w:tc>
        <w:tc>
          <w:tcPr>
            <w:tcW w:w="278" w:type="pct"/>
            <w:tcBorders>
              <w:top w:val="nil"/>
              <w:left w:val="nil"/>
              <w:bottom w:val="single" w:sz="4" w:space="0" w:color="auto"/>
              <w:right w:val="single" w:sz="4" w:space="0" w:color="auto"/>
            </w:tcBorders>
            <w:shd w:val="clear" w:color="auto" w:fill="auto"/>
            <w:hideMark/>
          </w:tcPr>
          <w:p w14:paraId="0487D708"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6</w:t>
            </w:r>
          </w:p>
        </w:tc>
        <w:tc>
          <w:tcPr>
            <w:tcW w:w="1249" w:type="pct"/>
            <w:tcBorders>
              <w:top w:val="nil"/>
              <w:left w:val="nil"/>
              <w:bottom w:val="single" w:sz="4" w:space="0" w:color="auto"/>
              <w:right w:val="single" w:sz="4" w:space="0" w:color="auto"/>
            </w:tcBorders>
            <w:shd w:val="clear" w:color="auto" w:fill="auto"/>
            <w:hideMark/>
          </w:tcPr>
          <w:p w14:paraId="6A5111B7" w14:textId="77777777" w:rsidR="003333C7" w:rsidRPr="003333C7" w:rsidRDefault="003333C7" w:rsidP="00C20FD2">
            <w:pPr>
              <w:jc w:val="left"/>
              <w:rPr>
                <w:rFonts w:eastAsia="Times New Roman"/>
                <w:color w:val="000000"/>
                <w:sz w:val="14"/>
                <w:szCs w:val="14"/>
                <w:lang w:val="en-US"/>
              </w:rPr>
            </w:pPr>
            <w:proofErr w:type="spellStart"/>
            <w:r w:rsidRPr="003333C7">
              <w:rPr>
                <w:rFonts w:eastAsia="Times New Roman"/>
                <w:color w:val="000000"/>
                <w:sz w:val="14"/>
                <w:szCs w:val="14"/>
                <w:lang w:val="en-US"/>
              </w:rPr>
              <w:t>Anaesthetic</w:t>
            </w:r>
            <w:proofErr w:type="spellEnd"/>
            <w:r w:rsidRPr="003333C7">
              <w:rPr>
                <w:rFonts w:eastAsia="Times New Roman"/>
                <w:color w:val="000000"/>
                <w:sz w:val="14"/>
                <w:szCs w:val="14"/>
                <w:lang w:val="en-US"/>
              </w:rPr>
              <w:t xml:space="preserve"> &amp; ICU Services</w:t>
            </w:r>
          </w:p>
        </w:tc>
        <w:tc>
          <w:tcPr>
            <w:tcW w:w="908" w:type="pct"/>
            <w:tcBorders>
              <w:top w:val="nil"/>
              <w:left w:val="nil"/>
              <w:bottom w:val="single" w:sz="4" w:space="0" w:color="auto"/>
              <w:right w:val="single" w:sz="4" w:space="0" w:color="auto"/>
            </w:tcBorders>
            <w:shd w:val="clear" w:color="auto" w:fill="auto"/>
            <w:hideMark/>
          </w:tcPr>
          <w:p w14:paraId="43218215"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195,549</w:t>
            </w:r>
          </w:p>
        </w:tc>
      </w:tr>
      <w:tr w:rsidR="00C20FD2" w:rsidRPr="003333C7" w14:paraId="14402DAF" w14:textId="77777777" w:rsidTr="00551A75">
        <w:trPr>
          <w:trHeight w:val="332"/>
        </w:trPr>
        <w:tc>
          <w:tcPr>
            <w:tcW w:w="545" w:type="pct"/>
            <w:vMerge/>
            <w:tcBorders>
              <w:top w:val="nil"/>
              <w:left w:val="single" w:sz="4" w:space="0" w:color="auto"/>
              <w:bottom w:val="single" w:sz="4" w:space="0" w:color="auto"/>
              <w:right w:val="single" w:sz="4" w:space="0" w:color="auto"/>
            </w:tcBorders>
            <w:hideMark/>
          </w:tcPr>
          <w:p w14:paraId="3D991EB8" w14:textId="77777777" w:rsidR="003333C7" w:rsidRPr="003333C7" w:rsidRDefault="003333C7" w:rsidP="00C20FD2">
            <w:pPr>
              <w:jc w:val="left"/>
              <w:rPr>
                <w:rFonts w:eastAsia="Times New Roman"/>
                <w:b/>
                <w:bCs/>
                <w:color w:val="000000"/>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363C444C" w14:textId="77777777" w:rsidR="003333C7" w:rsidRPr="003333C7" w:rsidRDefault="003333C7" w:rsidP="00C20FD2">
            <w:pPr>
              <w:jc w:val="left"/>
              <w:rPr>
                <w:rFonts w:eastAsia="Times New Roman"/>
                <w:color w:val="000000"/>
                <w:sz w:val="14"/>
                <w:szCs w:val="14"/>
                <w:lang w:val="en-US"/>
              </w:rPr>
            </w:pPr>
          </w:p>
        </w:tc>
        <w:tc>
          <w:tcPr>
            <w:tcW w:w="247" w:type="pct"/>
            <w:vMerge/>
            <w:tcBorders>
              <w:top w:val="nil"/>
              <w:left w:val="single" w:sz="4" w:space="0" w:color="auto"/>
              <w:bottom w:val="single" w:sz="4" w:space="0" w:color="auto"/>
              <w:right w:val="single" w:sz="4" w:space="0" w:color="auto"/>
            </w:tcBorders>
            <w:hideMark/>
          </w:tcPr>
          <w:p w14:paraId="4114EE14" w14:textId="77777777" w:rsidR="003333C7" w:rsidRPr="003333C7" w:rsidRDefault="003333C7" w:rsidP="00C20FD2">
            <w:pPr>
              <w:jc w:val="left"/>
              <w:rPr>
                <w:rFonts w:eastAsia="Times New Roman"/>
                <w:b/>
                <w:bCs/>
                <w:color w:val="000000"/>
                <w:sz w:val="14"/>
                <w:szCs w:val="14"/>
                <w:lang w:val="en-US"/>
              </w:rPr>
            </w:pPr>
          </w:p>
        </w:tc>
        <w:tc>
          <w:tcPr>
            <w:tcW w:w="1092" w:type="pct"/>
            <w:vMerge/>
            <w:tcBorders>
              <w:top w:val="nil"/>
              <w:left w:val="single" w:sz="4" w:space="0" w:color="auto"/>
              <w:bottom w:val="single" w:sz="4" w:space="0" w:color="auto"/>
              <w:right w:val="single" w:sz="4" w:space="0" w:color="auto"/>
            </w:tcBorders>
            <w:hideMark/>
          </w:tcPr>
          <w:p w14:paraId="5AFE4044" w14:textId="77777777" w:rsidR="003333C7" w:rsidRPr="003333C7" w:rsidRDefault="003333C7" w:rsidP="00C20FD2">
            <w:pPr>
              <w:jc w:val="left"/>
              <w:rPr>
                <w:rFonts w:eastAsia="Times New Roman"/>
                <w:color w:val="000000"/>
                <w:sz w:val="14"/>
                <w:szCs w:val="14"/>
                <w:lang w:val="en-US"/>
              </w:rPr>
            </w:pPr>
          </w:p>
        </w:tc>
        <w:tc>
          <w:tcPr>
            <w:tcW w:w="278" w:type="pct"/>
            <w:tcBorders>
              <w:top w:val="nil"/>
              <w:left w:val="nil"/>
              <w:bottom w:val="single" w:sz="4" w:space="0" w:color="auto"/>
              <w:right w:val="single" w:sz="4" w:space="0" w:color="auto"/>
            </w:tcBorders>
            <w:shd w:val="clear" w:color="auto" w:fill="auto"/>
            <w:hideMark/>
          </w:tcPr>
          <w:p w14:paraId="66F46A16"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7</w:t>
            </w:r>
          </w:p>
        </w:tc>
        <w:tc>
          <w:tcPr>
            <w:tcW w:w="1249" w:type="pct"/>
            <w:tcBorders>
              <w:top w:val="nil"/>
              <w:left w:val="nil"/>
              <w:bottom w:val="single" w:sz="4" w:space="0" w:color="auto"/>
              <w:right w:val="single" w:sz="4" w:space="0" w:color="auto"/>
            </w:tcBorders>
            <w:shd w:val="clear" w:color="auto" w:fill="auto"/>
            <w:hideMark/>
          </w:tcPr>
          <w:p w14:paraId="4996B1B9"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Operating Theatre Services</w:t>
            </w:r>
          </w:p>
        </w:tc>
        <w:tc>
          <w:tcPr>
            <w:tcW w:w="908" w:type="pct"/>
            <w:tcBorders>
              <w:top w:val="nil"/>
              <w:left w:val="nil"/>
              <w:bottom w:val="single" w:sz="4" w:space="0" w:color="auto"/>
              <w:right w:val="single" w:sz="4" w:space="0" w:color="auto"/>
            </w:tcBorders>
            <w:shd w:val="clear" w:color="auto" w:fill="auto"/>
            <w:hideMark/>
          </w:tcPr>
          <w:p w14:paraId="352CD6FB"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57,832</w:t>
            </w:r>
          </w:p>
        </w:tc>
      </w:tr>
      <w:tr w:rsidR="00C20FD2" w:rsidRPr="003333C7" w14:paraId="751577EA" w14:textId="77777777" w:rsidTr="00551A75">
        <w:trPr>
          <w:trHeight w:val="413"/>
        </w:trPr>
        <w:tc>
          <w:tcPr>
            <w:tcW w:w="545" w:type="pct"/>
            <w:vMerge/>
            <w:tcBorders>
              <w:top w:val="nil"/>
              <w:left w:val="single" w:sz="4" w:space="0" w:color="auto"/>
              <w:bottom w:val="single" w:sz="4" w:space="0" w:color="auto"/>
              <w:right w:val="single" w:sz="4" w:space="0" w:color="auto"/>
            </w:tcBorders>
            <w:hideMark/>
          </w:tcPr>
          <w:p w14:paraId="7D254586" w14:textId="77777777" w:rsidR="003333C7" w:rsidRPr="003333C7" w:rsidRDefault="003333C7" w:rsidP="00C20FD2">
            <w:pPr>
              <w:jc w:val="left"/>
              <w:rPr>
                <w:rFonts w:eastAsia="Times New Roman"/>
                <w:b/>
                <w:bCs/>
                <w:color w:val="000000"/>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19E9134D" w14:textId="77777777" w:rsidR="003333C7" w:rsidRPr="003333C7" w:rsidRDefault="003333C7" w:rsidP="00C20FD2">
            <w:pPr>
              <w:jc w:val="left"/>
              <w:rPr>
                <w:rFonts w:eastAsia="Times New Roman"/>
                <w:color w:val="000000"/>
                <w:sz w:val="14"/>
                <w:szCs w:val="14"/>
                <w:lang w:val="en-US"/>
              </w:rPr>
            </w:pPr>
          </w:p>
        </w:tc>
        <w:tc>
          <w:tcPr>
            <w:tcW w:w="247" w:type="pct"/>
            <w:vMerge/>
            <w:tcBorders>
              <w:top w:val="nil"/>
              <w:left w:val="single" w:sz="4" w:space="0" w:color="auto"/>
              <w:bottom w:val="single" w:sz="4" w:space="0" w:color="auto"/>
              <w:right w:val="single" w:sz="4" w:space="0" w:color="auto"/>
            </w:tcBorders>
            <w:hideMark/>
          </w:tcPr>
          <w:p w14:paraId="1D9640EC" w14:textId="77777777" w:rsidR="003333C7" w:rsidRPr="003333C7" w:rsidRDefault="003333C7" w:rsidP="00C20FD2">
            <w:pPr>
              <w:jc w:val="left"/>
              <w:rPr>
                <w:rFonts w:eastAsia="Times New Roman"/>
                <w:b/>
                <w:bCs/>
                <w:color w:val="000000"/>
                <w:sz w:val="14"/>
                <w:szCs w:val="14"/>
                <w:lang w:val="en-US"/>
              </w:rPr>
            </w:pPr>
          </w:p>
        </w:tc>
        <w:tc>
          <w:tcPr>
            <w:tcW w:w="1092" w:type="pct"/>
            <w:vMerge/>
            <w:tcBorders>
              <w:top w:val="nil"/>
              <w:left w:val="single" w:sz="4" w:space="0" w:color="auto"/>
              <w:bottom w:val="single" w:sz="4" w:space="0" w:color="auto"/>
              <w:right w:val="single" w:sz="4" w:space="0" w:color="auto"/>
            </w:tcBorders>
            <w:hideMark/>
          </w:tcPr>
          <w:p w14:paraId="2845704F" w14:textId="77777777" w:rsidR="003333C7" w:rsidRPr="003333C7" w:rsidRDefault="003333C7" w:rsidP="00C20FD2">
            <w:pPr>
              <w:jc w:val="left"/>
              <w:rPr>
                <w:rFonts w:eastAsia="Times New Roman"/>
                <w:color w:val="000000"/>
                <w:sz w:val="14"/>
                <w:szCs w:val="14"/>
                <w:lang w:val="en-US"/>
              </w:rPr>
            </w:pPr>
          </w:p>
        </w:tc>
        <w:tc>
          <w:tcPr>
            <w:tcW w:w="278" w:type="pct"/>
            <w:tcBorders>
              <w:top w:val="nil"/>
              <w:left w:val="nil"/>
              <w:bottom w:val="single" w:sz="4" w:space="0" w:color="auto"/>
              <w:right w:val="single" w:sz="4" w:space="0" w:color="auto"/>
            </w:tcBorders>
            <w:shd w:val="clear" w:color="auto" w:fill="auto"/>
            <w:hideMark/>
          </w:tcPr>
          <w:p w14:paraId="0AF2409F"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8</w:t>
            </w:r>
          </w:p>
        </w:tc>
        <w:tc>
          <w:tcPr>
            <w:tcW w:w="1249" w:type="pct"/>
            <w:tcBorders>
              <w:top w:val="nil"/>
              <w:left w:val="nil"/>
              <w:bottom w:val="single" w:sz="4" w:space="0" w:color="auto"/>
              <w:right w:val="single" w:sz="4" w:space="0" w:color="auto"/>
            </w:tcBorders>
            <w:shd w:val="clear" w:color="auto" w:fill="auto"/>
            <w:hideMark/>
          </w:tcPr>
          <w:p w14:paraId="0AA5D6E7"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Mental Health Care Services</w:t>
            </w:r>
          </w:p>
        </w:tc>
        <w:tc>
          <w:tcPr>
            <w:tcW w:w="908" w:type="pct"/>
            <w:tcBorders>
              <w:top w:val="nil"/>
              <w:left w:val="nil"/>
              <w:bottom w:val="single" w:sz="4" w:space="0" w:color="auto"/>
              <w:right w:val="single" w:sz="4" w:space="0" w:color="auto"/>
            </w:tcBorders>
            <w:shd w:val="clear" w:color="auto" w:fill="auto"/>
            <w:hideMark/>
          </w:tcPr>
          <w:p w14:paraId="173205CE"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286,960</w:t>
            </w:r>
          </w:p>
        </w:tc>
      </w:tr>
      <w:tr w:rsidR="00C20FD2" w:rsidRPr="003333C7" w14:paraId="6B8C0E63" w14:textId="77777777" w:rsidTr="00C20FD2">
        <w:trPr>
          <w:trHeight w:val="315"/>
        </w:trPr>
        <w:tc>
          <w:tcPr>
            <w:tcW w:w="545" w:type="pct"/>
            <w:vMerge/>
            <w:tcBorders>
              <w:top w:val="nil"/>
              <w:left w:val="single" w:sz="4" w:space="0" w:color="auto"/>
              <w:bottom w:val="single" w:sz="4" w:space="0" w:color="auto"/>
              <w:right w:val="single" w:sz="4" w:space="0" w:color="auto"/>
            </w:tcBorders>
            <w:hideMark/>
          </w:tcPr>
          <w:p w14:paraId="53A6422B" w14:textId="77777777" w:rsidR="003333C7" w:rsidRPr="003333C7" w:rsidRDefault="003333C7" w:rsidP="00C20FD2">
            <w:pPr>
              <w:jc w:val="left"/>
              <w:rPr>
                <w:rFonts w:eastAsia="Times New Roman"/>
                <w:b/>
                <w:bCs/>
                <w:color w:val="000000"/>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2C4556B2" w14:textId="77777777" w:rsidR="003333C7" w:rsidRPr="003333C7" w:rsidRDefault="003333C7" w:rsidP="00C20FD2">
            <w:pPr>
              <w:jc w:val="left"/>
              <w:rPr>
                <w:rFonts w:eastAsia="Times New Roman"/>
                <w:color w:val="000000"/>
                <w:sz w:val="14"/>
                <w:szCs w:val="14"/>
                <w:lang w:val="en-US"/>
              </w:rPr>
            </w:pPr>
          </w:p>
        </w:tc>
        <w:tc>
          <w:tcPr>
            <w:tcW w:w="247" w:type="pct"/>
            <w:vMerge/>
            <w:tcBorders>
              <w:top w:val="nil"/>
              <w:left w:val="single" w:sz="4" w:space="0" w:color="auto"/>
              <w:bottom w:val="single" w:sz="4" w:space="0" w:color="auto"/>
              <w:right w:val="single" w:sz="4" w:space="0" w:color="auto"/>
            </w:tcBorders>
            <w:hideMark/>
          </w:tcPr>
          <w:p w14:paraId="7B1BB3CA" w14:textId="77777777" w:rsidR="003333C7" w:rsidRPr="003333C7" w:rsidRDefault="003333C7" w:rsidP="00C20FD2">
            <w:pPr>
              <w:jc w:val="left"/>
              <w:rPr>
                <w:rFonts w:eastAsia="Times New Roman"/>
                <w:b/>
                <w:bCs/>
                <w:color w:val="000000"/>
                <w:sz w:val="14"/>
                <w:szCs w:val="14"/>
                <w:lang w:val="en-US"/>
              </w:rPr>
            </w:pPr>
          </w:p>
        </w:tc>
        <w:tc>
          <w:tcPr>
            <w:tcW w:w="1092" w:type="pct"/>
            <w:vMerge/>
            <w:tcBorders>
              <w:top w:val="nil"/>
              <w:left w:val="single" w:sz="4" w:space="0" w:color="auto"/>
              <w:bottom w:val="single" w:sz="4" w:space="0" w:color="auto"/>
              <w:right w:val="single" w:sz="4" w:space="0" w:color="auto"/>
            </w:tcBorders>
            <w:hideMark/>
          </w:tcPr>
          <w:p w14:paraId="70CD575F" w14:textId="77777777" w:rsidR="003333C7" w:rsidRPr="003333C7" w:rsidRDefault="003333C7" w:rsidP="00C20FD2">
            <w:pPr>
              <w:jc w:val="left"/>
              <w:rPr>
                <w:rFonts w:eastAsia="Times New Roman"/>
                <w:color w:val="000000"/>
                <w:sz w:val="14"/>
                <w:szCs w:val="14"/>
                <w:lang w:val="en-US"/>
              </w:rPr>
            </w:pPr>
          </w:p>
        </w:tc>
        <w:tc>
          <w:tcPr>
            <w:tcW w:w="278" w:type="pct"/>
            <w:tcBorders>
              <w:top w:val="nil"/>
              <w:left w:val="nil"/>
              <w:bottom w:val="single" w:sz="4" w:space="0" w:color="auto"/>
              <w:right w:val="single" w:sz="4" w:space="0" w:color="auto"/>
            </w:tcBorders>
            <w:shd w:val="clear" w:color="auto" w:fill="auto"/>
            <w:hideMark/>
          </w:tcPr>
          <w:p w14:paraId="109DD59F"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9</w:t>
            </w:r>
          </w:p>
        </w:tc>
        <w:tc>
          <w:tcPr>
            <w:tcW w:w="1249" w:type="pct"/>
            <w:tcBorders>
              <w:top w:val="nil"/>
              <w:left w:val="nil"/>
              <w:bottom w:val="single" w:sz="4" w:space="0" w:color="auto"/>
              <w:right w:val="single" w:sz="4" w:space="0" w:color="auto"/>
            </w:tcBorders>
            <w:shd w:val="clear" w:color="auto" w:fill="auto"/>
            <w:hideMark/>
          </w:tcPr>
          <w:p w14:paraId="1218DCDA"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Isolation Ward</w:t>
            </w:r>
          </w:p>
        </w:tc>
        <w:tc>
          <w:tcPr>
            <w:tcW w:w="908" w:type="pct"/>
            <w:tcBorders>
              <w:top w:val="nil"/>
              <w:left w:val="nil"/>
              <w:bottom w:val="single" w:sz="4" w:space="0" w:color="auto"/>
              <w:right w:val="single" w:sz="4" w:space="0" w:color="auto"/>
            </w:tcBorders>
            <w:shd w:val="clear" w:color="auto" w:fill="auto"/>
            <w:hideMark/>
          </w:tcPr>
          <w:p w14:paraId="5EDD517D"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w:t>
            </w:r>
          </w:p>
        </w:tc>
      </w:tr>
      <w:tr w:rsidR="00C20FD2" w:rsidRPr="003333C7" w14:paraId="6E6DDCD4" w14:textId="77777777" w:rsidTr="00551A75">
        <w:trPr>
          <w:trHeight w:val="1115"/>
        </w:trPr>
        <w:tc>
          <w:tcPr>
            <w:tcW w:w="545" w:type="pct"/>
            <w:vMerge/>
            <w:tcBorders>
              <w:top w:val="nil"/>
              <w:left w:val="single" w:sz="4" w:space="0" w:color="auto"/>
              <w:bottom w:val="single" w:sz="4" w:space="0" w:color="auto"/>
              <w:right w:val="single" w:sz="4" w:space="0" w:color="auto"/>
            </w:tcBorders>
            <w:hideMark/>
          </w:tcPr>
          <w:p w14:paraId="7710CDF8" w14:textId="77777777" w:rsidR="003333C7" w:rsidRPr="003333C7" w:rsidRDefault="003333C7" w:rsidP="00C20FD2">
            <w:pPr>
              <w:jc w:val="left"/>
              <w:rPr>
                <w:rFonts w:eastAsia="Times New Roman"/>
                <w:b/>
                <w:bCs/>
                <w:color w:val="000000"/>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5ABA9369" w14:textId="77777777" w:rsidR="003333C7" w:rsidRPr="003333C7" w:rsidRDefault="003333C7" w:rsidP="00C20FD2">
            <w:pPr>
              <w:jc w:val="left"/>
              <w:rPr>
                <w:rFonts w:eastAsia="Times New Roman"/>
                <w:color w:val="000000"/>
                <w:sz w:val="14"/>
                <w:szCs w:val="14"/>
                <w:lang w:val="en-US"/>
              </w:rPr>
            </w:pPr>
          </w:p>
        </w:tc>
        <w:tc>
          <w:tcPr>
            <w:tcW w:w="247" w:type="pct"/>
            <w:vMerge w:val="restart"/>
            <w:tcBorders>
              <w:top w:val="nil"/>
              <w:left w:val="single" w:sz="4" w:space="0" w:color="auto"/>
              <w:bottom w:val="single" w:sz="4" w:space="0" w:color="auto"/>
              <w:right w:val="single" w:sz="4" w:space="0" w:color="auto"/>
            </w:tcBorders>
            <w:shd w:val="clear" w:color="auto" w:fill="auto"/>
            <w:hideMark/>
          </w:tcPr>
          <w:p w14:paraId="42B607C6"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03</w:t>
            </w:r>
          </w:p>
        </w:tc>
        <w:tc>
          <w:tcPr>
            <w:tcW w:w="1092" w:type="pct"/>
            <w:vMerge w:val="restart"/>
            <w:tcBorders>
              <w:top w:val="nil"/>
              <w:left w:val="single" w:sz="4" w:space="0" w:color="auto"/>
              <w:bottom w:val="single" w:sz="4" w:space="0" w:color="auto"/>
              <w:right w:val="single" w:sz="4" w:space="0" w:color="auto"/>
            </w:tcBorders>
            <w:shd w:val="clear" w:color="auto" w:fill="auto"/>
            <w:hideMark/>
          </w:tcPr>
          <w:p w14:paraId="5C550E98" w14:textId="77777777" w:rsidR="003333C7" w:rsidRPr="003333C7" w:rsidRDefault="003333C7" w:rsidP="00C20FD2">
            <w:pPr>
              <w:jc w:val="left"/>
              <w:rPr>
                <w:rFonts w:eastAsia="Times New Roman"/>
                <w:color w:val="000000"/>
                <w:sz w:val="14"/>
                <w:szCs w:val="14"/>
                <w:lang w:val="en-US"/>
              </w:rPr>
            </w:pPr>
            <w:proofErr w:type="spellStart"/>
            <w:r w:rsidRPr="003333C7">
              <w:rPr>
                <w:rFonts w:eastAsia="Times New Roman"/>
                <w:color w:val="000000"/>
                <w:sz w:val="14"/>
                <w:szCs w:val="14"/>
                <w:lang w:val="en-US"/>
              </w:rPr>
              <w:t>Tafa'aki</w:t>
            </w:r>
            <w:proofErr w:type="spellEnd"/>
            <w:r w:rsidRPr="003333C7">
              <w:rPr>
                <w:rFonts w:eastAsia="Times New Roman"/>
                <w:color w:val="000000"/>
                <w:sz w:val="14"/>
                <w:szCs w:val="14"/>
                <w:lang w:val="en-US"/>
              </w:rPr>
              <w:t xml:space="preserve"> </w:t>
            </w:r>
            <w:proofErr w:type="spellStart"/>
            <w:r w:rsidRPr="003333C7">
              <w:rPr>
                <w:rFonts w:eastAsia="Times New Roman"/>
                <w:color w:val="000000"/>
                <w:sz w:val="14"/>
                <w:szCs w:val="14"/>
                <w:lang w:val="en-US"/>
              </w:rPr>
              <w:t>ki</w:t>
            </w:r>
            <w:proofErr w:type="spellEnd"/>
            <w:r w:rsidRPr="003333C7">
              <w:rPr>
                <w:rFonts w:eastAsia="Times New Roman"/>
                <w:color w:val="000000"/>
                <w:sz w:val="14"/>
                <w:szCs w:val="14"/>
                <w:lang w:val="en-US"/>
              </w:rPr>
              <w:t xml:space="preserve"> he </w:t>
            </w:r>
            <w:proofErr w:type="spellStart"/>
            <w:r w:rsidRPr="003333C7">
              <w:rPr>
                <w:rFonts w:eastAsia="Times New Roman"/>
                <w:color w:val="000000"/>
                <w:sz w:val="14"/>
                <w:szCs w:val="14"/>
                <w:lang w:val="en-US"/>
              </w:rPr>
              <w:t>Tokangaekina</w:t>
            </w:r>
            <w:proofErr w:type="spellEnd"/>
            <w:r w:rsidRPr="003333C7">
              <w:rPr>
                <w:rFonts w:eastAsia="Times New Roman"/>
                <w:color w:val="000000"/>
                <w:sz w:val="14"/>
                <w:szCs w:val="14"/>
                <w:lang w:val="en-US"/>
              </w:rPr>
              <w:t xml:space="preserve"> 'o e </w:t>
            </w:r>
            <w:proofErr w:type="spellStart"/>
            <w:r w:rsidRPr="003333C7">
              <w:rPr>
                <w:rFonts w:eastAsia="Times New Roman"/>
                <w:color w:val="000000"/>
                <w:sz w:val="14"/>
                <w:szCs w:val="14"/>
                <w:lang w:val="en-US"/>
              </w:rPr>
              <w:t>Talatala</w:t>
            </w:r>
            <w:proofErr w:type="spellEnd"/>
            <w:r w:rsidRPr="003333C7">
              <w:rPr>
                <w:rFonts w:eastAsia="Times New Roman"/>
                <w:color w:val="000000"/>
                <w:sz w:val="14"/>
                <w:szCs w:val="14"/>
                <w:lang w:val="en-US"/>
              </w:rPr>
              <w:t xml:space="preserve"> </w:t>
            </w:r>
            <w:proofErr w:type="spellStart"/>
            <w:r w:rsidRPr="003333C7">
              <w:rPr>
                <w:rFonts w:eastAsia="Times New Roman"/>
                <w:color w:val="000000"/>
                <w:sz w:val="14"/>
                <w:szCs w:val="14"/>
                <w:lang w:val="en-US"/>
              </w:rPr>
              <w:t>mo</w:t>
            </w:r>
            <w:proofErr w:type="spellEnd"/>
            <w:r w:rsidRPr="003333C7">
              <w:rPr>
                <w:rFonts w:eastAsia="Times New Roman"/>
                <w:color w:val="000000"/>
                <w:sz w:val="14"/>
                <w:szCs w:val="14"/>
                <w:lang w:val="en-US"/>
              </w:rPr>
              <w:t xml:space="preserve"> e </w:t>
            </w:r>
            <w:proofErr w:type="spellStart"/>
            <w:r w:rsidRPr="003333C7">
              <w:rPr>
                <w:rFonts w:eastAsia="Times New Roman"/>
                <w:color w:val="000000"/>
                <w:sz w:val="14"/>
                <w:szCs w:val="14"/>
                <w:lang w:val="en-US"/>
              </w:rPr>
              <w:t>Mahaki</w:t>
            </w:r>
            <w:proofErr w:type="spellEnd"/>
            <w:r w:rsidRPr="003333C7">
              <w:rPr>
                <w:rFonts w:eastAsia="Times New Roman"/>
                <w:color w:val="000000"/>
                <w:sz w:val="14"/>
                <w:szCs w:val="14"/>
                <w:lang w:val="en-US"/>
              </w:rPr>
              <w:t xml:space="preserve"> </w:t>
            </w:r>
            <w:proofErr w:type="spellStart"/>
            <w:r w:rsidRPr="003333C7">
              <w:rPr>
                <w:rFonts w:eastAsia="Times New Roman"/>
                <w:color w:val="000000"/>
                <w:sz w:val="14"/>
                <w:szCs w:val="14"/>
                <w:lang w:val="en-US"/>
              </w:rPr>
              <w:t>Fakavavevave</w:t>
            </w:r>
            <w:proofErr w:type="spellEnd"/>
            <w:r w:rsidRPr="003333C7">
              <w:rPr>
                <w:rFonts w:eastAsia="Times New Roman"/>
                <w:color w:val="000000"/>
                <w:sz w:val="14"/>
                <w:szCs w:val="14"/>
                <w:lang w:val="en-US"/>
              </w:rPr>
              <w:t xml:space="preserve"> (Outpatient &amp; </w:t>
            </w:r>
            <w:proofErr w:type="spellStart"/>
            <w:r w:rsidRPr="003333C7">
              <w:rPr>
                <w:rFonts w:eastAsia="Times New Roman"/>
                <w:color w:val="000000"/>
                <w:sz w:val="14"/>
                <w:szCs w:val="14"/>
                <w:lang w:val="en-US"/>
              </w:rPr>
              <w:t>Casuality</w:t>
            </w:r>
            <w:proofErr w:type="spellEnd"/>
            <w:r w:rsidRPr="003333C7">
              <w:rPr>
                <w:rFonts w:eastAsia="Times New Roman"/>
                <w:color w:val="000000"/>
                <w:sz w:val="14"/>
                <w:szCs w:val="14"/>
                <w:lang w:val="en-US"/>
              </w:rPr>
              <w:t xml:space="preserve"> Services)</w:t>
            </w:r>
          </w:p>
        </w:tc>
        <w:tc>
          <w:tcPr>
            <w:tcW w:w="278" w:type="pct"/>
            <w:tcBorders>
              <w:top w:val="nil"/>
              <w:left w:val="nil"/>
              <w:bottom w:val="single" w:sz="4" w:space="0" w:color="auto"/>
              <w:right w:val="single" w:sz="4" w:space="0" w:color="auto"/>
            </w:tcBorders>
            <w:shd w:val="clear" w:color="auto" w:fill="auto"/>
            <w:hideMark/>
          </w:tcPr>
          <w:p w14:paraId="461DCAFD"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0</w:t>
            </w:r>
          </w:p>
        </w:tc>
        <w:tc>
          <w:tcPr>
            <w:tcW w:w="1249" w:type="pct"/>
            <w:tcBorders>
              <w:top w:val="nil"/>
              <w:left w:val="nil"/>
              <w:bottom w:val="single" w:sz="4" w:space="0" w:color="auto"/>
              <w:right w:val="single" w:sz="4" w:space="0" w:color="auto"/>
            </w:tcBorders>
            <w:shd w:val="clear" w:color="auto" w:fill="auto"/>
            <w:hideMark/>
          </w:tcPr>
          <w:p w14:paraId="000129B9"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Pharmaceutical Services Management (including procurements, production, storage of drugs, and distribution, dispensing of drugs and supplies)</w:t>
            </w:r>
          </w:p>
        </w:tc>
        <w:tc>
          <w:tcPr>
            <w:tcW w:w="908" w:type="pct"/>
            <w:tcBorders>
              <w:top w:val="nil"/>
              <w:left w:val="nil"/>
              <w:bottom w:val="single" w:sz="4" w:space="0" w:color="auto"/>
              <w:right w:val="single" w:sz="4" w:space="0" w:color="auto"/>
            </w:tcBorders>
            <w:shd w:val="clear" w:color="auto" w:fill="auto"/>
            <w:hideMark/>
          </w:tcPr>
          <w:p w14:paraId="47AA6191"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4,322,243</w:t>
            </w:r>
          </w:p>
        </w:tc>
      </w:tr>
      <w:tr w:rsidR="00C20FD2" w:rsidRPr="003333C7" w14:paraId="700FEAFE" w14:textId="77777777" w:rsidTr="00C20FD2">
        <w:trPr>
          <w:trHeight w:val="390"/>
        </w:trPr>
        <w:tc>
          <w:tcPr>
            <w:tcW w:w="545" w:type="pct"/>
            <w:vMerge/>
            <w:tcBorders>
              <w:top w:val="nil"/>
              <w:left w:val="single" w:sz="4" w:space="0" w:color="auto"/>
              <w:bottom w:val="single" w:sz="4" w:space="0" w:color="auto"/>
              <w:right w:val="single" w:sz="4" w:space="0" w:color="auto"/>
            </w:tcBorders>
            <w:hideMark/>
          </w:tcPr>
          <w:p w14:paraId="07BDA0F6" w14:textId="77777777" w:rsidR="003333C7" w:rsidRPr="003333C7" w:rsidRDefault="003333C7" w:rsidP="00C20FD2">
            <w:pPr>
              <w:jc w:val="left"/>
              <w:rPr>
                <w:rFonts w:eastAsia="Times New Roman"/>
                <w:b/>
                <w:bCs/>
                <w:color w:val="000000"/>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10D4BF3B" w14:textId="77777777" w:rsidR="003333C7" w:rsidRPr="003333C7" w:rsidRDefault="003333C7" w:rsidP="00C20FD2">
            <w:pPr>
              <w:jc w:val="left"/>
              <w:rPr>
                <w:rFonts w:eastAsia="Times New Roman"/>
                <w:color w:val="000000"/>
                <w:sz w:val="14"/>
                <w:szCs w:val="14"/>
                <w:lang w:val="en-US"/>
              </w:rPr>
            </w:pPr>
          </w:p>
        </w:tc>
        <w:tc>
          <w:tcPr>
            <w:tcW w:w="247" w:type="pct"/>
            <w:vMerge/>
            <w:tcBorders>
              <w:top w:val="nil"/>
              <w:left w:val="single" w:sz="4" w:space="0" w:color="auto"/>
              <w:bottom w:val="single" w:sz="4" w:space="0" w:color="auto"/>
              <w:right w:val="single" w:sz="4" w:space="0" w:color="auto"/>
            </w:tcBorders>
            <w:hideMark/>
          </w:tcPr>
          <w:p w14:paraId="4CB9074F" w14:textId="77777777" w:rsidR="003333C7" w:rsidRPr="003333C7" w:rsidRDefault="003333C7" w:rsidP="00C20FD2">
            <w:pPr>
              <w:jc w:val="left"/>
              <w:rPr>
                <w:rFonts w:eastAsia="Times New Roman"/>
                <w:b/>
                <w:bCs/>
                <w:color w:val="000000"/>
                <w:sz w:val="14"/>
                <w:szCs w:val="14"/>
                <w:lang w:val="en-US"/>
              </w:rPr>
            </w:pPr>
          </w:p>
        </w:tc>
        <w:tc>
          <w:tcPr>
            <w:tcW w:w="1092" w:type="pct"/>
            <w:vMerge/>
            <w:tcBorders>
              <w:top w:val="nil"/>
              <w:left w:val="single" w:sz="4" w:space="0" w:color="auto"/>
              <w:bottom w:val="single" w:sz="4" w:space="0" w:color="auto"/>
              <w:right w:val="single" w:sz="4" w:space="0" w:color="auto"/>
            </w:tcBorders>
            <w:hideMark/>
          </w:tcPr>
          <w:p w14:paraId="715A4979" w14:textId="77777777" w:rsidR="003333C7" w:rsidRPr="003333C7" w:rsidRDefault="003333C7" w:rsidP="00C20FD2">
            <w:pPr>
              <w:jc w:val="left"/>
              <w:rPr>
                <w:rFonts w:eastAsia="Times New Roman"/>
                <w:color w:val="000000"/>
                <w:sz w:val="14"/>
                <w:szCs w:val="14"/>
                <w:lang w:val="en-US"/>
              </w:rPr>
            </w:pPr>
          </w:p>
        </w:tc>
        <w:tc>
          <w:tcPr>
            <w:tcW w:w="278" w:type="pct"/>
            <w:tcBorders>
              <w:top w:val="nil"/>
              <w:left w:val="nil"/>
              <w:bottom w:val="single" w:sz="4" w:space="0" w:color="auto"/>
              <w:right w:val="single" w:sz="4" w:space="0" w:color="auto"/>
            </w:tcBorders>
            <w:shd w:val="clear" w:color="auto" w:fill="auto"/>
            <w:hideMark/>
          </w:tcPr>
          <w:p w14:paraId="2FC196C0"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1</w:t>
            </w:r>
          </w:p>
        </w:tc>
        <w:tc>
          <w:tcPr>
            <w:tcW w:w="1249" w:type="pct"/>
            <w:tcBorders>
              <w:top w:val="nil"/>
              <w:left w:val="nil"/>
              <w:bottom w:val="single" w:sz="4" w:space="0" w:color="auto"/>
              <w:right w:val="single" w:sz="4" w:space="0" w:color="auto"/>
            </w:tcBorders>
            <w:shd w:val="clear" w:color="auto" w:fill="auto"/>
            <w:hideMark/>
          </w:tcPr>
          <w:p w14:paraId="30C11DE4" w14:textId="77777777" w:rsidR="003333C7" w:rsidRPr="003333C7" w:rsidRDefault="003333C7" w:rsidP="00C20FD2">
            <w:pPr>
              <w:jc w:val="left"/>
              <w:rPr>
                <w:rFonts w:eastAsia="Times New Roman"/>
                <w:color w:val="000000"/>
                <w:sz w:val="14"/>
                <w:szCs w:val="14"/>
                <w:lang w:val="en-US"/>
              </w:rPr>
            </w:pPr>
            <w:proofErr w:type="spellStart"/>
            <w:r w:rsidRPr="003333C7">
              <w:rPr>
                <w:rFonts w:eastAsia="Times New Roman"/>
                <w:color w:val="000000"/>
                <w:sz w:val="14"/>
                <w:szCs w:val="14"/>
                <w:lang w:val="en-US"/>
              </w:rPr>
              <w:t>Casuality</w:t>
            </w:r>
            <w:proofErr w:type="spellEnd"/>
          </w:p>
        </w:tc>
        <w:tc>
          <w:tcPr>
            <w:tcW w:w="908" w:type="pct"/>
            <w:tcBorders>
              <w:top w:val="nil"/>
              <w:left w:val="nil"/>
              <w:bottom w:val="single" w:sz="4" w:space="0" w:color="auto"/>
              <w:right w:val="single" w:sz="4" w:space="0" w:color="auto"/>
            </w:tcBorders>
            <w:shd w:val="clear" w:color="auto" w:fill="auto"/>
            <w:hideMark/>
          </w:tcPr>
          <w:p w14:paraId="7BA47B02"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197,602</w:t>
            </w:r>
          </w:p>
        </w:tc>
      </w:tr>
      <w:tr w:rsidR="00C20FD2" w:rsidRPr="003333C7" w14:paraId="108893E0" w14:textId="77777777" w:rsidTr="00551A75">
        <w:trPr>
          <w:trHeight w:val="323"/>
        </w:trPr>
        <w:tc>
          <w:tcPr>
            <w:tcW w:w="545" w:type="pct"/>
            <w:vMerge/>
            <w:tcBorders>
              <w:top w:val="nil"/>
              <w:left w:val="single" w:sz="4" w:space="0" w:color="auto"/>
              <w:bottom w:val="single" w:sz="4" w:space="0" w:color="auto"/>
              <w:right w:val="single" w:sz="4" w:space="0" w:color="auto"/>
            </w:tcBorders>
            <w:hideMark/>
          </w:tcPr>
          <w:p w14:paraId="2DB70870" w14:textId="77777777" w:rsidR="003333C7" w:rsidRPr="003333C7" w:rsidRDefault="003333C7" w:rsidP="00C20FD2">
            <w:pPr>
              <w:jc w:val="left"/>
              <w:rPr>
                <w:rFonts w:eastAsia="Times New Roman"/>
                <w:b/>
                <w:bCs/>
                <w:color w:val="000000"/>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61CB7565" w14:textId="77777777" w:rsidR="003333C7" w:rsidRPr="003333C7" w:rsidRDefault="003333C7" w:rsidP="00C20FD2">
            <w:pPr>
              <w:jc w:val="left"/>
              <w:rPr>
                <w:rFonts w:eastAsia="Times New Roman"/>
                <w:color w:val="000000"/>
                <w:sz w:val="14"/>
                <w:szCs w:val="14"/>
                <w:lang w:val="en-US"/>
              </w:rPr>
            </w:pPr>
          </w:p>
        </w:tc>
        <w:tc>
          <w:tcPr>
            <w:tcW w:w="247" w:type="pct"/>
            <w:vMerge/>
            <w:tcBorders>
              <w:top w:val="nil"/>
              <w:left w:val="single" w:sz="4" w:space="0" w:color="auto"/>
              <w:bottom w:val="single" w:sz="4" w:space="0" w:color="auto"/>
              <w:right w:val="single" w:sz="4" w:space="0" w:color="auto"/>
            </w:tcBorders>
            <w:hideMark/>
          </w:tcPr>
          <w:p w14:paraId="5563932F" w14:textId="77777777" w:rsidR="003333C7" w:rsidRPr="003333C7" w:rsidRDefault="003333C7" w:rsidP="00C20FD2">
            <w:pPr>
              <w:jc w:val="left"/>
              <w:rPr>
                <w:rFonts w:eastAsia="Times New Roman"/>
                <w:b/>
                <w:bCs/>
                <w:color w:val="000000"/>
                <w:sz w:val="14"/>
                <w:szCs w:val="14"/>
                <w:lang w:val="en-US"/>
              </w:rPr>
            </w:pPr>
          </w:p>
        </w:tc>
        <w:tc>
          <w:tcPr>
            <w:tcW w:w="1092" w:type="pct"/>
            <w:vMerge/>
            <w:tcBorders>
              <w:top w:val="nil"/>
              <w:left w:val="single" w:sz="4" w:space="0" w:color="auto"/>
              <w:bottom w:val="single" w:sz="4" w:space="0" w:color="auto"/>
              <w:right w:val="single" w:sz="4" w:space="0" w:color="auto"/>
            </w:tcBorders>
            <w:hideMark/>
          </w:tcPr>
          <w:p w14:paraId="681256B3" w14:textId="77777777" w:rsidR="003333C7" w:rsidRPr="003333C7" w:rsidRDefault="003333C7" w:rsidP="00C20FD2">
            <w:pPr>
              <w:jc w:val="left"/>
              <w:rPr>
                <w:rFonts w:eastAsia="Times New Roman"/>
                <w:color w:val="000000"/>
                <w:sz w:val="14"/>
                <w:szCs w:val="14"/>
                <w:lang w:val="en-US"/>
              </w:rPr>
            </w:pPr>
          </w:p>
        </w:tc>
        <w:tc>
          <w:tcPr>
            <w:tcW w:w="278" w:type="pct"/>
            <w:tcBorders>
              <w:top w:val="nil"/>
              <w:left w:val="nil"/>
              <w:bottom w:val="single" w:sz="4" w:space="0" w:color="auto"/>
              <w:right w:val="single" w:sz="4" w:space="0" w:color="auto"/>
            </w:tcBorders>
            <w:shd w:val="clear" w:color="auto" w:fill="auto"/>
            <w:hideMark/>
          </w:tcPr>
          <w:p w14:paraId="22950F0F"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2</w:t>
            </w:r>
          </w:p>
        </w:tc>
        <w:tc>
          <w:tcPr>
            <w:tcW w:w="1249" w:type="pct"/>
            <w:tcBorders>
              <w:top w:val="nil"/>
              <w:left w:val="nil"/>
              <w:bottom w:val="single" w:sz="4" w:space="0" w:color="auto"/>
              <w:right w:val="single" w:sz="4" w:space="0" w:color="auto"/>
            </w:tcBorders>
            <w:shd w:val="clear" w:color="auto" w:fill="auto"/>
            <w:hideMark/>
          </w:tcPr>
          <w:p w14:paraId="4B6F79DB"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Special Clinic</w:t>
            </w:r>
          </w:p>
        </w:tc>
        <w:tc>
          <w:tcPr>
            <w:tcW w:w="908" w:type="pct"/>
            <w:tcBorders>
              <w:top w:val="nil"/>
              <w:left w:val="nil"/>
              <w:bottom w:val="single" w:sz="4" w:space="0" w:color="auto"/>
              <w:right w:val="single" w:sz="4" w:space="0" w:color="auto"/>
            </w:tcBorders>
            <w:shd w:val="clear" w:color="auto" w:fill="auto"/>
            <w:hideMark/>
          </w:tcPr>
          <w:p w14:paraId="0EA2A45F"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2,700</w:t>
            </w:r>
          </w:p>
        </w:tc>
      </w:tr>
      <w:tr w:rsidR="00C20FD2" w:rsidRPr="003333C7" w14:paraId="36268BAE" w14:textId="77777777" w:rsidTr="00551A75">
        <w:trPr>
          <w:trHeight w:val="287"/>
        </w:trPr>
        <w:tc>
          <w:tcPr>
            <w:tcW w:w="545" w:type="pct"/>
            <w:vMerge/>
            <w:tcBorders>
              <w:top w:val="nil"/>
              <w:left w:val="single" w:sz="4" w:space="0" w:color="auto"/>
              <w:bottom w:val="single" w:sz="4" w:space="0" w:color="auto"/>
              <w:right w:val="single" w:sz="4" w:space="0" w:color="auto"/>
            </w:tcBorders>
            <w:hideMark/>
          </w:tcPr>
          <w:p w14:paraId="629DB72A" w14:textId="77777777" w:rsidR="003333C7" w:rsidRPr="003333C7" w:rsidRDefault="003333C7" w:rsidP="00C20FD2">
            <w:pPr>
              <w:jc w:val="left"/>
              <w:rPr>
                <w:rFonts w:eastAsia="Times New Roman"/>
                <w:b/>
                <w:bCs/>
                <w:color w:val="000000"/>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5788A856" w14:textId="77777777" w:rsidR="003333C7" w:rsidRPr="003333C7" w:rsidRDefault="003333C7" w:rsidP="00C20FD2">
            <w:pPr>
              <w:jc w:val="left"/>
              <w:rPr>
                <w:rFonts w:eastAsia="Times New Roman"/>
                <w:color w:val="000000"/>
                <w:sz w:val="14"/>
                <w:szCs w:val="14"/>
                <w:lang w:val="en-US"/>
              </w:rPr>
            </w:pPr>
          </w:p>
        </w:tc>
        <w:tc>
          <w:tcPr>
            <w:tcW w:w="247" w:type="pct"/>
            <w:vMerge/>
            <w:tcBorders>
              <w:top w:val="nil"/>
              <w:left w:val="single" w:sz="4" w:space="0" w:color="auto"/>
              <w:bottom w:val="single" w:sz="4" w:space="0" w:color="auto"/>
              <w:right w:val="single" w:sz="4" w:space="0" w:color="auto"/>
            </w:tcBorders>
            <w:hideMark/>
          </w:tcPr>
          <w:p w14:paraId="30AEE287" w14:textId="77777777" w:rsidR="003333C7" w:rsidRPr="003333C7" w:rsidRDefault="003333C7" w:rsidP="00C20FD2">
            <w:pPr>
              <w:jc w:val="left"/>
              <w:rPr>
                <w:rFonts w:eastAsia="Times New Roman"/>
                <w:b/>
                <w:bCs/>
                <w:color w:val="000000"/>
                <w:sz w:val="14"/>
                <w:szCs w:val="14"/>
                <w:lang w:val="en-US"/>
              </w:rPr>
            </w:pPr>
          </w:p>
        </w:tc>
        <w:tc>
          <w:tcPr>
            <w:tcW w:w="1092" w:type="pct"/>
            <w:vMerge/>
            <w:tcBorders>
              <w:top w:val="nil"/>
              <w:left w:val="single" w:sz="4" w:space="0" w:color="auto"/>
              <w:bottom w:val="single" w:sz="4" w:space="0" w:color="auto"/>
              <w:right w:val="single" w:sz="4" w:space="0" w:color="auto"/>
            </w:tcBorders>
            <w:hideMark/>
          </w:tcPr>
          <w:p w14:paraId="4035357A" w14:textId="77777777" w:rsidR="003333C7" w:rsidRPr="003333C7" w:rsidRDefault="003333C7" w:rsidP="00C20FD2">
            <w:pPr>
              <w:jc w:val="left"/>
              <w:rPr>
                <w:rFonts w:eastAsia="Times New Roman"/>
                <w:color w:val="000000"/>
                <w:sz w:val="14"/>
                <w:szCs w:val="14"/>
                <w:lang w:val="en-US"/>
              </w:rPr>
            </w:pPr>
          </w:p>
        </w:tc>
        <w:tc>
          <w:tcPr>
            <w:tcW w:w="278" w:type="pct"/>
            <w:tcBorders>
              <w:top w:val="nil"/>
              <w:left w:val="nil"/>
              <w:bottom w:val="single" w:sz="4" w:space="0" w:color="auto"/>
              <w:right w:val="single" w:sz="4" w:space="0" w:color="auto"/>
            </w:tcBorders>
            <w:shd w:val="clear" w:color="auto" w:fill="auto"/>
            <w:hideMark/>
          </w:tcPr>
          <w:p w14:paraId="54515A64"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3</w:t>
            </w:r>
          </w:p>
        </w:tc>
        <w:tc>
          <w:tcPr>
            <w:tcW w:w="1249" w:type="pct"/>
            <w:tcBorders>
              <w:top w:val="nil"/>
              <w:left w:val="nil"/>
              <w:bottom w:val="single" w:sz="4" w:space="0" w:color="auto"/>
              <w:right w:val="single" w:sz="4" w:space="0" w:color="auto"/>
            </w:tcBorders>
            <w:shd w:val="clear" w:color="auto" w:fill="auto"/>
            <w:hideMark/>
          </w:tcPr>
          <w:p w14:paraId="50059CB2"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Ophthalmological Services</w:t>
            </w:r>
          </w:p>
        </w:tc>
        <w:tc>
          <w:tcPr>
            <w:tcW w:w="908" w:type="pct"/>
            <w:tcBorders>
              <w:top w:val="nil"/>
              <w:left w:val="nil"/>
              <w:bottom w:val="single" w:sz="4" w:space="0" w:color="auto"/>
              <w:right w:val="single" w:sz="4" w:space="0" w:color="auto"/>
            </w:tcBorders>
            <w:shd w:val="clear" w:color="auto" w:fill="auto"/>
            <w:hideMark/>
          </w:tcPr>
          <w:p w14:paraId="025947DD"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144,403</w:t>
            </w:r>
          </w:p>
        </w:tc>
      </w:tr>
      <w:tr w:rsidR="00C20FD2" w:rsidRPr="003333C7" w14:paraId="0967B306" w14:textId="77777777" w:rsidTr="00551A75">
        <w:trPr>
          <w:trHeight w:val="305"/>
        </w:trPr>
        <w:tc>
          <w:tcPr>
            <w:tcW w:w="545" w:type="pct"/>
            <w:vMerge/>
            <w:tcBorders>
              <w:top w:val="nil"/>
              <w:left w:val="single" w:sz="4" w:space="0" w:color="auto"/>
              <w:bottom w:val="single" w:sz="4" w:space="0" w:color="auto"/>
              <w:right w:val="single" w:sz="4" w:space="0" w:color="auto"/>
            </w:tcBorders>
            <w:hideMark/>
          </w:tcPr>
          <w:p w14:paraId="7FC953FF" w14:textId="77777777" w:rsidR="003333C7" w:rsidRPr="003333C7" w:rsidRDefault="003333C7" w:rsidP="00C20FD2">
            <w:pPr>
              <w:jc w:val="left"/>
              <w:rPr>
                <w:rFonts w:eastAsia="Times New Roman"/>
                <w:b/>
                <w:bCs/>
                <w:color w:val="000000"/>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69A860E9" w14:textId="77777777" w:rsidR="003333C7" w:rsidRPr="003333C7" w:rsidRDefault="003333C7" w:rsidP="00C20FD2">
            <w:pPr>
              <w:jc w:val="left"/>
              <w:rPr>
                <w:rFonts w:eastAsia="Times New Roman"/>
                <w:color w:val="000000"/>
                <w:sz w:val="14"/>
                <w:szCs w:val="14"/>
                <w:lang w:val="en-US"/>
              </w:rPr>
            </w:pPr>
          </w:p>
        </w:tc>
        <w:tc>
          <w:tcPr>
            <w:tcW w:w="247" w:type="pct"/>
            <w:vMerge/>
            <w:tcBorders>
              <w:top w:val="nil"/>
              <w:left w:val="single" w:sz="4" w:space="0" w:color="auto"/>
              <w:bottom w:val="single" w:sz="4" w:space="0" w:color="auto"/>
              <w:right w:val="single" w:sz="4" w:space="0" w:color="auto"/>
            </w:tcBorders>
            <w:hideMark/>
          </w:tcPr>
          <w:p w14:paraId="7B9AAD79" w14:textId="77777777" w:rsidR="003333C7" w:rsidRPr="003333C7" w:rsidRDefault="003333C7" w:rsidP="00C20FD2">
            <w:pPr>
              <w:jc w:val="left"/>
              <w:rPr>
                <w:rFonts w:eastAsia="Times New Roman"/>
                <w:b/>
                <w:bCs/>
                <w:color w:val="000000"/>
                <w:sz w:val="14"/>
                <w:szCs w:val="14"/>
                <w:lang w:val="en-US"/>
              </w:rPr>
            </w:pPr>
          </w:p>
        </w:tc>
        <w:tc>
          <w:tcPr>
            <w:tcW w:w="1092" w:type="pct"/>
            <w:vMerge/>
            <w:tcBorders>
              <w:top w:val="nil"/>
              <w:left w:val="single" w:sz="4" w:space="0" w:color="auto"/>
              <w:bottom w:val="single" w:sz="4" w:space="0" w:color="auto"/>
              <w:right w:val="single" w:sz="4" w:space="0" w:color="auto"/>
            </w:tcBorders>
            <w:hideMark/>
          </w:tcPr>
          <w:p w14:paraId="77FDEB32" w14:textId="77777777" w:rsidR="003333C7" w:rsidRPr="003333C7" w:rsidRDefault="003333C7" w:rsidP="00C20FD2">
            <w:pPr>
              <w:jc w:val="left"/>
              <w:rPr>
                <w:rFonts w:eastAsia="Times New Roman"/>
                <w:color w:val="000000"/>
                <w:sz w:val="14"/>
                <w:szCs w:val="14"/>
                <w:lang w:val="en-US"/>
              </w:rPr>
            </w:pPr>
          </w:p>
        </w:tc>
        <w:tc>
          <w:tcPr>
            <w:tcW w:w="278" w:type="pct"/>
            <w:tcBorders>
              <w:top w:val="nil"/>
              <w:left w:val="nil"/>
              <w:bottom w:val="single" w:sz="4" w:space="0" w:color="auto"/>
              <w:right w:val="single" w:sz="4" w:space="0" w:color="auto"/>
            </w:tcBorders>
            <w:shd w:val="clear" w:color="auto" w:fill="auto"/>
            <w:hideMark/>
          </w:tcPr>
          <w:p w14:paraId="6334E143"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4</w:t>
            </w:r>
          </w:p>
        </w:tc>
        <w:tc>
          <w:tcPr>
            <w:tcW w:w="1249" w:type="pct"/>
            <w:tcBorders>
              <w:top w:val="nil"/>
              <w:left w:val="nil"/>
              <w:bottom w:val="single" w:sz="4" w:space="0" w:color="auto"/>
              <w:right w:val="single" w:sz="4" w:space="0" w:color="auto"/>
            </w:tcBorders>
            <w:shd w:val="clear" w:color="auto" w:fill="auto"/>
            <w:hideMark/>
          </w:tcPr>
          <w:p w14:paraId="7EB2AA2B"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ENT Services</w:t>
            </w:r>
          </w:p>
        </w:tc>
        <w:tc>
          <w:tcPr>
            <w:tcW w:w="908" w:type="pct"/>
            <w:tcBorders>
              <w:top w:val="nil"/>
              <w:left w:val="nil"/>
              <w:bottom w:val="single" w:sz="4" w:space="0" w:color="auto"/>
              <w:right w:val="single" w:sz="4" w:space="0" w:color="auto"/>
            </w:tcBorders>
            <w:shd w:val="clear" w:color="auto" w:fill="auto"/>
            <w:hideMark/>
          </w:tcPr>
          <w:p w14:paraId="273723DE"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54,087</w:t>
            </w:r>
          </w:p>
        </w:tc>
      </w:tr>
      <w:tr w:rsidR="00C20FD2" w:rsidRPr="003333C7" w14:paraId="0901950A" w14:textId="77777777" w:rsidTr="00551A75">
        <w:trPr>
          <w:trHeight w:val="458"/>
        </w:trPr>
        <w:tc>
          <w:tcPr>
            <w:tcW w:w="545" w:type="pct"/>
            <w:vMerge/>
            <w:tcBorders>
              <w:top w:val="nil"/>
              <w:left w:val="single" w:sz="4" w:space="0" w:color="auto"/>
              <w:bottom w:val="single" w:sz="4" w:space="0" w:color="auto"/>
              <w:right w:val="single" w:sz="4" w:space="0" w:color="auto"/>
            </w:tcBorders>
            <w:hideMark/>
          </w:tcPr>
          <w:p w14:paraId="6A4BA992" w14:textId="77777777" w:rsidR="003333C7" w:rsidRPr="003333C7" w:rsidRDefault="003333C7" w:rsidP="00C20FD2">
            <w:pPr>
              <w:jc w:val="left"/>
              <w:rPr>
                <w:rFonts w:eastAsia="Times New Roman"/>
                <w:b/>
                <w:bCs/>
                <w:color w:val="000000"/>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73B52F4F" w14:textId="77777777" w:rsidR="003333C7" w:rsidRPr="003333C7" w:rsidRDefault="003333C7" w:rsidP="00C20FD2">
            <w:pPr>
              <w:jc w:val="left"/>
              <w:rPr>
                <w:rFonts w:eastAsia="Times New Roman"/>
                <w:color w:val="000000"/>
                <w:sz w:val="14"/>
                <w:szCs w:val="14"/>
                <w:lang w:val="en-US"/>
              </w:rPr>
            </w:pPr>
          </w:p>
        </w:tc>
        <w:tc>
          <w:tcPr>
            <w:tcW w:w="247" w:type="pct"/>
            <w:vMerge/>
            <w:tcBorders>
              <w:top w:val="nil"/>
              <w:left w:val="single" w:sz="4" w:space="0" w:color="auto"/>
              <w:bottom w:val="single" w:sz="4" w:space="0" w:color="auto"/>
              <w:right w:val="single" w:sz="4" w:space="0" w:color="auto"/>
            </w:tcBorders>
            <w:hideMark/>
          </w:tcPr>
          <w:p w14:paraId="08E4F1C6" w14:textId="77777777" w:rsidR="003333C7" w:rsidRPr="003333C7" w:rsidRDefault="003333C7" w:rsidP="00C20FD2">
            <w:pPr>
              <w:jc w:val="left"/>
              <w:rPr>
                <w:rFonts w:eastAsia="Times New Roman"/>
                <w:b/>
                <w:bCs/>
                <w:color w:val="000000"/>
                <w:sz w:val="14"/>
                <w:szCs w:val="14"/>
                <w:lang w:val="en-US"/>
              </w:rPr>
            </w:pPr>
          </w:p>
        </w:tc>
        <w:tc>
          <w:tcPr>
            <w:tcW w:w="1092" w:type="pct"/>
            <w:vMerge/>
            <w:tcBorders>
              <w:top w:val="nil"/>
              <w:left w:val="single" w:sz="4" w:space="0" w:color="auto"/>
              <w:bottom w:val="single" w:sz="4" w:space="0" w:color="auto"/>
              <w:right w:val="single" w:sz="4" w:space="0" w:color="auto"/>
            </w:tcBorders>
            <w:hideMark/>
          </w:tcPr>
          <w:p w14:paraId="521BE703" w14:textId="77777777" w:rsidR="003333C7" w:rsidRPr="003333C7" w:rsidRDefault="003333C7" w:rsidP="00C20FD2">
            <w:pPr>
              <w:jc w:val="left"/>
              <w:rPr>
                <w:rFonts w:eastAsia="Times New Roman"/>
                <w:color w:val="000000"/>
                <w:sz w:val="14"/>
                <w:szCs w:val="14"/>
                <w:lang w:val="en-US"/>
              </w:rPr>
            </w:pPr>
          </w:p>
        </w:tc>
        <w:tc>
          <w:tcPr>
            <w:tcW w:w="278" w:type="pct"/>
            <w:tcBorders>
              <w:top w:val="nil"/>
              <w:left w:val="nil"/>
              <w:bottom w:val="single" w:sz="4" w:space="0" w:color="auto"/>
              <w:right w:val="single" w:sz="4" w:space="0" w:color="auto"/>
            </w:tcBorders>
            <w:shd w:val="clear" w:color="auto" w:fill="auto"/>
            <w:hideMark/>
          </w:tcPr>
          <w:p w14:paraId="137A2CC5"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5</w:t>
            </w:r>
          </w:p>
        </w:tc>
        <w:tc>
          <w:tcPr>
            <w:tcW w:w="1249" w:type="pct"/>
            <w:tcBorders>
              <w:top w:val="nil"/>
              <w:left w:val="nil"/>
              <w:bottom w:val="single" w:sz="4" w:space="0" w:color="auto"/>
              <w:right w:val="single" w:sz="4" w:space="0" w:color="auto"/>
            </w:tcBorders>
            <w:shd w:val="clear" w:color="auto" w:fill="auto"/>
            <w:hideMark/>
          </w:tcPr>
          <w:p w14:paraId="51142A67"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 xml:space="preserve">Laboratory Services (including blood transfusion </w:t>
            </w:r>
            <w:proofErr w:type="spellStart"/>
            <w:r w:rsidRPr="003333C7">
              <w:rPr>
                <w:rFonts w:eastAsia="Times New Roman"/>
                <w:color w:val="000000"/>
                <w:sz w:val="14"/>
                <w:szCs w:val="14"/>
                <w:lang w:val="en-US"/>
              </w:rPr>
              <w:t>programme</w:t>
            </w:r>
            <w:proofErr w:type="spellEnd"/>
            <w:r w:rsidRPr="003333C7">
              <w:rPr>
                <w:rFonts w:eastAsia="Times New Roman"/>
                <w:color w:val="000000"/>
                <w:sz w:val="14"/>
                <w:szCs w:val="14"/>
                <w:lang w:val="en-US"/>
              </w:rPr>
              <w:t>)</w:t>
            </w:r>
          </w:p>
        </w:tc>
        <w:tc>
          <w:tcPr>
            <w:tcW w:w="908" w:type="pct"/>
            <w:tcBorders>
              <w:top w:val="nil"/>
              <w:left w:val="nil"/>
              <w:bottom w:val="single" w:sz="4" w:space="0" w:color="auto"/>
              <w:right w:val="single" w:sz="4" w:space="0" w:color="auto"/>
            </w:tcBorders>
            <w:shd w:val="clear" w:color="auto" w:fill="auto"/>
            <w:hideMark/>
          </w:tcPr>
          <w:p w14:paraId="0DAB8B09"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1,351,505</w:t>
            </w:r>
          </w:p>
        </w:tc>
      </w:tr>
      <w:tr w:rsidR="00C20FD2" w:rsidRPr="003333C7" w14:paraId="6C9F6EAD" w14:textId="77777777" w:rsidTr="00551A75">
        <w:trPr>
          <w:trHeight w:val="323"/>
        </w:trPr>
        <w:tc>
          <w:tcPr>
            <w:tcW w:w="545" w:type="pct"/>
            <w:vMerge/>
            <w:tcBorders>
              <w:top w:val="nil"/>
              <w:left w:val="single" w:sz="4" w:space="0" w:color="auto"/>
              <w:bottom w:val="single" w:sz="4" w:space="0" w:color="auto"/>
              <w:right w:val="single" w:sz="4" w:space="0" w:color="auto"/>
            </w:tcBorders>
            <w:hideMark/>
          </w:tcPr>
          <w:p w14:paraId="1CBF6006" w14:textId="77777777" w:rsidR="003333C7" w:rsidRPr="003333C7" w:rsidRDefault="003333C7" w:rsidP="00C20FD2">
            <w:pPr>
              <w:jc w:val="left"/>
              <w:rPr>
                <w:rFonts w:eastAsia="Times New Roman"/>
                <w:b/>
                <w:bCs/>
                <w:color w:val="000000"/>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74D39347" w14:textId="77777777" w:rsidR="003333C7" w:rsidRPr="003333C7" w:rsidRDefault="003333C7" w:rsidP="00C20FD2">
            <w:pPr>
              <w:jc w:val="left"/>
              <w:rPr>
                <w:rFonts w:eastAsia="Times New Roman"/>
                <w:color w:val="000000"/>
                <w:sz w:val="14"/>
                <w:szCs w:val="14"/>
                <w:lang w:val="en-US"/>
              </w:rPr>
            </w:pPr>
          </w:p>
        </w:tc>
        <w:tc>
          <w:tcPr>
            <w:tcW w:w="247" w:type="pct"/>
            <w:vMerge/>
            <w:tcBorders>
              <w:top w:val="nil"/>
              <w:left w:val="single" w:sz="4" w:space="0" w:color="auto"/>
              <w:bottom w:val="single" w:sz="4" w:space="0" w:color="auto"/>
              <w:right w:val="single" w:sz="4" w:space="0" w:color="auto"/>
            </w:tcBorders>
            <w:hideMark/>
          </w:tcPr>
          <w:p w14:paraId="73C60779" w14:textId="77777777" w:rsidR="003333C7" w:rsidRPr="003333C7" w:rsidRDefault="003333C7" w:rsidP="00C20FD2">
            <w:pPr>
              <w:jc w:val="left"/>
              <w:rPr>
                <w:rFonts w:eastAsia="Times New Roman"/>
                <w:b/>
                <w:bCs/>
                <w:color w:val="000000"/>
                <w:sz w:val="14"/>
                <w:szCs w:val="14"/>
                <w:lang w:val="en-US"/>
              </w:rPr>
            </w:pPr>
          </w:p>
        </w:tc>
        <w:tc>
          <w:tcPr>
            <w:tcW w:w="1092" w:type="pct"/>
            <w:vMerge/>
            <w:tcBorders>
              <w:top w:val="nil"/>
              <w:left w:val="single" w:sz="4" w:space="0" w:color="auto"/>
              <w:bottom w:val="single" w:sz="4" w:space="0" w:color="auto"/>
              <w:right w:val="single" w:sz="4" w:space="0" w:color="auto"/>
            </w:tcBorders>
            <w:hideMark/>
          </w:tcPr>
          <w:p w14:paraId="0F199064" w14:textId="77777777" w:rsidR="003333C7" w:rsidRPr="003333C7" w:rsidRDefault="003333C7" w:rsidP="00C20FD2">
            <w:pPr>
              <w:jc w:val="left"/>
              <w:rPr>
                <w:rFonts w:eastAsia="Times New Roman"/>
                <w:color w:val="000000"/>
                <w:sz w:val="14"/>
                <w:szCs w:val="14"/>
                <w:lang w:val="en-US"/>
              </w:rPr>
            </w:pPr>
          </w:p>
        </w:tc>
        <w:tc>
          <w:tcPr>
            <w:tcW w:w="278" w:type="pct"/>
            <w:tcBorders>
              <w:top w:val="nil"/>
              <w:left w:val="nil"/>
              <w:bottom w:val="single" w:sz="4" w:space="0" w:color="auto"/>
              <w:right w:val="single" w:sz="4" w:space="0" w:color="auto"/>
            </w:tcBorders>
            <w:shd w:val="clear" w:color="auto" w:fill="auto"/>
            <w:hideMark/>
          </w:tcPr>
          <w:p w14:paraId="62C5014D"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6</w:t>
            </w:r>
          </w:p>
        </w:tc>
        <w:tc>
          <w:tcPr>
            <w:tcW w:w="1249" w:type="pct"/>
            <w:tcBorders>
              <w:top w:val="nil"/>
              <w:left w:val="nil"/>
              <w:bottom w:val="single" w:sz="4" w:space="0" w:color="auto"/>
              <w:right w:val="single" w:sz="4" w:space="0" w:color="auto"/>
            </w:tcBorders>
            <w:shd w:val="clear" w:color="auto" w:fill="auto"/>
            <w:hideMark/>
          </w:tcPr>
          <w:p w14:paraId="3ACFD0EC"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X-Ray &amp; Ultrasound Services</w:t>
            </w:r>
          </w:p>
        </w:tc>
        <w:tc>
          <w:tcPr>
            <w:tcW w:w="908" w:type="pct"/>
            <w:tcBorders>
              <w:top w:val="nil"/>
              <w:left w:val="nil"/>
              <w:bottom w:val="single" w:sz="4" w:space="0" w:color="auto"/>
              <w:right w:val="single" w:sz="4" w:space="0" w:color="auto"/>
            </w:tcBorders>
            <w:shd w:val="clear" w:color="auto" w:fill="auto"/>
            <w:hideMark/>
          </w:tcPr>
          <w:p w14:paraId="518EC16E"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442,739</w:t>
            </w:r>
          </w:p>
        </w:tc>
      </w:tr>
      <w:tr w:rsidR="00C20FD2" w:rsidRPr="003333C7" w14:paraId="429350A0" w14:textId="77777777" w:rsidTr="00551A75">
        <w:trPr>
          <w:trHeight w:val="350"/>
        </w:trPr>
        <w:tc>
          <w:tcPr>
            <w:tcW w:w="545" w:type="pct"/>
            <w:vMerge/>
            <w:tcBorders>
              <w:top w:val="nil"/>
              <w:left w:val="single" w:sz="4" w:space="0" w:color="auto"/>
              <w:bottom w:val="single" w:sz="4" w:space="0" w:color="auto"/>
              <w:right w:val="single" w:sz="4" w:space="0" w:color="auto"/>
            </w:tcBorders>
            <w:hideMark/>
          </w:tcPr>
          <w:p w14:paraId="3B65DB42" w14:textId="77777777" w:rsidR="003333C7" w:rsidRPr="003333C7" w:rsidRDefault="003333C7" w:rsidP="00C20FD2">
            <w:pPr>
              <w:jc w:val="left"/>
              <w:rPr>
                <w:rFonts w:eastAsia="Times New Roman"/>
                <w:b/>
                <w:bCs/>
                <w:color w:val="000000"/>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4D9948EB" w14:textId="77777777" w:rsidR="003333C7" w:rsidRPr="003333C7" w:rsidRDefault="003333C7" w:rsidP="00C20FD2">
            <w:pPr>
              <w:jc w:val="left"/>
              <w:rPr>
                <w:rFonts w:eastAsia="Times New Roman"/>
                <w:color w:val="000000"/>
                <w:sz w:val="14"/>
                <w:szCs w:val="14"/>
                <w:lang w:val="en-US"/>
              </w:rPr>
            </w:pPr>
          </w:p>
        </w:tc>
        <w:tc>
          <w:tcPr>
            <w:tcW w:w="247" w:type="pct"/>
            <w:vMerge/>
            <w:tcBorders>
              <w:top w:val="nil"/>
              <w:left w:val="single" w:sz="4" w:space="0" w:color="auto"/>
              <w:bottom w:val="single" w:sz="4" w:space="0" w:color="auto"/>
              <w:right w:val="single" w:sz="4" w:space="0" w:color="auto"/>
            </w:tcBorders>
            <w:hideMark/>
          </w:tcPr>
          <w:p w14:paraId="0C8F4653" w14:textId="77777777" w:rsidR="003333C7" w:rsidRPr="003333C7" w:rsidRDefault="003333C7" w:rsidP="00C20FD2">
            <w:pPr>
              <w:jc w:val="left"/>
              <w:rPr>
                <w:rFonts w:eastAsia="Times New Roman"/>
                <w:b/>
                <w:bCs/>
                <w:color w:val="000000"/>
                <w:sz w:val="14"/>
                <w:szCs w:val="14"/>
                <w:lang w:val="en-US"/>
              </w:rPr>
            </w:pPr>
          </w:p>
        </w:tc>
        <w:tc>
          <w:tcPr>
            <w:tcW w:w="1092" w:type="pct"/>
            <w:vMerge/>
            <w:tcBorders>
              <w:top w:val="nil"/>
              <w:left w:val="single" w:sz="4" w:space="0" w:color="auto"/>
              <w:bottom w:val="single" w:sz="4" w:space="0" w:color="auto"/>
              <w:right w:val="single" w:sz="4" w:space="0" w:color="auto"/>
            </w:tcBorders>
            <w:hideMark/>
          </w:tcPr>
          <w:p w14:paraId="6F89A7A8" w14:textId="77777777" w:rsidR="003333C7" w:rsidRPr="003333C7" w:rsidRDefault="003333C7" w:rsidP="00C20FD2">
            <w:pPr>
              <w:jc w:val="left"/>
              <w:rPr>
                <w:rFonts w:eastAsia="Times New Roman"/>
                <w:color w:val="000000"/>
                <w:sz w:val="14"/>
                <w:szCs w:val="14"/>
                <w:lang w:val="en-US"/>
              </w:rPr>
            </w:pPr>
          </w:p>
        </w:tc>
        <w:tc>
          <w:tcPr>
            <w:tcW w:w="278" w:type="pct"/>
            <w:tcBorders>
              <w:top w:val="nil"/>
              <w:left w:val="nil"/>
              <w:bottom w:val="single" w:sz="4" w:space="0" w:color="auto"/>
              <w:right w:val="single" w:sz="4" w:space="0" w:color="auto"/>
            </w:tcBorders>
            <w:shd w:val="clear" w:color="auto" w:fill="auto"/>
            <w:hideMark/>
          </w:tcPr>
          <w:p w14:paraId="0EF1B924"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7</w:t>
            </w:r>
          </w:p>
        </w:tc>
        <w:tc>
          <w:tcPr>
            <w:tcW w:w="1249" w:type="pct"/>
            <w:tcBorders>
              <w:top w:val="nil"/>
              <w:left w:val="nil"/>
              <w:bottom w:val="single" w:sz="4" w:space="0" w:color="auto"/>
              <w:right w:val="single" w:sz="4" w:space="0" w:color="auto"/>
            </w:tcBorders>
            <w:shd w:val="clear" w:color="auto" w:fill="auto"/>
            <w:hideMark/>
          </w:tcPr>
          <w:p w14:paraId="6A585D23"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Diabetics Ward</w:t>
            </w:r>
          </w:p>
        </w:tc>
        <w:tc>
          <w:tcPr>
            <w:tcW w:w="908" w:type="pct"/>
            <w:tcBorders>
              <w:top w:val="nil"/>
              <w:left w:val="nil"/>
              <w:bottom w:val="single" w:sz="4" w:space="0" w:color="auto"/>
              <w:right w:val="single" w:sz="4" w:space="0" w:color="auto"/>
            </w:tcBorders>
            <w:shd w:val="clear" w:color="auto" w:fill="auto"/>
            <w:hideMark/>
          </w:tcPr>
          <w:p w14:paraId="5AF9F75B"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1,952</w:t>
            </w:r>
          </w:p>
        </w:tc>
      </w:tr>
      <w:tr w:rsidR="00C20FD2" w:rsidRPr="003333C7" w14:paraId="3481355B" w14:textId="77777777" w:rsidTr="00551A75">
        <w:trPr>
          <w:trHeight w:val="350"/>
        </w:trPr>
        <w:tc>
          <w:tcPr>
            <w:tcW w:w="545" w:type="pct"/>
            <w:vMerge/>
            <w:tcBorders>
              <w:top w:val="nil"/>
              <w:left w:val="single" w:sz="4" w:space="0" w:color="auto"/>
              <w:bottom w:val="single" w:sz="4" w:space="0" w:color="auto"/>
              <w:right w:val="single" w:sz="4" w:space="0" w:color="auto"/>
            </w:tcBorders>
            <w:hideMark/>
          </w:tcPr>
          <w:p w14:paraId="2888D98D" w14:textId="77777777" w:rsidR="003333C7" w:rsidRPr="003333C7" w:rsidRDefault="003333C7" w:rsidP="00C20FD2">
            <w:pPr>
              <w:jc w:val="left"/>
              <w:rPr>
                <w:rFonts w:eastAsia="Times New Roman"/>
                <w:b/>
                <w:bCs/>
                <w:color w:val="000000"/>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250EBE61" w14:textId="77777777" w:rsidR="003333C7" w:rsidRPr="003333C7" w:rsidRDefault="003333C7" w:rsidP="00C20FD2">
            <w:pPr>
              <w:jc w:val="left"/>
              <w:rPr>
                <w:rFonts w:eastAsia="Times New Roman"/>
                <w:color w:val="000000"/>
                <w:sz w:val="14"/>
                <w:szCs w:val="14"/>
                <w:lang w:val="en-US"/>
              </w:rPr>
            </w:pPr>
          </w:p>
        </w:tc>
        <w:tc>
          <w:tcPr>
            <w:tcW w:w="247" w:type="pct"/>
            <w:vMerge/>
            <w:tcBorders>
              <w:top w:val="nil"/>
              <w:left w:val="single" w:sz="4" w:space="0" w:color="auto"/>
              <w:bottom w:val="single" w:sz="4" w:space="0" w:color="auto"/>
              <w:right w:val="single" w:sz="4" w:space="0" w:color="auto"/>
            </w:tcBorders>
            <w:hideMark/>
          </w:tcPr>
          <w:p w14:paraId="41AA6601" w14:textId="77777777" w:rsidR="003333C7" w:rsidRPr="003333C7" w:rsidRDefault="003333C7" w:rsidP="00C20FD2">
            <w:pPr>
              <w:jc w:val="left"/>
              <w:rPr>
                <w:rFonts w:eastAsia="Times New Roman"/>
                <w:b/>
                <w:bCs/>
                <w:color w:val="000000"/>
                <w:sz w:val="14"/>
                <w:szCs w:val="14"/>
                <w:lang w:val="en-US"/>
              </w:rPr>
            </w:pPr>
          </w:p>
        </w:tc>
        <w:tc>
          <w:tcPr>
            <w:tcW w:w="1092" w:type="pct"/>
            <w:vMerge/>
            <w:tcBorders>
              <w:top w:val="nil"/>
              <w:left w:val="single" w:sz="4" w:space="0" w:color="auto"/>
              <w:bottom w:val="single" w:sz="4" w:space="0" w:color="auto"/>
              <w:right w:val="single" w:sz="4" w:space="0" w:color="auto"/>
            </w:tcBorders>
            <w:hideMark/>
          </w:tcPr>
          <w:p w14:paraId="41181B3D" w14:textId="77777777" w:rsidR="003333C7" w:rsidRPr="003333C7" w:rsidRDefault="003333C7" w:rsidP="00C20FD2">
            <w:pPr>
              <w:jc w:val="left"/>
              <w:rPr>
                <w:rFonts w:eastAsia="Times New Roman"/>
                <w:color w:val="000000"/>
                <w:sz w:val="14"/>
                <w:szCs w:val="14"/>
                <w:lang w:val="en-US"/>
              </w:rPr>
            </w:pPr>
          </w:p>
        </w:tc>
        <w:tc>
          <w:tcPr>
            <w:tcW w:w="278" w:type="pct"/>
            <w:tcBorders>
              <w:top w:val="nil"/>
              <w:left w:val="nil"/>
              <w:bottom w:val="single" w:sz="4" w:space="0" w:color="auto"/>
              <w:right w:val="single" w:sz="4" w:space="0" w:color="auto"/>
            </w:tcBorders>
            <w:shd w:val="clear" w:color="auto" w:fill="auto"/>
            <w:hideMark/>
          </w:tcPr>
          <w:p w14:paraId="54D9DC0F"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8</w:t>
            </w:r>
          </w:p>
        </w:tc>
        <w:tc>
          <w:tcPr>
            <w:tcW w:w="1249" w:type="pct"/>
            <w:tcBorders>
              <w:top w:val="nil"/>
              <w:left w:val="nil"/>
              <w:bottom w:val="single" w:sz="4" w:space="0" w:color="auto"/>
              <w:right w:val="single" w:sz="4" w:space="0" w:color="auto"/>
            </w:tcBorders>
            <w:shd w:val="clear" w:color="auto" w:fill="auto"/>
            <w:hideMark/>
          </w:tcPr>
          <w:p w14:paraId="44DC10AD" w14:textId="77777777" w:rsidR="003333C7" w:rsidRPr="003333C7" w:rsidRDefault="003333C7" w:rsidP="00C20FD2">
            <w:pPr>
              <w:jc w:val="left"/>
              <w:rPr>
                <w:rFonts w:eastAsia="Times New Roman"/>
                <w:color w:val="000000"/>
                <w:sz w:val="14"/>
                <w:szCs w:val="14"/>
                <w:lang w:val="en-US"/>
              </w:rPr>
            </w:pPr>
            <w:proofErr w:type="spellStart"/>
            <w:r w:rsidRPr="003333C7">
              <w:rPr>
                <w:rFonts w:eastAsia="Times New Roman"/>
                <w:color w:val="000000"/>
                <w:sz w:val="14"/>
                <w:szCs w:val="14"/>
                <w:lang w:val="en-US"/>
              </w:rPr>
              <w:t>Physiopherapy</w:t>
            </w:r>
            <w:proofErr w:type="spellEnd"/>
            <w:r w:rsidRPr="003333C7">
              <w:rPr>
                <w:rFonts w:eastAsia="Times New Roman"/>
                <w:color w:val="000000"/>
                <w:sz w:val="14"/>
                <w:szCs w:val="14"/>
                <w:lang w:val="en-US"/>
              </w:rPr>
              <w:t xml:space="preserve"> Services</w:t>
            </w:r>
          </w:p>
        </w:tc>
        <w:tc>
          <w:tcPr>
            <w:tcW w:w="908" w:type="pct"/>
            <w:tcBorders>
              <w:top w:val="nil"/>
              <w:left w:val="nil"/>
              <w:bottom w:val="single" w:sz="4" w:space="0" w:color="auto"/>
              <w:right w:val="single" w:sz="4" w:space="0" w:color="auto"/>
            </w:tcBorders>
            <w:shd w:val="clear" w:color="auto" w:fill="auto"/>
            <w:hideMark/>
          </w:tcPr>
          <w:p w14:paraId="4978A5E6"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40,078</w:t>
            </w:r>
          </w:p>
        </w:tc>
      </w:tr>
      <w:tr w:rsidR="00C20FD2" w:rsidRPr="003333C7" w14:paraId="44566CFE" w14:textId="77777777" w:rsidTr="00551A75">
        <w:trPr>
          <w:trHeight w:val="323"/>
        </w:trPr>
        <w:tc>
          <w:tcPr>
            <w:tcW w:w="545" w:type="pct"/>
            <w:vMerge/>
            <w:tcBorders>
              <w:top w:val="nil"/>
              <w:left w:val="single" w:sz="4" w:space="0" w:color="auto"/>
              <w:bottom w:val="single" w:sz="4" w:space="0" w:color="auto"/>
              <w:right w:val="single" w:sz="4" w:space="0" w:color="auto"/>
            </w:tcBorders>
            <w:hideMark/>
          </w:tcPr>
          <w:p w14:paraId="5BE8C4DD" w14:textId="77777777" w:rsidR="003333C7" w:rsidRPr="003333C7" w:rsidRDefault="003333C7" w:rsidP="00C20FD2">
            <w:pPr>
              <w:jc w:val="left"/>
              <w:rPr>
                <w:rFonts w:eastAsia="Times New Roman"/>
                <w:b/>
                <w:bCs/>
                <w:color w:val="000000"/>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0BD54634" w14:textId="77777777" w:rsidR="003333C7" w:rsidRPr="003333C7" w:rsidRDefault="003333C7" w:rsidP="00C20FD2">
            <w:pPr>
              <w:jc w:val="left"/>
              <w:rPr>
                <w:rFonts w:eastAsia="Times New Roman"/>
                <w:color w:val="000000"/>
                <w:sz w:val="14"/>
                <w:szCs w:val="14"/>
                <w:lang w:val="en-US"/>
              </w:rPr>
            </w:pPr>
          </w:p>
        </w:tc>
        <w:tc>
          <w:tcPr>
            <w:tcW w:w="247" w:type="pct"/>
            <w:vMerge/>
            <w:tcBorders>
              <w:top w:val="nil"/>
              <w:left w:val="single" w:sz="4" w:space="0" w:color="auto"/>
              <w:bottom w:val="single" w:sz="4" w:space="0" w:color="auto"/>
              <w:right w:val="single" w:sz="4" w:space="0" w:color="auto"/>
            </w:tcBorders>
            <w:hideMark/>
          </w:tcPr>
          <w:p w14:paraId="0FF2EC4B" w14:textId="77777777" w:rsidR="003333C7" w:rsidRPr="003333C7" w:rsidRDefault="003333C7" w:rsidP="00C20FD2">
            <w:pPr>
              <w:jc w:val="left"/>
              <w:rPr>
                <w:rFonts w:eastAsia="Times New Roman"/>
                <w:b/>
                <w:bCs/>
                <w:color w:val="000000"/>
                <w:sz w:val="14"/>
                <w:szCs w:val="14"/>
                <w:lang w:val="en-US"/>
              </w:rPr>
            </w:pPr>
          </w:p>
        </w:tc>
        <w:tc>
          <w:tcPr>
            <w:tcW w:w="1092" w:type="pct"/>
            <w:vMerge/>
            <w:tcBorders>
              <w:top w:val="nil"/>
              <w:left w:val="single" w:sz="4" w:space="0" w:color="auto"/>
              <w:bottom w:val="single" w:sz="4" w:space="0" w:color="auto"/>
              <w:right w:val="single" w:sz="4" w:space="0" w:color="auto"/>
            </w:tcBorders>
            <w:hideMark/>
          </w:tcPr>
          <w:p w14:paraId="755FC3F2" w14:textId="77777777" w:rsidR="003333C7" w:rsidRPr="003333C7" w:rsidRDefault="003333C7" w:rsidP="00C20FD2">
            <w:pPr>
              <w:jc w:val="left"/>
              <w:rPr>
                <w:rFonts w:eastAsia="Times New Roman"/>
                <w:color w:val="000000"/>
                <w:sz w:val="14"/>
                <w:szCs w:val="14"/>
                <w:lang w:val="en-US"/>
              </w:rPr>
            </w:pPr>
          </w:p>
        </w:tc>
        <w:tc>
          <w:tcPr>
            <w:tcW w:w="278" w:type="pct"/>
            <w:tcBorders>
              <w:top w:val="nil"/>
              <w:left w:val="nil"/>
              <w:bottom w:val="single" w:sz="4" w:space="0" w:color="auto"/>
              <w:right w:val="single" w:sz="4" w:space="0" w:color="auto"/>
            </w:tcBorders>
            <w:shd w:val="clear" w:color="auto" w:fill="auto"/>
            <w:hideMark/>
          </w:tcPr>
          <w:p w14:paraId="75ED1EC9"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9</w:t>
            </w:r>
          </w:p>
        </w:tc>
        <w:tc>
          <w:tcPr>
            <w:tcW w:w="1249" w:type="pct"/>
            <w:tcBorders>
              <w:top w:val="nil"/>
              <w:left w:val="nil"/>
              <w:bottom w:val="single" w:sz="4" w:space="0" w:color="auto"/>
              <w:right w:val="single" w:sz="4" w:space="0" w:color="auto"/>
            </w:tcBorders>
            <w:shd w:val="clear" w:color="auto" w:fill="auto"/>
            <w:hideMark/>
          </w:tcPr>
          <w:p w14:paraId="24C2F93C"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CSSD</w:t>
            </w:r>
          </w:p>
        </w:tc>
        <w:tc>
          <w:tcPr>
            <w:tcW w:w="908" w:type="pct"/>
            <w:tcBorders>
              <w:top w:val="nil"/>
              <w:left w:val="nil"/>
              <w:bottom w:val="single" w:sz="4" w:space="0" w:color="auto"/>
              <w:right w:val="single" w:sz="4" w:space="0" w:color="auto"/>
            </w:tcBorders>
            <w:shd w:val="clear" w:color="auto" w:fill="auto"/>
            <w:hideMark/>
          </w:tcPr>
          <w:p w14:paraId="66E04225"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101,837</w:t>
            </w:r>
          </w:p>
        </w:tc>
      </w:tr>
      <w:tr w:rsidR="00C20FD2" w:rsidRPr="003333C7" w14:paraId="0B31B5B6" w14:textId="77777777" w:rsidTr="00551A75">
        <w:trPr>
          <w:trHeight w:val="458"/>
        </w:trPr>
        <w:tc>
          <w:tcPr>
            <w:tcW w:w="545" w:type="pct"/>
            <w:vMerge/>
            <w:tcBorders>
              <w:top w:val="nil"/>
              <w:left w:val="single" w:sz="4" w:space="0" w:color="auto"/>
              <w:bottom w:val="single" w:sz="4" w:space="0" w:color="auto"/>
              <w:right w:val="single" w:sz="4" w:space="0" w:color="auto"/>
            </w:tcBorders>
            <w:hideMark/>
          </w:tcPr>
          <w:p w14:paraId="42A02729" w14:textId="77777777" w:rsidR="003333C7" w:rsidRPr="003333C7" w:rsidRDefault="003333C7" w:rsidP="00C20FD2">
            <w:pPr>
              <w:jc w:val="left"/>
              <w:rPr>
                <w:rFonts w:eastAsia="Times New Roman"/>
                <w:b/>
                <w:bCs/>
                <w:color w:val="000000"/>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150B3666" w14:textId="77777777" w:rsidR="003333C7" w:rsidRPr="003333C7" w:rsidRDefault="003333C7" w:rsidP="00C20FD2">
            <w:pPr>
              <w:jc w:val="left"/>
              <w:rPr>
                <w:rFonts w:eastAsia="Times New Roman"/>
                <w:color w:val="000000"/>
                <w:sz w:val="14"/>
                <w:szCs w:val="14"/>
                <w:lang w:val="en-US"/>
              </w:rPr>
            </w:pPr>
          </w:p>
        </w:tc>
        <w:tc>
          <w:tcPr>
            <w:tcW w:w="247" w:type="pct"/>
            <w:vMerge w:val="restart"/>
            <w:tcBorders>
              <w:top w:val="nil"/>
              <w:left w:val="single" w:sz="4" w:space="0" w:color="auto"/>
              <w:bottom w:val="single" w:sz="4" w:space="0" w:color="auto"/>
              <w:right w:val="single" w:sz="4" w:space="0" w:color="auto"/>
            </w:tcBorders>
            <w:shd w:val="clear" w:color="auto" w:fill="auto"/>
            <w:hideMark/>
          </w:tcPr>
          <w:p w14:paraId="6A32AD1C"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04</w:t>
            </w:r>
          </w:p>
        </w:tc>
        <w:tc>
          <w:tcPr>
            <w:tcW w:w="1092" w:type="pct"/>
            <w:vMerge w:val="restart"/>
            <w:tcBorders>
              <w:top w:val="nil"/>
              <w:left w:val="single" w:sz="4" w:space="0" w:color="auto"/>
              <w:bottom w:val="single" w:sz="4" w:space="0" w:color="auto"/>
              <w:right w:val="single" w:sz="4" w:space="0" w:color="auto"/>
            </w:tcBorders>
            <w:shd w:val="clear" w:color="auto" w:fill="auto"/>
            <w:hideMark/>
          </w:tcPr>
          <w:p w14:paraId="35280502" w14:textId="77777777" w:rsidR="003333C7" w:rsidRPr="003333C7" w:rsidRDefault="003333C7" w:rsidP="00C20FD2">
            <w:pPr>
              <w:jc w:val="left"/>
              <w:rPr>
                <w:rFonts w:eastAsia="Times New Roman"/>
                <w:color w:val="000000"/>
                <w:sz w:val="14"/>
                <w:szCs w:val="14"/>
                <w:lang w:val="en-US"/>
              </w:rPr>
            </w:pPr>
            <w:proofErr w:type="spellStart"/>
            <w:r w:rsidRPr="003333C7">
              <w:rPr>
                <w:rFonts w:eastAsia="Times New Roman"/>
                <w:color w:val="000000"/>
                <w:sz w:val="14"/>
                <w:szCs w:val="14"/>
                <w:lang w:val="en-US"/>
              </w:rPr>
              <w:t>Ngaahi</w:t>
            </w:r>
            <w:proofErr w:type="spellEnd"/>
            <w:r w:rsidRPr="003333C7">
              <w:rPr>
                <w:rFonts w:eastAsia="Times New Roman"/>
                <w:color w:val="000000"/>
                <w:sz w:val="14"/>
                <w:szCs w:val="14"/>
                <w:lang w:val="en-US"/>
              </w:rPr>
              <w:t xml:space="preserve"> </w:t>
            </w:r>
            <w:proofErr w:type="spellStart"/>
            <w:r w:rsidRPr="003333C7">
              <w:rPr>
                <w:rFonts w:eastAsia="Times New Roman"/>
                <w:color w:val="000000"/>
                <w:sz w:val="14"/>
                <w:szCs w:val="14"/>
                <w:lang w:val="en-US"/>
              </w:rPr>
              <w:t>Ngaue</w:t>
            </w:r>
            <w:proofErr w:type="spellEnd"/>
            <w:r w:rsidRPr="003333C7">
              <w:rPr>
                <w:rFonts w:eastAsia="Times New Roman"/>
                <w:color w:val="000000"/>
                <w:sz w:val="14"/>
                <w:szCs w:val="14"/>
                <w:lang w:val="en-US"/>
              </w:rPr>
              <w:t xml:space="preserve"> </w:t>
            </w:r>
            <w:proofErr w:type="spellStart"/>
            <w:r w:rsidRPr="003333C7">
              <w:rPr>
                <w:rFonts w:eastAsia="Times New Roman"/>
                <w:color w:val="000000"/>
                <w:sz w:val="14"/>
                <w:szCs w:val="14"/>
                <w:lang w:val="en-US"/>
              </w:rPr>
              <w:t>Kiliniki</w:t>
            </w:r>
            <w:proofErr w:type="spellEnd"/>
            <w:r w:rsidRPr="003333C7">
              <w:rPr>
                <w:rFonts w:eastAsia="Times New Roman"/>
                <w:color w:val="000000"/>
                <w:sz w:val="14"/>
                <w:szCs w:val="14"/>
                <w:lang w:val="en-US"/>
              </w:rPr>
              <w:t xml:space="preserve"> (Clinical Support Services)</w:t>
            </w:r>
          </w:p>
        </w:tc>
        <w:tc>
          <w:tcPr>
            <w:tcW w:w="278" w:type="pct"/>
            <w:tcBorders>
              <w:top w:val="nil"/>
              <w:left w:val="nil"/>
              <w:bottom w:val="single" w:sz="4" w:space="0" w:color="auto"/>
              <w:right w:val="single" w:sz="4" w:space="0" w:color="auto"/>
            </w:tcBorders>
            <w:shd w:val="clear" w:color="auto" w:fill="auto"/>
            <w:hideMark/>
          </w:tcPr>
          <w:p w14:paraId="5B54DE8A"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1</w:t>
            </w:r>
          </w:p>
        </w:tc>
        <w:tc>
          <w:tcPr>
            <w:tcW w:w="1249" w:type="pct"/>
            <w:tcBorders>
              <w:top w:val="nil"/>
              <w:left w:val="nil"/>
              <w:bottom w:val="single" w:sz="4" w:space="0" w:color="auto"/>
              <w:right w:val="single" w:sz="4" w:space="0" w:color="auto"/>
            </w:tcBorders>
            <w:shd w:val="clear" w:color="auto" w:fill="auto"/>
            <w:hideMark/>
          </w:tcPr>
          <w:p w14:paraId="61EA328A"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Hospital Maintenance Services</w:t>
            </w:r>
          </w:p>
        </w:tc>
        <w:tc>
          <w:tcPr>
            <w:tcW w:w="908" w:type="pct"/>
            <w:tcBorders>
              <w:top w:val="nil"/>
              <w:left w:val="nil"/>
              <w:bottom w:val="single" w:sz="4" w:space="0" w:color="auto"/>
              <w:right w:val="single" w:sz="4" w:space="0" w:color="auto"/>
            </w:tcBorders>
            <w:shd w:val="clear" w:color="auto" w:fill="auto"/>
            <w:hideMark/>
          </w:tcPr>
          <w:p w14:paraId="70A1D33D"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157,683</w:t>
            </w:r>
          </w:p>
        </w:tc>
      </w:tr>
      <w:tr w:rsidR="00C20FD2" w:rsidRPr="003333C7" w14:paraId="0E2AC76E" w14:textId="77777777" w:rsidTr="00551A75">
        <w:trPr>
          <w:trHeight w:val="323"/>
        </w:trPr>
        <w:tc>
          <w:tcPr>
            <w:tcW w:w="545" w:type="pct"/>
            <w:vMerge/>
            <w:tcBorders>
              <w:top w:val="nil"/>
              <w:left w:val="single" w:sz="4" w:space="0" w:color="auto"/>
              <w:bottom w:val="single" w:sz="4" w:space="0" w:color="auto"/>
              <w:right w:val="single" w:sz="4" w:space="0" w:color="auto"/>
            </w:tcBorders>
            <w:hideMark/>
          </w:tcPr>
          <w:p w14:paraId="0D14C5FC" w14:textId="77777777" w:rsidR="003333C7" w:rsidRPr="003333C7" w:rsidRDefault="003333C7" w:rsidP="00C20FD2">
            <w:pPr>
              <w:jc w:val="left"/>
              <w:rPr>
                <w:rFonts w:eastAsia="Times New Roman"/>
                <w:b/>
                <w:bCs/>
                <w:color w:val="000000"/>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70FC173B" w14:textId="77777777" w:rsidR="003333C7" w:rsidRPr="003333C7" w:rsidRDefault="003333C7" w:rsidP="00C20FD2">
            <w:pPr>
              <w:jc w:val="left"/>
              <w:rPr>
                <w:rFonts w:eastAsia="Times New Roman"/>
                <w:color w:val="000000"/>
                <w:sz w:val="14"/>
                <w:szCs w:val="14"/>
                <w:lang w:val="en-US"/>
              </w:rPr>
            </w:pPr>
          </w:p>
        </w:tc>
        <w:tc>
          <w:tcPr>
            <w:tcW w:w="247" w:type="pct"/>
            <w:vMerge/>
            <w:tcBorders>
              <w:top w:val="nil"/>
              <w:left w:val="single" w:sz="4" w:space="0" w:color="auto"/>
              <w:bottom w:val="single" w:sz="4" w:space="0" w:color="auto"/>
              <w:right w:val="single" w:sz="4" w:space="0" w:color="auto"/>
            </w:tcBorders>
            <w:hideMark/>
          </w:tcPr>
          <w:p w14:paraId="1214259A" w14:textId="77777777" w:rsidR="003333C7" w:rsidRPr="003333C7" w:rsidRDefault="003333C7" w:rsidP="00C20FD2">
            <w:pPr>
              <w:jc w:val="left"/>
              <w:rPr>
                <w:rFonts w:eastAsia="Times New Roman"/>
                <w:b/>
                <w:bCs/>
                <w:color w:val="000000"/>
                <w:sz w:val="14"/>
                <w:szCs w:val="14"/>
                <w:lang w:val="en-US"/>
              </w:rPr>
            </w:pPr>
          </w:p>
        </w:tc>
        <w:tc>
          <w:tcPr>
            <w:tcW w:w="1092" w:type="pct"/>
            <w:vMerge/>
            <w:tcBorders>
              <w:top w:val="nil"/>
              <w:left w:val="single" w:sz="4" w:space="0" w:color="auto"/>
              <w:bottom w:val="single" w:sz="4" w:space="0" w:color="auto"/>
              <w:right w:val="single" w:sz="4" w:space="0" w:color="auto"/>
            </w:tcBorders>
            <w:hideMark/>
          </w:tcPr>
          <w:p w14:paraId="29F33F77" w14:textId="77777777" w:rsidR="003333C7" w:rsidRPr="003333C7" w:rsidRDefault="003333C7" w:rsidP="00C20FD2">
            <w:pPr>
              <w:jc w:val="left"/>
              <w:rPr>
                <w:rFonts w:eastAsia="Times New Roman"/>
                <w:color w:val="000000"/>
                <w:sz w:val="14"/>
                <w:szCs w:val="14"/>
                <w:lang w:val="en-US"/>
              </w:rPr>
            </w:pPr>
          </w:p>
        </w:tc>
        <w:tc>
          <w:tcPr>
            <w:tcW w:w="278" w:type="pct"/>
            <w:tcBorders>
              <w:top w:val="nil"/>
              <w:left w:val="nil"/>
              <w:bottom w:val="single" w:sz="4" w:space="0" w:color="auto"/>
              <w:right w:val="single" w:sz="4" w:space="0" w:color="auto"/>
            </w:tcBorders>
            <w:shd w:val="clear" w:color="auto" w:fill="auto"/>
            <w:hideMark/>
          </w:tcPr>
          <w:p w14:paraId="73D68CBF"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2</w:t>
            </w:r>
          </w:p>
        </w:tc>
        <w:tc>
          <w:tcPr>
            <w:tcW w:w="1249" w:type="pct"/>
            <w:tcBorders>
              <w:top w:val="nil"/>
              <w:left w:val="nil"/>
              <w:bottom w:val="single" w:sz="4" w:space="0" w:color="auto"/>
              <w:right w:val="single" w:sz="4" w:space="0" w:color="auto"/>
            </w:tcBorders>
            <w:shd w:val="clear" w:color="auto" w:fill="auto"/>
            <w:hideMark/>
          </w:tcPr>
          <w:p w14:paraId="08E27766"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Catering Services</w:t>
            </w:r>
          </w:p>
        </w:tc>
        <w:tc>
          <w:tcPr>
            <w:tcW w:w="908" w:type="pct"/>
            <w:tcBorders>
              <w:top w:val="nil"/>
              <w:left w:val="nil"/>
              <w:bottom w:val="single" w:sz="4" w:space="0" w:color="auto"/>
              <w:right w:val="single" w:sz="4" w:space="0" w:color="auto"/>
            </w:tcBorders>
            <w:shd w:val="clear" w:color="auto" w:fill="auto"/>
            <w:hideMark/>
          </w:tcPr>
          <w:p w14:paraId="730B28D7"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768,919</w:t>
            </w:r>
          </w:p>
        </w:tc>
      </w:tr>
      <w:tr w:rsidR="00C20FD2" w:rsidRPr="003333C7" w14:paraId="7CE0D61D" w14:textId="77777777" w:rsidTr="00551A75">
        <w:trPr>
          <w:trHeight w:val="323"/>
        </w:trPr>
        <w:tc>
          <w:tcPr>
            <w:tcW w:w="545" w:type="pct"/>
            <w:vMerge/>
            <w:tcBorders>
              <w:top w:val="nil"/>
              <w:left w:val="single" w:sz="4" w:space="0" w:color="auto"/>
              <w:bottom w:val="single" w:sz="4" w:space="0" w:color="auto"/>
              <w:right w:val="single" w:sz="4" w:space="0" w:color="auto"/>
            </w:tcBorders>
            <w:hideMark/>
          </w:tcPr>
          <w:p w14:paraId="1A317C3D" w14:textId="77777777" w:rsidR="003333C7" w:rsidRPr="003333C7" w:rsidRDefault="003333C7" w:rsidP="00C20FD2">
            <w:pPr>
              <w:jc w:val="left"/>
              <w:rPr>
                <w:rFonts w:eastAsia="Times New Roman"/>
                <w:b/>
                <w:bCs/>
                <w:color w:val="000000"/>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7777E941" w14:textId="77777777" w:rsidR="003333C7" w:rsidRPr="003333C7" w:rsidRDefault="003333C7" w:rsidP="00C20FD2">
            <w:pPr>
              <w:jc w:val="left"/>
              <w:rPr>
                <w:rFonts w:eastAsia="Times New Roman"/>
                <w:color w:val="000000"/>
                <w:sz w:val="14"/>
                <w:szCs w:val="14"/>
                <w:lang w:val="en-US"/>
              </w:rPr>
            </w:pPr>
          </w:p>
        </w:tc>
        <w:tc>
          <w:tcPr>
            <w:tcW w:w="247" w:type="pct"/>
            <w:vMerge/>
            <w:tcBorders>
              <w:top w:val="nil"/>
              <w:left w:val="single" w:sz="4" w:space="0" w:color="auto"/>
              <w:bottom w:val="single" w:sz="4" w:space="0" w:color="auto"/>
              <w:right w:val="single" w:sz="4" w:space="0" w:color="auto"/>
            </w:tcBorders>
            <w:hideMark/>
          </w:tcPr>
          <w:p w14:paraId="4E3C4C30" w14:textId="77777777" w:rsidR="003333C7" w:rsidRPr="003333C7" w:rsidRDefault="003333C7" w:rsidP="00C20FD2">
            <w:pPr>
              <w:jc w:val="left"/>
              <w:rPr>
                <w:rFonts w:eastAsia="Times New Roman"/>
                <w:b/>
                <w:bCs/>
                <w:color w:val="000000"/>
                <w:sz w:val="14"/>
                <w:szCs w:val="14"/>
                <w:lang w:val="en-US"/>
              </w:rPr>
            </w:pPr>
          </w:p>
        </w:tc>
        <w:tc>
          <w:tcPr>
            <w:tcW w:w="1092" w:type="pct"/>
            <w:vMerge/>
            <w:tcBorders>
              <w:top w:val="nil"/>
              <w:left w:val="single" w:sz="4" w:space="0" w:color="auto"/>
              <w:bottom w:val="single" w:sz="4" w:space="0" w:color="auto"/>
              <w:right w:val="single" w:sz="4" w:space="0" w:color="auto"/>
            </w:tcBorders>
            <w:hideMark/>
          </w:tcPr>
          <w:p w14:paraId="7A43A4BA" w14:textId="77777777" w:rsidR="003333C7" w:rsidRPr="003333C7" w:rsidRDefault="003333C7" w:rsidP="00C20FD2">
            <w:pPr>
              <w:jc w:val="left"/>
              <w:rPr>
                <w:rFonts w:eastAsia="Times New Roman"/>
                <w:color w:val="000000"/>
                <w:sz w:val="14"/>
                <w:szCs w:val="14"/>
                <w:lang w:val="en-US"/>
              </w:rPr>
            </w:pPr>
          </w:p>
        </w:tc>
        <w:tc>
          <w:tcPr>
            <w:tcW w:w="278" w:type="pct"/>
            <w:tcBorders>
              <w:top w:val="nil"/>
              <w:left w:val="nil"/>
              <w:bottom w:val="single" w:sz="4" w:space="0" w:color="auto"/>
              <w:right w:val="single" w:sz="4" w:space="0" w:color="auto"/>
            </w:tcBorders>
            <w:shd w:val="clear" w:color="auto" w:fill="auto"/>
            <w:hideMark/>
          </w:tcPr>
          <w:p w14:paraId="101364DD"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3</w:t>
            </w:r>
          </w:p>
        </w:tc>
        <w:tc>
          <w:tcPr>
            <w:tcW w:w="1249" w:type="pct"/>
            <w:tcBorders>
              <w:top w:val="nil"/>
              <w:left w:val="nil"/>
              <w:bottom w:val="single" w:sz="4" w:space="0" w:color="auto"/>
              <w:right w:val="single" w:sz="4" w:space="0" w:color="auto"/>
            </w:tcBorders>
            <w:shd w:val="clear" w:color="auto" w:fill="auto"/>
            <w:hideMark/>
          </w:tcPr>
          <w:p w14:paraId="53113E56"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Domestic Services</w:t>
            </w:r>
          </w:p>
        </w:tc>
        <w:tc>
          <w:tcPr>
            <w:tcW w:w="908" w:type="pct"/>
            <w:tcBorders>
              <w:top w:val="nil"/>
              <w:left w:val="nil"/>
              <w:bottom w:val="single" w:sz="4" w:space="0" w:color="auto"/>
              <w:right w:val="single" w:sz="4" w:space="0" w:color="auto"/>
            </w:tcBorders>
            <w:shd w:val="clear" w:color="auto" w:fill="auto"/>
            <w:hideMark/>
          </w:tcPr>
          <w:p w14:paraId="57915117"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616,577</w:t>
            </w:r>
          </w:p>
        </w:tc>
      </w:tr>
      <w:tr w:rsidR="00C20FD2" w:rsidRPr="003333C7" w14:paraId="4015EAD5" w14:textId="77777777" w:rsidTr="00551A75">
        <w:trPr>
          <w:trHeight w:val="278"/>
        </w:trPr>
        <w:tc>
          <w:tcPr>
            <w:tcW w:w="545" w:type="pct"/>
            <w:vMerge/>
            <w:tcBorders>
              <w:top w:val="nil"/>
              <w:left w:val="single" w:sz="4" w:space="0" w:color="auto"/>
              <w:bottom w:val="single" w:sz="4" w:space="0" w:color="auto"/>
              <w:right w:val="single" w:sz="4" w:space="0" w:color="auto"/>
            </w:tcBorders>
            <w:hideMark/>
          </w:tcPr>
          <w:p w14:paraId="588312EA" w14:textId="77777777" w:rsidR="003333C7" w:rsidRPr="003333C7" w:rsidRDefault="003333C7" w:rsidP="00C20FD2">
            <w:pPr>
              <w:jc w:val="left"/>
              <w:rPr>
                <w:rFonts w:eastAsia="Times New Roman"/>
                <w:b/>
                <w:bCs/>
                <w:color w:val="000000"/>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377988EE" w14:textId="77777777" w:rsidR="003333C7" w:rsidRPr="003333C7" w:rsidRDefault="003333C7" w:rsidP="00C20FD2">
            <w:pPr>
              <w:jc w:val="left"/>
              <w:rPr>
                <w:rFonts w:eastAsia="Times New Roman"/>
                <w:color w:val="000000"/>
                <w:sz w:val="14"/>
                <w:szCs w:val="14"/>
                <w:lang w:val="en-US"/>
              </w:rPr>
            </w:pPr>
          </w:p>
        </w:tc>
        <w:tc>
          <w:tcPr>
            <w:tcW w:w="247" w:type="pct"/>
            <w:vMerge/>
            <w:tcBorders>
              <w:top w:val="nil"/>
              <w:left w:val="single" w:sz="4" w:space="0" w:color="auto"/>
              <w:bottom w:val="single" w:sz="4" w:space="0" w:color="auto"/>
              <w:right w:val="single" w:sz="4" w:space="0" w:color="auto"/>
            </w:tcBorders>
            <w:hideMark/>
          </w:tcPr>
          <w:p w14:paraId="4C86D7D8" w14:textId="77777777" w:rsidR="003333C7" w:rsidRPr="003333C7" w:rsidRDefault="003333C7" w:rsidP="00C20FD2">
            <w:pPr>
              <w:jc w:val="left"/>
              <w:rPr>
                <w:rFonts w:eastAsia="Times New Roman"/>
                <w:b/>
                <w:bCs/>
                <w:color w:val="000000"/>
                <w:sz w:val="14"/>
                <w:szCs w:val="14"/>
                <w:lang w:val="en-US"/>
              </w:rPr>
            </w:pPr>
          </w:p>
        </w:tc>
        <w:tc>
          <w:tcPr>
            <w:tcW w:w="1092" w:type="pct"/>
            <w:vMerge/>
            <w:tcBorders>
              <w:top w:val="nil"/>
              <w:left w:val="single" w:sz="4" w:space="0" w:color="auto"/>
              <w:bottom w:val="single" w:sz="4" w:space="0" w:color="auto"/>
              <w:right w:val="single" w:sz="4" w:space="0" w:color="auto"/>
            </w:tcBorders>
            <w:hideMark/>
          </w:tcPr>
          <w:p w14:paraId="6C135AF3" w14:textId="77777777" w:rsidR="003333C7" w:rsidRPr="003333C7" w:rsidRDefault="003333C7" w:rsidP="00C20FD2">
            <w:pPr>
              <w:jc w:val="left"/>
              <w:rPr>
                <w:rFonts w:eastAsia="Times New Roman"/>
                <w:color w:val="000000"/>
                <w:sz w:val="14"/>
                <w:szCs w:val="14"/>
                <w:lang w:val="en-US"/>
              </w:rPr>
            </w:pPr>
          </w:p>
        </w:tc>
        <w:tc>
          <w:tcPr>
            <w:tcW w:w="278" w:type="pct"/>
            <w:tcBorders>
              <w:top w:val="nil"/>
              <w:left w:val="nil"/>
              <w:bottom w:val="single" w:sz="4" w:space="0" w:color="auto"/>
              <w:right w:val="single" w:sz="4" w:space="0" w:color="auto"/>
            </w:tcBorders>
            <w:shd w:val="clear" w:color="auto" w:fill="auto"/>
            <w:hideMark/>
          </w:tcPr>
          <w:p w14:paraId="3D95022E"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4</w:t>
            </w:r>
          </w:p>
        </w:tc>
        <w:tc>
          <w:tcPr>
            <w:tcW w:w="1249" w:type="pct"/>
            <w:tcBorders>
              <w:top w:val="nil"/>
              <w:left w:val="nil"/>
              <w:bottom w:val="single" w:sz="4" w:space="0" w:color="auto"/>
              <w:right w:val="single" w:sz="4" w:space="0" w:color="auto"/>
            </w:tcBorders>
            <w:shd w:val="clear" w:color="auto" w:fill="auto"/>
            <w:hideMark/>
          </w:tcPr>
          <w:p w14:paraId="188179C0"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Laundry Services</w:t>
            </w:r>
          </w:p>
        </w:tc>
        <w:tc>
          <w:tcPr>
            <w:tcW w:w="908" w:type="pct"/>
            <w:tcBorders>
              <w:top w:val="nil"/>
              <w:left w:val="nil"/>
              <w:bottom w:val="single" w:sz="4" w:space="0" w:color="auto"/>
              <w:right w:val="single" w:sz="4" w:space="0" w:color="auto"/>
            </w:tcBorders>
            <w:shd w:val="clear" w:color="auto" w:fill="auto"/>
            <w:hideMark/>
          </w:tcPr>
          <w:p w14:paraId="3A2888D3"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179,337</w:t>
            </w:r>
          </w:p>
        </w:tc>
      </w:tr>
      <w:tr w:rsidR="00C20FD2" w:rsidRPr="003333C7" w14:paraId="211923C5" w14:textId="77777777" w:rsidTr="00551A75">
        <w:trPr>
          <w:trHeight w:val="260"/>
        </w:trPr>
        <w:tc>
          <w:tcPr>
            <w:tcW w:w="545" w:type="pct"/>
            <w:vMerge/>
            <w:tcBorders>
              <w:top w:val="nil"/>
              <w:left w:val="single" w:sz="4" w:space="0" w:color="auto"/>
              <w:bottom w:val="single" w:sz="4" w:space="0" w:color="auto"/>
              <w:right w:val="single" w:sz="4" w:space="0" w:color="auto"/>
            </w:tcBorders>
            <w:hideMark/>
          </w:tcPr>
          <w:p w14:paraId="23DEC19A" w14:textId="77777777" w:rsidR="003333C7" w:rsidRPr="003333C7" w:rsidRDefault="003333C7" w:rsidP="00C20FD2">
            <w:pPr>
              <w:jc w:val="left"/>
              <w:rPr>
                <w:rFonts w:eastAsia="Times New Roman"/>
                <w:b/>
                <w:bCs/>
                <w:color w:val="000000"/>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33B5EAB7" w14:textId="77777777" w:rsidR="003333C7" w:rsidRPr="003333C7" w:rsidRDefault="003333C7" w:rsidP="00C20FD2">
            <w:pPr>
              <w:jc w:val="left"/>
              <w:rPr>
                <w:rFonts w:eastAsia="Times New Roman"/>
                <w:color w:val="000000"/>
                <w:sz w:val="14"/>
                <w:szCs w:val="14"/>
                <w:lang w:val="en-US"/>
              </w:rPr>
            </w:pPr>
          </w:p>
        </w:tc>
        <w:tc>
          <w:tcPr>
            <w:tcW w:w="247" w:type="pct"/>
            <w:vMerge/>
            <w:tcBorders>
              <w:top w:val="nil"/>
              <w:left w:val="single" w:sz="4" w:space="0" w:color="auto"/>
              <w:bottom w:val="single" w:sz="4" w:space="0" w:color="auto"/>
              <w:right w:val="single" w:sz="4" w:space="0" w:color="auto"/>
            </w:tcBorders>
            <w:hideMark/>
          </w:tcPr>
          <w:p w14:paraId="64FA4A0A" w14:textId="77777777" w:rsidR="003333C7" w:rsidRPr="003333C7" w:rsidRDefault="003333C7" w:rsidP="00C20FD2">
            <w:pPr>
              <w:jc w:val="left"/>
              <w:rPr>
                <w:rFonts w:eastAsia="Times New Roman"/>
                <w:b/>
                <w:bCs/>
                <w:color w:val="000000"/>
                <w:sz w:val="14"/>
                <w:szCs w:val="14"/>
                <w:lang w:val="en-US"/>
              </w:rPr>
            </w:pPr>
          </w:p>
        </w:tc>
        <w:tc>
          <w:tcPr>
            <w:tcW w:w="1092" w:type="pct"/>
            <w:vMerge/>
            <w:tcBorders>
              <w:top w:val="nil"/>
              <w:left w:val="single" w:sz="4" w:space="0" w:color="auto"/>
              <w:bottom w:val="single" w:sz="4" w:space="0" w:color="auto"/>
              <w:right w:val="single" w:sz="4" w:space="0" w:color="auto"/>
            </w:tcBorders>
            <w:hideMark/>
          </w:tcPr>
          <w:p w14:paraId="70F7607C" w14:textId="77777777" w:rsidR="003333C7" w:rsidRPr="003333C7" w:rsidRDefault="003333C7" w:rsidP="00C20FD2">
            <w:pPr>
              <w:jc w:val="left"/>
              <w:rPr>
                <w:rFonts w:eastAsia="Times New Roman"/>
                <w:color w:val="000000"/>
                <w:sz w:val="14"/>
                <w:szCs w:val="14"/>
                <w:lang w:val="en-US"/>
              </w:rPr>
            </w:pPr>
          </w:p>
        </w:tc>
        <w:tc>
          <w:tcPr>
            <w:tcW w:w="278" w:type="pct"/>
            <w:tcBorders>
              <w:top w:val="nil"/>
              <w:left w:val="nil"/>
              <w:bottom w:val="single" w:sz="4" w:space="0" w:color="auto"/>
              <w:right w:val="single" w:sz="4" w:space="0" w:color="auto"/>
            </w:tcBorders>
            <w:shd w:val="clear" w:color="auto" w:fill="auto"/>
            <w:hideMark/>
          </w:tcPr>
          <w:p w14:paraId="5D3D62BE"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5</w:t>
            </w:r>
          </w:p>
        </w:tc>
        <w:tc>
          <w:tcPr>
            <w:tcW w:w="1249" w:type="pct"/>
            <w:tcBorders>
              <w:top w:val="nil"/>
              <w:left w:val="nil"/>
              <w:bottom w:val="single" w:sz="4" w:space="0" w:color="auto"/>
              <w:right w:val="single" w:sz="4" w:space="0" w:color="auto"/>
            </w:tcBorders>
            <w:shd w:val="clear" w:color="auto" w:fill="auto"/>
            <w:hideMark/>
          </w:tcPr>
          <w:p w14:paraId="1701E9DE"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Seamstress</w:t>
            </w:r>
          </w:p>
        </w:tc>
        <w:tc>
          <w:tcPr>
            <w:tcW w:w="908" w:type="pct"/>
            <w:tcBorders>
              <w:top w:val="nil"/>
              <w:left w:val="nil"/>
              <w:bottom w:val="single" w:sz="4" w:space="0" w:color="auto"/>
              <w:right w:val="single" w:sz="4" w:space="0" w:color="auto"/>
            </w:tcBorders>
            <w:shd w:val="clear" w:color="auto" w:fill="auto"/>
            <w:hideMark/>
          </w:tcPr>
          <w:p w14:paraId="3F75B121"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1,000</w:t>
            </w:r>
          </w:p>
        </w:tc>
      </w:tr>
      <w:tr w:rsidR="00C20FD2" w:rsidRPr="003333C7" w14:paraId="1E78301C" w14:textId="77777777" w:rsidTr="00551A75">
        <w:trPr>
          <w:trHeight w:val="287"/>
        </w:trPr>
        <w:tc>
          <w:tcPr>
            <w:tcW w:w="545" w:type="pct"/>
            <w:vMerge/>
            <w:tcBorders>
              <w:top w:val="nil"/>
              <w:left w:val="single" w:sz="4" w:space="0" w:color="auto"/>
              <w:bottom w:val="single" w:sz="4" w:space="0" w:color="auto"/>
              <w:right w:val="single" w:sz="4" w:space="0" w:color="auto"/>
            </w:tcBorders>
            <w:hideMark/>
          </w:tcPr>
          <w:p w14:paraId="5C7DFBCE" w14:textId="77777777" w:rsidR="003333C7" w:rsidRPr="003333C7" w:rsidRDefault="003333C7" w:rsidP="00C20FD2">
            <w:pPr>
              <w:jc w:val="left"/>
              <w:rPr>
                <w:rFonts w:eastAsia="Times New Roman"/>
                <w:b/>
                <w:bCs/>
                <w:color w:val="000000"/>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6831F35D" w14:textId="77777777" w:rsidR="003333C7" w:rsidRPr="003333C7" w:rsidRDefault="003333C7" w:rsidP="00C20FD2">
            <w:pPr>
              <w:jc w:val="left"/>
              <w:rPr>
                <w:rFonts w:eastAsia="Times New Roman"/>
                <w:color w:val="000000"/>
                <w:sz w:val="14"/>
                <w:szCs w:val="14"/>
                <w:lang w:val="en-US"/>
              </w:rPr>
            </w:pPr>
          </w:p>
        </w:tc>
        <w:tc>
          <w:tcPr>
            <w:tcW w:w="247" w:type="pct"/>
            <w:vMerge/>
            <w:tcBorders>
              <w:top w:val="nil"/>
              <w:left w:val="single" w:sz="4" w:space="0" w:color="auto"/>
              <w:bottom w:val="single" w:sz="4" w:space="0" w:color="auto"/>
              <w:right w:val="single" w:sz="4" w:space="0" w:color="auto"/>
            </w:tcBorders>
            <w:hideMark/>
          </w:tcPr>
          <w:p w14:paraId="5F521558" w14:textId="77777777" w:rsidR="003333C7" w:rsidRPr="003333C7" w:rsidRDefault="003333C7" w:rsidP="00C20FD2">
            <w:pPr>
              <w:jc w:val="left"/>
              <w:rPr>
                <w:rFonts w:eastAsia="Times New Roman"/>
                <w:b/>
                <w:bCs/>
                <w:color w:val="000000"/>
                <w:sz w:val="14"/>
                <w:szCs w:val="14"/>
                <w:lang w:val="en-US"/>
              </w:rPr>
            </w:pPr>
          </w:p>
        </w:tc>
        <w:tc>
          <w:tcPr>
            <w:tcW w:w="1092" w:type="pct"/>
            <w:vMerge/>
            <w:tcBorders>
              <w:top w:val="nil"/>
              <w:left w:val="single" w:sz="4" w:space="0" w:color="auto"/>
              <w:bottom w:val="single" w:sz="4" w:space="0" w:color="auto"/>
              <w:right w:val="single" w:sz="4" w:space="0" w:color="auto"/>
            </w:tcBorders>
            <w:hideMark/>
          </w:tcPr>
          <w:p w14:paraId="6B09B3A6" w14:textId="77777777" w:rsidR="003333C7" w:rsidRPr="003333C7" w:rsidRDefault="003333C7" w:rsidP="00C20FD2">
            <w:pPr>
              <w:jc w:val="left"/>
              <w:rPr>
                <w:rFonts w:eastAsia="Times New Roman"/>
                <w:color w:val="000000"/>
                <w:sz w:val="14"/>
                <w:szCs w:val="14"/>
                <w:lang w:val="en-US"/>
              </w:rPr>
            </w:pPr>
          </w:p>
        </w:tc>
        <w:tc>
          <w:tcPr>
            <w:tcW w:w="278" w:type="pct"/>
            <w:tcBorders>
              <w:top w:val="nil"/>
              <w:left w:val="nil"/>
              <w:bottom w:val="single" w:sz="4" w:space="0" w:color="auto"/>
              <w:right w:val="single" w:sz="4" w:space="0" w:color="auto"/>
            </w:tcBorders>
            <w:shd w:val="clear" w:color="auto" w:fill="auto"/>
            <w:hideMark/>
          </w:tcPr>
          <w:p w14:paraId="6E3DC99C"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6</w:t>
            </w:r>
          </w:p>
        </w:tc>
        <w:tc>
          <w:tcPr>
            <w:tcW w:w="1249" w:type="pct"/>
            <w:tcBorders>
              <w:top w:val="nil"/>
              <w:left w:val="nil"/>
              <w:bottom w:val="single" w:sz="4" w:space="0" w:color="auto"/>
              <w:right w:val="single" w:sz="4" w:space="0" w:color="auto"/>
            </w:tcBorders>
            <w:shd w:val="clear" w:color="auto" w:fill="auto"/>
            <w:hideMark/>
          </w:tcPr>
          <w:p w14:paraId="536C4B80"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Security Services</w:t>
            </w:r>
          </w:p>
        </w:tc>
        <w:tc>
          <w:tcPr>
            <w:tcW w:w="908" w:type="pct"/>
            <w:tcBorders>
              <w:top w:val="nil"/>
              <w:left w:val="nil"/>
              <w:bottom w:val="single" w:sz="4" w:space="0" w:color="auto"/>
              <w:right w:val="single" w:sz="4" w:space="0" w:color="auto"/>
            </w:tcBorders>
            <w:shd w:val="clear" w:color="auto" w:fill="auto"/>
            <w:hideMark/>
          </w:tcPr>
          <w:p w14:paraId="7C9941A4"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120,000</w:t>
            </w:r>
          </w:p>
        </w:tc>
      </w:tr>
      <w:tr w:rsidR="00C20FD2" w:rsidRPr="003333C7" w14:paraId="6FCE4F3D" w14:textId="77777777" w:rsidTr="00C20FD2">
        <w:trPr>
          <w:trHeight w:val="420"/>
        </w:trPr>
        <w:tc>
          <w:tcPr>
            <w:tcW w:w="545" w:type="pct"/>
            <w:vMerge w:val="restart"/>
            <w:tcBorders>
              <w:top w:val="nil"/>
              <w:left w:val="single" w:sz="4" w:space="0" w:color="auto"/>
              <w:bottom w:val="single" w:sz="4" w:space="0" w:color="auto"/>
              <w:right w:val="single" w:sz="4" w:space="0" w:color="auto"/>
            </w:tcBorders>
            <w:shd w:val="clear" w:color="auto" w:fill="auto"/>
            <w:hideMark/>
          </w:tcPr>
          <w:p w14:paraId="03DA5BA5"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4</w:t>
            </w:r>
          </w:p>
        </w:tc>
        <w:tc>
          <w:tcPr>
            <w:tcW w:w="682" w:type="pct"/>
            <w:vMerge w:val="restart"/>
            <w:tcBorders>
              <w:top w:val="nil"/>
              <w:left w:val="single" w:sz="4" w:space="0" w:color="auto"/>
              <w:bottom w:val="single" w:sz="4" w:space="0" w:color="auto"/>
              <w:right w:val="single" w:sz="4" w:space="0" w:color="auto"/>
            </w:tcBorders>
            <w:shd w:val="clear" w:color="auto" w:fill="auto"/>
            <w:hideMark/>
          </w:tcPr>
          <w:p w14:paraId="6AFA88A1" w14:textId="77777777" w:rsidR="003333C7" w:rsidRPr="003333C7" w:rsidRDefault="003333C7" w:rsidP="00C20FD2">
            <w:pPr>
              <w:jc w:val="left"/>
              <w:rPr>
                <w:rFonts w:eastAsia="Times New Roman"/>
                <w:color w:val="000000"/>
                <w:sz w:val="14"/>
                <w:szCs w:val="14"/>
                <w:lang w:val="en-US"/>
              </w:rPr>
            </w:pPr>
            <w:proofErr w:type="spellStart"/>
            <w:r w:rsidRPr="003333C7">
              <w:rPr>
                <w:rFonts w:eastAsia="Times New Roman"/>
                <w:color w:val="000000"/>
                <w:sz w:val="14"/>
                <w:szCs w:val="14"/>
                <w:lang w:val="en-US"/>
              </w:rPr>
              <w:t>Ngaahi</w:t>
            </w:r>
            <w:proofErr w:type="spellEnd"/>
            <w:r w:rsidRPr="003333C7">
              <w:rPr>
                <w:rFonts w:eastAsia="Times New Roman"/>
                <w:color w:val="000000"/>
                <w:sz w:val="14"/>
                <w:szCs w:val="14"/>
                <w:lang w:val="en-US"/>
              </w:rPr>
              <w:t xml:space="preserve"> </w:t>
            </w:r>
            <w:proofErr w:type="spellStart"/>
            <w:r w:rsidRPr="003333C7">
              <w:rPr>
                <w:rFonts w:eastAsia="Times New Roman"/>
                <w:color w:val="000000"/>
                <w:sz w:val="14"/>
                <w:szCs w:val="14"/>
                <w:lang w:val="en-US"/>
              </w:rPr>
              <w:t>Ngaue</w:t>
            </w:r>
            <w:proofErr w:type="spellEnd"/>
            <w:r w:rsidRPr="003333C7">
              <w:rPr>
                <w:rFonts w:eastAsia="Times New Roman"/>
                <w:color w:val="000000"/>
                <w:sz w:val="14"/>
                <w:szCs w:val="14"/>
                <w:lang w:val="en-US"/>
              </w:rPr>
              <w:t xml:space="preserve"> </w:t>
            </w:r>
            <w:proofErr w:type="spellStart"/>
            <w:r w:rsidRPr="003333C7">
              <w:rPr>
                <w:rFonts w:eastAsia="Times New Roman"/>
                <w:color w:val="000000"/>
                <w:sz w:val="14"/>
                <w:szCs w:val="14"/>
                <w:lang w:val="en-US"/>
              </w:rPr>
              <w:t>ki</w:t>
            </w:r>
            <w:proofErr w:type="spellEnd"/>
            <w:r w:rsidRPr="003333C7">
              <w:rPr>
                <w:rFonts w:eastAsia="Times New Roman"/>
                <w:color w:val="000000"/>
                <w:sz w:val="14"/>
                <w:szCs w:val="14"/>
                <w:lang w:val="en-US"/>
              </w:rPr>
              <w:t xml:space="preserve"> he </w:t>
            </w:r>
            <w:proofErr w:type="spellStart"/>
            <w:r w:rsidRPr="003333C7">
              <w:rPr>
                <w:rFonts w:eastAsia="Times New Roman"/>
                <w:color w:val="000000"/>
                <w:sz w:val="14"/>
                <w:szCs w:val="14"/>
                <w:lang w:val="en-US"/>
              </w:rPr>
              <w:t>Nifo</w:t>
            </w:r>
            <w:proofErr w:type="spellEnd"/>
            <w:r w:rsidRPr="003333C7">
              <w:rPr>
                <w:rFonts w:eastAsia="Times New Roman"/>
                <w:color w:val="000000"/>
                <w:sz w:val="14"/>
                <w:szCs w:val="14"/>
                <w:lang w:val="en-US"/>
              </w:rPr>
              <w:t xml:space="preserve"> (Dental Services)</w:t>
            </w:r>
          </w:p>
        </w:tc>
        <w:tc>
          <w:tcPr>
            <w:tcW w:w="247" w:type="pct"/>
            <w:vMerge w:val="restart"/>
            <w:tcBorders>
              <w:top w:val="nil"/>
              <w:left w:val="single" w:sz="4" w:space="0" w:color="auto"/>
              <w:bottom w:val="single" w:sz="4" w:space="0" w:color="auto"/>
              <w:right w:val="single" w:sz="4" w:space="0" w:color="auto"/>
            </w:tcBorders>
            <w:shd w:val="clear" w:color="auto" w:fill="auto"/>
            <w:hideMark/>
          </w:tcPr>
          <w:p w14:paraId="28587177"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01</w:t>
            </w:r>
          </w:p>
        </w:tc>
        <w:tc>
          <w:tcPr>
            <w:tcW w:w="1092" w:type="pct"/>
            <w:vMerge w:val="restart"/>
            <w:tcBorders>
              <w:top w:val="nil"/>
              <w:left w:val="single" w:sz="4" w:space="0" w:color="auto"/>
              <w:bottom w:val="single" w:sz="4" w:space="0" w:color="auto"/>
              <w:right w:val="single" w:sz="4" w:space="0" w:color="auto"/>
            </w:tcBorders>
            <w:shd w:val="clear" w:color="auto" w:fill="auto"/>
            <w:hideMark/>
          </w:tcPr>
          <w:p w14:paraId="6405A823" w14:textId="77777777" w:rsidR="003333C7" w:rsidRPr="003333C7" w:rsidRDefault="003333C7" w:rsidP="00C20FD2">
            <w:pPr>
              <w:jc w:val="left"/>
              <w:rPr>
                <w:rFonts w:eastAsia="Times New Roman"/>
                <w:color w:val="000000"/>
                <w:sz w:val="14"/>
                <w:szCs w:val="14"/>
                <w:lang w:val="en-US"/>
              </w:rPr>
            </w:pPr>
            <w:proofErr w:type="spellStart"/>
            <w:r w:rsidRPr="003333C7">
              <w:rPr>
                <w:rFonts w:eastAsia="Times New Roman"/>
                <w:color w:val="000000"/>
                <w:sz w:val="14"/>
                <w:szCs w:val="14"/>
                <w:lang w:val="en-US"/>
              </w:rPr>
              <w:t>Ngaahi</w:t>
            </w:r>
            <w:proofErr w:type="spellEnd"/>
            <w:r w:rsidRPr="003333C7">
              <w:rPr>
                <w:rFonts w:eastAsia="Times New Roman"/>
                <w:color w:val="000000"/>
                <w:sz w:val="14"/>
                <w:szCs w:val="14"/>
                <w:lang w:val="en-US"/>
              </w:rPr>
              <w:t xml:space="preserve"> </w:t>
            </w:r>
            <w:proofErr w:type="spellStart"/>
            <w:r w:rsidRPr="003333C7">
              <w:rPr>
                <w:rFonts w:eastAsia="Times New Roman"/>
                <w:color w:val="000000"/>
                <w:sz w:val="14"/>
                <w:szCs w:val="14"/>
                <w:lang w:val="en-US"/>
              </w:rPr>
              <w:t>Ngaue</w:t>
            </w:r>
            <w:proofErr w:type="spellEnd"/>
            <w:r w:rsidRPr="003333C7">
              <w:rPr>
                <w:rFonts w:eastAsia="Times New Roman"/>
                <w:color w:val="000000"/>
                <w:sz w:val="14"/>
                <w:szCs w:val="14"/>
                <w:lang w:val="en-US"/>
              </w:rPr>
              <w:t xml:space="preserve"> </w:t>
            </w:r>
            <w:proofErr w:type="spellStart"/>
            <w:r w:rsidRPr="003333C7">
              <w:rPr>
                <w:rFonts w:eastAsia="Times New Roman"/>
                <w:color w:val="000000"/>
                <w:sz w:val="14"/>
                <w:szCs w:val="14"/>
                <w:lang w:val="en-US"/>
              </w:rPr>
              <w:t>ki</w:t>
            </w:r>
            <w:proofErr w:type="spellEnd"/>
            <w:r w:rsidRPr="003333C7">
              <w:rPr>
                <w:rFonts w:eastAsia="Times New Roman"/>
                <w:color w:val="000000"/>
                <w:sz w:val="14"/>
                <w:szCs w:val="14"/>
                <w:lang w:val="en-US"/>
              </w:rPr>
              <w:t xml:space="preserve"> he </w:t>
            </w:r>
            <w:proofErr w:type="spellStart"/>
            <w:r w:rsidRPr="003333C7">
              <w:rPr>
                <w:rFonts w:eastAsia="Times New Roman"/>
                <w:color w:val="000000"/>
                <w:sz w:val="14"/>
                <w:szCs w:val="14"/>
                <w:lang w:val="en-US"/>
              </w:rPr>
              <w:t>Tokangaekina</w:t>
            </w:r>
            <w:proofErr w:type="spellEnd"/>
            <w:r w:rsidRPr="003333C7">
              <w:rPr>
                <w:rFonts w:eastAsia="Times New Roman"/>
                <w:color w:val="000000"/>
                <w:sz w:val="14"/>
                <w:szCs w:val="14"/>
                <w:lang w:val="en-US"/>
              </w:rPr>
              <w:t xml:space="preserve"> 'o e </w:t>
            </w:r>
            <w:proofErr w:type="spellStart"/>
            <w:r w:rsidRPr="003333C7">
              <w:rPr>
                <w:rFonts w:eastAsia="Times New Roman"/>
                <w:color w:val="000000"/>
                <w:sz w:val="14"/>
                <w:szCs w:val="14"/>
                <w:lang w:val="en-US"/>
              </w:rPr>
              <w:t>Nifo</w:t>
            </w:r>
            <w:proofErr w:type="spellEnd"/>
            <w:r w:rsidRPr="003333C7">
              <w:rPr>
                <w:rFonts w:eastAsia="Times New Roman"/>
                <w:color w:val="000000"/>
                <w:sz w:val="14"/>
                <w:szCs w:val="14"/>
                <w:lang w:val="en-US"/>
              </w:rPr>
              <w:t xml:space="preserve"> (Dental Care Services)</w:t>
            </w:r>
          </w:p>
        </w:tc>
        <w:tc>
          <w:tcPr>
            <w:tcW w:w="278" w:type="pct"/>
            <w:tcBorders>
              <w:top w:val="nil"/>
              <w:left w:val="nil"/>
              <w:bottom w:val="single" w:sz="4" w:space="0" w:color="auto"/>
              <w:right w:val="single" w:sz="4" w:space="0" w:color="auto"/>
            </w:tcBorders>
            <w:shd w:val="clear" w:color="auto" w:fill="auto"/>
            <w:hideMark/>
          </w:tcPr>
          <w:p w14:paraId="4810329D"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1</w:t>
            </w:r>
          </w:p>
        </w:tc>
        <w:tc>
          <w:tcPr>
            <w:tcW w:w="1249" w:type="pct"/>
            <w:tcBorders>
              <w:top w:val="nil"/>
              <w:left w:val="nil"/>
              <w:bottom w:val="single" w:sz="4" w:space="0" w:color="auto"/>
              <w:right w:val="single" w:sz="4" w:space="0" w:color="auto"/>
            </w:tcBorders>
            <w:shd w:val="clear" w:color="auto" w:fill="auto"/>
            <w:hideMark/>
          </w:tcPr>
          <w:p w14:paraId="30727A17"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Dental Public Health</w:t>
            </w:r>
          </w:p>
        </w:tc>
        <w:tc>
          <w:tcPr>
            <w:tcW w:w="908" w:type="pct"/>
            <w:tcBorders>
              <w:top w:val="nil"/>
              <w:left w:val="nil"/>
              <w:bottom w:val="single" w:sz="4" w:space="0" w:color="auto"/>
              <w:right w:val="single" w:sz="4" w:space="0" w:color="auto"/>
            </w:tcBorders>
            <w:shd w:val="clear" w:color="auto" w:fill="auto"/>
            <w:hideMark/>
          </w:tcPr>
          <w:p w14:paraId="32C2A204"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1,167,505</w:t>
            </w:r>
          </w:p>
        </w:tc>
      </w:tr>
      <w:tr w:rsidR="00C20FD2" w:rsidRPr="003333C7" w14:paraId="3D82FF56" w14:textId="77777777" w:rsidTr="00551A75">
        <w:trPr>
          <w:trHeight w:val="305"/>
        </w:trPr>
        <w:tc>
          <w:tcPr>
            <w:tcW w:w="545" w:type="pct"/>
            <w:vMerge/>
            <w:tcBorders>
              <w:top w:val="nil"/>
              <w:left w:val="single" w:sz="4" w:space="0" w:color="auto"/>
              <w:bottom w:val="single" w:sz="4" w:space="0" w:color="auto"/>
              <w:right w:val="single" w:sz="4" w:space="0" w:color="auto"/>
            </w:tcBorders>
            <w:hideMark/>
          </w:tcPr>
          <w:p w14:paraId="58C2C48E" w14:textId="77777777" w:rsidR="003333C7" w:rsidRPr="003333C7" w:rsidRDefault="003333C7" w:rsidP="00C20FD2">
            <w:pPr>
              <w:jc w:val="left"/>
              <w:rPr>
                <w:rFonts w:eastAsia="Times New Roman"/>
                <w:b/>
                <w:bCs/>
                <w:color w:val="000000"/>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42FB5CEB" w14:textId="77777777" w:rsidR="003333C7" w:rsidRPr="003333C7" w:rsidRDefault="003333C7" w:rsidP="00C20FD2">
            <w:pPr>
              <w:jc w:val="left"/>
              <w:rPr>
                <w:rFonts w:eastAsia="Times New Roman"/>
                <w:color w:val="000000"/>
                <w:sz w:val="14"/>
                <w:szCs w:val="14"/>
                <w:lang w:val="en-US"/>
              </w:rPr>
            </w:pPr>
          </w:p>
        </w:tc>
        <w:tc>
          <w:tcPr>
            <w:tcW w:w="247" w:type="pct"/>
            <w:vMerge/>
            <w:tcBorders>
              <w:top w:val="nil"/>
              <w:left w:val="single" w:sz="4" w:space="0" w:color="auto"/>
              <w:bottom w:val="single" w:sz="4" w:space="0" w:color="auto"/>
              <w:right w:val="single" w:sz="4" w:space="0" w:color="auto"/>
            </w:tcBorders>
            <w:hideMark/>
          </w:tcPr>
          <w:p w14:paraId="40287B56" w14:textId="77777777" w:rsidR="003333C7" w:rsidRPr="003333C7" w:rsidRDefault="003333C7" w:rsidP="00C20FD2">
            <w:pPr>
              <w:jc w:val="left"/>
              <w:rPr>
                <w:rFonts w:eastAsia="Times New Roman"/>
                <w:b/>
                <w:bCs/>
                <w:color w:val="000000"/>
                <w:sz w:val="14"/>
                <w:szCs w:val="14"/>
                <w:lang w:val="en-US"/>
              </w:rPr>
            </w:pPr>
          </w:p>
        </w:tc>
        <w:tc>
          <w:tcPr>
            <w:tcW w:w="1092" w:type="pct"/>
            <w:vMerge/>
            <w:tcBorders>
              <w:top w:val="nil"/>
              <w:left w:val="single" w:sz="4" w:space="0" w:color="auto"/>
              <w:bottom w:val="single" w:sz="4" w:space="0" w:color="auto"/>
              <w:right w:val="single" w:sz="4" w:space="0" w:color="auto"/>
            </w:tcBorders>
            <w:hideMark/>
          </w:tcPr>
          <w:p w14:paraId="6C107585" w14:textId="77777777" w:rsidR="003333C7" w:rsidRPr="003333C7" w:rsidRDefault="003333C7" w:rsidP="00C20FD2">
            <w:pPr>
              <w:jc w:val="left"/>
              <w:rPr>
                <w:rFonts w:eastAsia="Times New Roman"/>
                <w:color w:val="000000"/>
                <w:sz w:val="14"/>
                <w:szCs w:val="14"/>
                <w:lang w:val="en-US"/>
              </w:rPr>
            </w:pPr>
          </w:p>
        </w:tc>
        <w:tc>
          <w:tcPr>
            <w:tcW w:w="278" w:type="pct"/>
            <w:tcBorders>
              <w:top w:val="nil"/>
              <w:left w:val="nil"/>
              <w:bottom w:val="single" w:sz="4" w:space="0" w:color="auto"/>
              <w:right w:val="single" w:sz="4" w:space="0" w:color="auto"/>
            </w:tcBorders>
            <w:shd w:val="clear" w:color="auto" w:fill="auto"/>
            <w:hideMark/>
          </w:tcPr>
          <w:p w14:paraId="4E796301"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2</w:t>
            </w:r>
          </w:p>
        </w:tc>
        <w:tc>
          <w:tcPr>
            <w:tcW w:w="1249" w:type="pct"/>
            <w:tcBorders>
              <w:top w:val="nil"/>
              <w:left w:val="nil"/>
              <w:bottom w:val="single" w:sz="4" w:space="0" w:color="auto"/>
              <w:right w:val="single" w:sz="4" w:space="0" w:color="auto"/>
            </w:tcBorders>
            <w:shd w:val="clear" w:color="auto" w:fill="auto"/>
            <w:hideMark/>
          </w:tcPr>
          <w:p w14:paraId="21D80896"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Dental Curative Health</w:t>
            </w:r>
          </w:p>
        </w:tc>
        <w:tc>
          <w:tcPr>
            <w:tcW w:w="908" w:type="pct"/>
            <w:tcBorders>
              <w:top w:val="nil"/>
              <w:left w:val="nil"/>
              <w:bottom w:val="single" w:sz="4" w:space="0" w:color="auto"/>
              <w:right w:val="single" w:sz="4" w:space="0" w:color="auto"/>
            </w:tcBorders>
            <w:shd w:val="clear" w:color="auto" w:fill="auto"/>
            <w:hideMark/>
          </w:tcPr>
          <w:p w14:paraId="77CE398E"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278,174</w:t>
            </w:r>
          </w:p>
        </w:tc>
      </w:tr>
      <w:tr w:rsidR="00C20FD2" w:rsidRPr="003333C7" w14:paraId="02566184" w14:textId="77777777" w:rsidTr="00551A75">
        <w:trPr>
          <w:trHeight w:val="440"/>
        </w:trPr>
        <w:tc>
          <w:tcPr>
            <w:tcW w:w="545" w:type="pct"/>
            <w:vMerge w:val="restart"/>
            <w:tcBorders>
              <w:top w:val="nil"/>
              <w:left w:val="single" w:sz="4" w:space="0" w:color="auto"/>
              <w:bottom w:val="single" w:sz="4" w:space="0" w:color="auto"/>
              <w:right w:val="single" w:sz="4" w:space="0" w:color="auto"/>
            </w:tcBorders>
            <w:shd w:val="clear" w:color="auto" w:fill="auto"/>
            <w:hideMark/>
          </w:tcPr>
          <w:p w14:paraId="658A5EBB"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5</w:t>
            </w:r>
          </w:p>
        </w:tc>
        <w:tc>
          <w:tcPr>
            <w:tcW w:w="682" w:type="pct"/>
            <w:vMerge w:val="restart"/>
            <w:tcBorders>
              <w:top w:val="nil"/>
              <w:left w:val="single" w:sz="4" w:space="0" w:color="auto"/>
              <w:bottom w:val="single" w:sz="4" w:space="0" w:color="auto"/>
              <w:right w:val="single" w:sz="4" w:space="0" w:color="auto"/>
            </w:tcBorders>
            <w:shd w:val="clear" w:color="auto" w:fill="auto"/>
            <w:hideMark/>
          </w:tcPr>
          <w:p w14:paraId="086119A2" w14:textId="77777777" w:rsidR="003333C7" w:rsidRPr="003333C7" w:rsidRDefault="003333C7" w:rsidP="00C20FD2">
            <w:pPr>
              <w:jc w:val="left"/>
              <w:rPr>
                <w:rFonts w:eastAsia="Times New Roman"/>
                <w:color w:val="000000"/>
                <w:sz w:val="14"/>
                <w:szCs w:val="14"/>
                <w:lang w:val="en-US"/>
              </w:rPr>
            </w:pPr>
            <w:proofErr w:type="spellStart"/>
            <w:r w:rsidRPr="003333C7">
              <w:rPr>
                <w:rFonts w:eastAsia="Times New Roman"/>
                <w:color w:val="000000"/>
                <w:sz w:val="14"/>
                <w:szCs w:val="14"/>
                <w:lang w:val="en-US"/>
              </w:rPr>
              <w:t>Ngaahi</w:t>
            </w:r>
            <w:proofErr w:type="spellEnd"/>
            <w:r w:rsidRPr="003333C7">
              <w:rPr>
                <w:rFonts w:eastAsia="Times New Roman"/>
                <w:color w:val="000000"/>
                <w:sz w:val="14"/>
                <w:szCs w:val="14"/>
                <w:lang w:val="en-US"/>
              </w:rPr>
              <w:t xml:space="preserve"> </w:t>
            </w:r>
            <w:proofErr w:type="spellStart"/>
            <w:r w:rsidRPr="003333C7">
              <w:rPr>
                <w:rFonts w:eastAsia="Times New Roman"/>
                <w:color w:val="000000"/>
                <w:sz w:val="14"/>
                <w:szCs w:val="14"/>
                <w:lang w:val="en-US"/>
              </w:rPr>
              <w:t>Ngaue</w:t>
            </w:r>
            <w:proofErr w:type="spellEnd"/>
            <w:r w:rsidRPr="003333C7">
              <w:rPr>
                <w:rFonts w:eastAsia="Times New Roman"/>
                <w:color w:val="000000"/>
                <w:sz w:val="14"/>
                <w:szCs w:val="14"/>
                <w:lang w:val="en-US"/>
              </w:rPr>
              <w:t xml:space="preserve"> </w:t>
            </w:r>
            <w:proofErr w:type="spellStart"/>
            <w:r w:rsidRPr="003333C7">
              <w:rPr>
                <w:rFonts w:eastAsia="Times New Roman"/>
                <w:color w:val="000000"/>
                <w:sz w:val="14"/>
                <w:szCs w:val="14"/>
                <w:lang w:val="en-US"/>
              </w:rPr>
              <w:t>Fakaneesi</w:t>
            </w:r>
            <w:proofErr w:type="spellEnd"/>
            <w:r w:rsidRPr="003333C7">
              <w:rPr>
                <w:rFonts w:eastAsia="Times New Roman"/>
                <w:color w:val="000000"/>
                <w:sz w:val="14"/>
                <w:szCs w:val="14"/>
                <w:lang w:val="en-US"/>
              </w:rPr>
              <w:t xml:space="preserve"> (Nursing Services)</w:t>
            </w:r>
          </w:p>
        </w:tc>
        <w:tc>
          <w:tcPr>
            <w:tcW w:w="247" w:type="pct"/>
            <w:vMerge w:val="restart"/>
            <w:tcBorders>
              <w:top w:val="nil"/>
              <w:left w:val="single" w:sz="4" w:space="0" w:color="auto"/>
              <w:bottom w:val="single" w:sz="4" w:space="0" w:color="auto"/>
              <w:right w:val="single" w:sz="4" w:space="0" w:color="auto"/>
            </w:tcBorders>
            <w:shd w:val="clear" w:color="auto" w:fill="auto"/>
            <w:hideMark/>
          </w:tcPr>
          <w:p w14:paraId="10210C55"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01</w:t>
            </w:r>
          </w:p>
        </w:tc>
        <w:tc>
          <w:tcPr>
            <w:tcW w:w="1092" w:type="pct"/>
            <w:vMerge w:val="restart"/>
            <w:tcBorders>
              <w:top w:val="nil"/>
              <w:left w:val="single" w:sz="4" w:space="0" w:color="auto"/>
              <w:bottom w:val="single" w:sz="4" w:space="0" w:color="auto"/>
              <w:right w:val="single" w:sz="4" w:space="0" w:color="auto"/>
            </w:tcBorders>
            <w:shd w:val="clear" w:color="auto" w:fill="auto"/>
            <w:hideMark/>
          </w:tcPr>
          <w:p w14:paraId="5EE2E05C" w14:textId="77777777" w:rsidR="003333C7" w:rsidRPr="003333C7" w:rsidRDefault="003333C7" w:rsidP="00C20FD2">
            <w:pPr>
              <w:jc w:val="left"/>
              <w:rPr>
                <w:rFonts w:eastAsia="Times New Roman"/>
                <w:color w:val="000000"/>
                <w:sz w:val="14"/>
                <w:szCs w:val="14"/>
                <w:lang w:val="en-US"/>
              </w:rPr>
            </w:pPr>
            <w:proofErr w:type="spellStart"/>
            <w:r w:rsidRPr="003333C7">
              <w:rPr>
                <w:rFonts w:eastAsia="Times New Roman"/>
                <w:color w:val="000000"/>
                <w:sz w:val="14"/>
                <w:szCs w:val="14"/>
                <w:lang w:val="en-US"/>
              </w:rPr>
              <w:t>Tokangaekina</w:t>
            </w:r>
            <w:proofErr w:type="spellEnd"/>
            <w:r w:rsidRPr="003333C7">
              <w:rPr>
                <w:rFonts w:eastAsia="Times New Roman"/>
                <w:color w:val="000000"/>
                <w:sz w:val="14"/>
                <w:szCs w:val="14"/>
                <w:lang w:val="en-US"/>
              </w:rPr>
              <w:t xml:space="preserve"> 'o e </w:t>
            </w:r>
            <w:proofErr w:type="spellStart"/>
            <w:r w:rsidRPr="003333C7">
              <w:rPr>
                <w:rFonts w:eastAsia="Times New Roman"/>
                <w:color w:val="000000"/>
                <w:sz w:val="14"/>
                <w:szCs w:val="14"/>
                <w:lang w:val="en-US"/>
              </w:rPr>
              <w:t>Ngaahi</w:t>
            </w:r>
            <w:proofErr w:type="spellEnd"/>
            <w:r w:rsidRPr="003333C7">
              <w:rPr>
                <w:rFonts w:eastAsia="Times New Roman"/>
                <w:color w:val="000000"/>
                <w:sz w:val="14"/>
                <w:szCs w:val="14"/>
                <w:lang w:val="en-US"/>
              </w:rPr>
              <w:t xml:space="preserve"> </w:t>
            </w:r>
            <w:proofErr w:type="spellStart"/>
            <w:r w:rsidRPr="003333C7">
              <w:rPr>
                <w:rFonts w:eastAsia="Times New Roman"/>
                <w:color w:val="000000"/>
                <w:sz w:val="14"/>
                <w:szCs w:val="14"/>
                <w:lang w:val="en-US"/>
              </w:rPr>
              <w:t>Ngaue</w:t>
            </w:r>
            <w:proofErr w:type="spellEnd"/>
            <w:r w:rsidRPr="003333C7">
              <w:rPr>
                <w:rFonts w:eastAsia="Times New Roman"/>
                <w:color w:val="000000"/>
                <w:sz w:val="14"/>
                <w:szCs w:val="14"/>
                <w:lang w:val="en-US"/>
              </w:rPr>
              <w:t xml:space="preserve"> </w:t>
            </w:r>
            <w:proofErr w:type="spellStart"/>
            <w:r w:rsidRPr="003333C7">
              <w:rPr>
                <w:rFonts w:eastAsia="Times New Roman"/>
                <w:color w:val="000000"/>
                <w:sz w:val="14"/>
                <w:szCs w:val="14"/>
                <w:lang w:val="en-US"/>
              </w:rPr>
              <w:t>Fakaneesi</w:t>
            </w:r>
            <w:proofErr w:type="spellEnd"/>
            <w:r w:rsidRPr="003333C7">
              <w:rPr>
                <w:rFonts w:eastAsia="Times New Roman"/>
                <w:color w:val="000000"/>
                <w:sz w:val="14"/>
                <w:szCs w:val="14"/>
                <w:lang w:val="en-US"/>
              </w:rPr>
              <w:t xml:space="preserve"> (Nursing Care services)</w:t>
            </w:r>
          </w:p>
        </w:tc>
        <w:tc>
          <w:tcPr>
            <w:tcW w:w="278" w:type="pct"/>
            <w:tcBorders>
              <w:top w:val="nil"/>
              <w:left w:val="nil"/>
              <w:bottom w:val="single" w:sz="4" w:space="0" w:color="auto"/>
              <w:right w:val="single" w:sz="4" w:space="0" w:color="auto"/>
            </w:tcBorders>
            <w:shd w:val="clear" w:color="auto" w:fill="auto"/>
            <w:hideMark/>
          </w:tcPr>
          <w:p w14:paraId="40C60E33"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1</w:t>
            </w:r>
          </w:p>
        </w:tc>
        <w:tc>
          <w:tcPr>
            <w:tcW w:w="1249" w:type="pct"/>
            <w:tcBorders>
              <w:top w:val="nil"/>
              <w:left w:val="nil"/>
              <w:bottom w:val="single" w:sz="4" w:space="0" w:color="auto"/>
              <w:right w:val="single" w:sz="4" w:space="0" w:color="auto"/>
            </w:tcBorders>
            <w:shd w:val="clear" w:color="auto" w:fill="auto"/>
            <w:hideMark/>
          </w:tcPr>
          <w:p w14:paraId="091BA022"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Operation (CNO expenses &amp; support services)</w:t>
            </w:r>
          </w:p>
        </w:tc>
        <w:tc>
          <w:tcPr>
            <w:tcW w:w="908" w:type="pct"/>
            <w:tcBorders>
              <w:top w:val="nil"/>
              <w:left w:val="nil"/>
              <w:bottom w:val="single" w:sz="4" w:space="0" w:color="auto"/>
              <w:right w:val="single" w:sz="4" w:space="0" w:color="auto"/>
            </w:tcBorders>
            <w:shd w:val="clear" w:color="auto" w:fill="auto"/>
            <w:hideMark/>
          </w:tcPr>
          <w:p w14:paraId="03DAF785"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9,617,490</w:t>
            </w:r>
          </w:p>
        </w:tc>
      </w:tr>
      <w:tr w:rsidR="00C20FD2" w:rsidRPr="003333C7" w14:paraId="6DB831A1" w14:textId="77777777" w:rsidTr="00551A75">
        <w:trPr>
          <w:trHeight w:val="485"/>
        </w:trPr>
        <w:tc>
          <w:tcPr>
            <w:tcW w:w="545" w:type="pct"/>
            <w:vMerge/>
            <w:tcBorders>
              <w:top w:val="nil"/>
              <w:left w:val="single" w:sz="4" w:space="0" w:color="auto"/>
              <w:bottom w:val="single" w:sz="4" w:space="0" w:color="auto"/>
              <w:right w:val="single" w:sz="4" w:space="0" w:color="auto"/>
            </w:tcBorders>
            <w:hideMark/>
          </w:tcPr>
          <w:p w14:paraId="46E7C145" w14:textId="77777777" w:rsidR="003333C7" w:rsidRPr="003333C7" w:rsidRDefault="003333C7" w:rsidP="00C20FD2">
            <w:pPr>
              <w:jc w:val="left"/>
              <w:rPr>
                <w:rFonts w:eastAsia="Times New Roman"/>
                <w:b/>
                <w:bCs/>
                <w:color w:val="000000"/>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43EE5660" w14:textId="77777777" w:rsidR="003333C7" w:rsidRPr="003333C7" w:rsidRDefault="003333C7" w:rsidP="00C20FD2">
            <w:pPr>
              <w:jc w:val="left"/>
              <w:rPr>
                <w:rFonts w:eastAsia="Times New Roman"/>
                <w:color w:val="000000"/>
                <w:sz w:val="14"/>
                <w:szCs w:val="14"/>
                <w:lang w:val="en-US"/>
              </w:rPr>
            </w:pPr>
          </w:p>
        </w:tc>
        <w:tc>
          <w:tcPr>
            <w:tcW w:w="247" w:type="pct"/>
            <w:vMerge/>
            <w:tcBorders>
              <w:top w:val="nil"/>
              <w:left w:val="single" w:sz="4" w:space="0" w:color="auto"/>
              <w:bottom w:val="single" w:sz="4" w:space="0" w:color="auto"/>
              <w:right w:val="single" w:sz="4" w:space="0" w:color="auto"/>
            </w:tcBorders>
            <w:hideMark/>
          </w:tcPr>
          <w:p w14:paraId="29747758" w14:textId="77777777" w:rsidR="003333C7" w:rsidRPr="003333C7" w:rsidRDefault="003333C7" w:rsidP="00C20FD2">
            <w:pPr>
              <w:jc w:val="left"/>
              <w:rPr>
                <w:rFonts w:eastAsia="Times New Roman"/>
                <w:b/>
                <w:bCs/>
                <w:color w:val="000000"/>
                <w:sz w:val="14"/>
                <w:szCs w:val="14"/>
                <w:lang w:val="en-US"/>
              </w:rPr>
            </w:pPr>
          </w:p>
        </w:tc>
        <w:tc>
          <w:tcPr>
            <w:tcW w:w="1092" w:type="pct"/>
            <w:vMerge/>
            <w:tcBorders>
              <w:top w:val="nil"/>
              <w:left w:val="single" w:sz="4" w:space="0" w:color="auto"/>
              <w:bottom w:val="single" w:sz="4" w:space="0" w:color="auto"/>
              <w:right w:val="single" w:sz="4" w:space="0" w:color="auto"/>
            </w:tcBorders>
            <w:hideMark/>
          </w:tcPr>
          <w:p w14:paraId="741335F8" w14:textId="77777777" w:rsidR="003333C7" w:rsidRPr="003333C7" w:rsidRDefault="003333C7" w:rsidP="00C20FD2">
            <w:pPr>
              <w:jc w:val="left"/>
              <w:rPr>
                <w:rFonts w:eastAsia="Times New Roman"/>
                <w:color w:val="000000"/>
                <w:sz w:val="14"/>
                <w:szCs w:val="14"/>
                <w:lang w:val="en-US"/>
              </w:rPr>
            </w:pPr>
          </w:p>
        </w:tc>
        <w:tc>
          <w:tcPr>
            <w:tcW w:w="278" w:type="pct"/>
            <w:tcBorders>
              <w:top w:val="nil"/>
              <w:left w:val="nil"/>
              <w:bottom w:val="single" w:sz="4" w:space="0" w:color="auto"/>
              <w:right w:val="single" w:sz="4" w:space="0" w:color="auto"/>
            </w:tcBorders>
            <w:shd w:val="clear" w:color="auto" w:fill="auto"/>
            <w:hideMark/>
          </w:tcPr>
          <w:p w14:paraId="200A647B"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2</w:t>
            </w:r>
          </w:p>
        </w:tc>
        <w:tc>
          <w:tcPr>
            <w:tcW w:w="1249" w:type="pct"/>
            <w:tcBorders>
              <w:top w:val="nil"/>
              <w:left w:val="nil"/>
              <w:bottom w:val="single" w:sz="4" w:space="0" w:color="auto"/>
              <w:right w:val="single" w:sz="4" w:space="0" w:color="auto"/>
            </w:tcBorders>
            <w:shd w:val="clear" w:color="auto" w:fill="auto"/>
            <w:hideMark/>
          </w:tcPr>
          <w:p w14:paraId="49BD800D"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 xml:space="preserve">Training (Queen </w:t>
            </w:r>
            <w:proofErr w:type="spellStart"/>
            <w:r w:rsidRPr="003333C7">
              <w:rPr>
                <w:rFonts w:eastAsia="Times New Roman"/>
                <w:color w:val="000000"/>
                <w:sz w:val="14"/>
                <w:szCs w:val="14"/>
                <w:lang w:val="en-US"/>
              </w:rPr>
              <w:t>Salote</w:t>
            </w:r>
            <w:proofErr w:type="spellEnd"/>
            <w:r w:rsidRPr="003333C7">
              <w:rPr>
                <w:rFonts w:eastAsia="Times New Roman"/>
                <w:color w:val="000000"/>
                <w:sz w:val="14"/>
                <w:szCs w:val="14"/>
                <w:lang w:val="en-US"/>
              </w:rPr>
              <w:t xml:space="preserve"> School of Nursing)</w:t>
            </w:r>
          </w:p>
        </w:tc>
        <w:tc>
          <w:tcPr>
            <w:tcW w:w="908" w:type="pct"/>
            <w:tcBorders>
              <w:top w:val="nil"/>
              <w:left w:val="nil"/>
              <w:bottom w:val="single" w:sz="4" w:space="0" w:color="auto"/>
              <w:right w:val="single" w:sz="4" w:space="0" w:color="auto"/>
            </w:tcBorders>
            <w:shd w:val="clear" w:color="auto" w:fill="auto"/>
            <w:hideMark/>
          </w:tcPr>
          <w:p w14:paraId="05E64380"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13,500</w:t>
            </w:r>
          </w:p>
        </w:tc>
      </w:tr>
      <w:tr w:rsidR="00C20FD2" w:rsidRPr="003333C7" w14:paraId="20539177" w14:textId="77777777" w:rsidTr="00551A75">
        <w:trPr>
          <w:trHeight w:val="323"/>
        </w:trPr>
        <w:tc>
          <w:tcPr>
            <w:tcW w:w="545" w:type="pct"/>
            <w:vMerge/>
            <w:tcBorders>
              <w:top w:val="nil"/>
              <w:left w:val="single" w:sz="4" w:space="0" w:color="auto"/>
              <w:bottom w:val="single" w:sz="4" w:space="0" w:color="auto"/>
              <w:right w:val="single" w:sz="4" w:space="0" w:color="auto"/>
            </w:tcBorders>
            <w:hideMark/>
          </w:tcPr>
          <w:p w14:paraId="4E54ED2A" w14:textId="77777777" w:rsidR="003333C7" w:rsidRPr="003333C7" w:rsidRDefault="003333C7" w:rsidP="00C20FD2">
            <w:pPr>
              <w:jc w:val="left"/>
              <w:rPr>
                <w:rFonts w:eastAsia="Times New Roman"/>
                <w:b/>
                <w:bCs/>
                <w:color w:val="000000"/>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2B1B51E1" w14:textId="77777777" w:rsidR="003333C7" w:rsidRPr="003333C7" w:rsidRDefault="003333C7" w:rsidP="00C20FD2">
            <w:pPr>
              <w:jc w:val="left"/>
              <w:rPr>
                <w:rFonts w:eastAsia="Times New Roman"/>
                <w:color w:val="000000"/>
                <w:sz w:val="14"/>
                <w:szCs w:val="14"/>
                <w:lang w:val="en-US"/>
              </w:rPr>
            </w:pPr>
          </w:p>
        </w:tc>
        <w:tc>
          <w:tcPr>
            <w:tcW w:w="247" w:type="pct"/>
            <w:vMerge/>
            <w:tcBorders>
              <w:top w:val="nil"/>
              <w:left w:val="single" w:sz="4" w:space="0" w:color="auto"/>
              <w:bottom w:val="single" w:sz="4" w:space="0" w:color="auto"/>
              <w:right w:val="single" w:sz="4" w:space="0" w:color="auto"/>
            </w:tcBorders>
            <w:hideMark/>
          </w:tcPr>
          <w:p w14:paraId="5220F49C" w14:textId="77777777" w:rsidR="003333C7" w:rsidRPr="003333C7" w:rsidRDefault="003333C7" w:rsidP="00C20FD2">
            <w:pPr>
              <w:jc w:val="left"/>
              <w:rPr>
                <w:rFonts w:eastAsia="Times New Roman"/>
                <w:b/>
                <w:bCs/>
                <w:color w:val="000000"/>
                <w:sz w:val="14"/>
                <w:szCs w:val="14"/>
                <w:lang w:val="en-US"/>
              </w:rPr>
            </w:pPr>
          </w:p>
        </w:tc>
        <w:tc>
          <w:tcPr>
            <w:tcW w:w="1092" w:type="pct"/>
            <w:vMerge/>
            <w:tcBorders>
              <w:top w:val="nil"/>
              <w:left w:val="single" w:sz="4" w:space="0" w:color="auto"/>
              <w:bottom w:val="single" w:sz="4" w:space="0" w:color="auto"/>
              <w:right w:val="single" w:sz="4" w:space="0" w:color="auto"/>
            </w:tcBorders>
            <w:hideMark/>
          </w:tcPr>
          <w:p w14:paraId="5554F6A3" w14:textId="77777777" w:rsidR="003333C7" w:rsidRPr="003333C7" w:rsidRDefault="003333C7" w:rsidP="00C20FD2">
            <w:pPr>
              <w:jc w:val="left"/>
              <w:rPr>
                <w:rFonts w:eastAsia="Times New Roman"/>
                <w:color w:val="000000"/>
                <w:sz w:val="14"/>
                <w:szCs w:val="14"/>
                <w:lang w:val="en-US"/>
              </w:rPr>
            </w:pPr>
          </w:p>
        </w:tc>
        <w:tc>
          <w:tcPr>
            <w:tcW w:w="278" w:type="pct"/>
            <w:tcBorders>
              <w:top w:val="nil"/>
              <w:left w:val="nil"/>
              <w:bottom w:val="single" w:sz="4" w:space="0" w:color="auto"/>
              <w:right w:val="single" w:sz="4" w:space="0" w:color="auto"/>
            </w:tcBorders>
            <w:shd w:val="clear" w:color="auto" w:fill="auto"/>
            <w:hideMark/>
          </w:tcPr>
          <w:p w14:paraId="3786AF9F"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3</w:t>
            </w:r>
          </w:p>
        </w:tc>
        <w:tc>
          <w:tcPr>
            <w:tcW w:w="1249" w:type="pct"/>
            <w:tcBorders>
              <w:top w:val="nil"/>
              <w:left w:val="nil"/>
              <w:bottom w:val="single" w:sz="4" w:space="0" w:color="auto"/>
              <w:right w:val="single" w:sz="4" w:space="0" w:color="auto"/>
            </w:tcBorders>
            <w:shd w:val="clear" w:color="auto" w:fill="auto"/>
            <w:hideMark/>
          </w:tcPr>
          <w:p w14:paraId="450C2986"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Reproductive Health Services</w:t>
            </w:r>
          </w:p>
        </w:tc>
        <w:tc>
          <w:tcPr>
            <w:tcW w:w="908" w:type="pct"/>
            <w:tcBorders>
              <w:top w:val="nil"/>
              <w:left w:val="nil"/>
              <w:bottom w:val="single" w:sz="4" w:space="0" w:color="auto"/>
              <w:right w:val="single" w:sz="4" w:space="0" w:color="auto"/>
            </w:tcBorders>
            <w:shd w:val="clear" w:color="auto" w:fill="auto"/>
            <w:hideMark/>
          </w:tcPr>
          <w:p w14:paraId="7EA1CD72"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123,000</w:t>
            </w:r>
          </w:p>
        </w:tc>
      </w:tr>
      <w:tr w:rsidR="00C20FD2" w:rsidRPr="003333C7" w14:paraId="62B48F08" w14:textId="77777777" w:rsidTr="00551A75">
        <w:trPr>
          <w:trHeight w:val="278"/>
        </w:trPr>
        <w:tc>
          <w:tcPr>
            <w:tcW w:w="545" w:type="pct"/>
            <w:vMerge/>
            <w:tcBorders>
              <w:top w:val="nil"/>
              <w:left w:val="single" w:sz="4" w:space="0" w:color="auto"/>
              <w:bottom w:val="single" w:sz="4" w:space="0" w:color="auto"/>
              <w:right w:val="single" w:sz="4" w:space="0" w:color="auto"/>
            </w:tcBorders>
            <w:hideMark/>
          </w:tcPr>
          <w:p w14:paraId="4100503B" w14:textId="77777777" w:rsidR="003333C7" w:rsidRPr="003333C7" w:rsidRDefault="003333C7" w:rsidP="00C20FD2">
            <w:pPr>
              <w:jc w:val="left"/>
              <w:rPr>
                <w:rFonts w:eastAsia="Times New Roman"/>
                <w:b/>
                <w:bCs/>
                <w:color w:val="000000"/>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4412C4A5" w14:textId="77777777" w:rsidR="003333C7" w:rsidRPr="003333C7" w:rsidRDefault="003333C7" w:rsidP="00C20FD2">
            <w:pPr>
              <w:jc w:val="left"/>
              <w:rPr>
                <w:rFonts w:eastAsia="Times New Roman"/>
                <w:color w:val="000000"/>
                <w:sz w:val="14"/>
                <w:szCs w:val="14"/>
                <w:lang w:val="en-US"/>
              </w:rPr>
            </w:pPr>
          </w:p>
        </w:tc>
        <w:tc>
          <w:tcPr>
            <w:tcW w:w="247" w:type="pct"/>
            <w:vMerge/>
            <w:tcBorders>
              <w:top w:val="nil"/>
              <w:left w:val="single" w:sz="4" w:space="0" w:color="auto"/>
              <w:bottom w:val="single" w:sz="4" w:space="0" w:color="auto"/>
              <w:right w:val="single" w:sz="4" w:space="0" w:color="auto"/>
            </w:tcBorders>
            <w:hideMark/>
          </w:tcPr>
          <w:p w14:paraId="1F0EC649" w14:textId="77777777" w:rsidR="003333C7" w:rsidRPr="003333C7" w:rsidRDefault="003333C7" w:rsidP="00C20FD2">
            <w:pPr>
              <w:jc w:val="left"/>
              <w:rPr>
                <w:rFonts w:eastAsia="Times New Roman"/>
                <w:b/>
                <w:bCs/>
                <w:color w:val="000000"/>
                <w:sz w:val="14"/>
                <w:szCs w:val="14"/>
                <w:lang w:val="en-US"/>
              </w:rPr>
            </w:pPr>
          </w:p>
        </w:tc>
        <w:tc>
          <w:tcPr>
            <w:tcW w:w="1092" w:type="pct"/>
            <w:vMerge/>
            <w:tcBorders>
              <w:top w:val="nil"/>
              <w:left w:val="single" w:sz="4" w:space="0" w:color="auto"/>
              <w:bottom w:val="single" w:sz="4" w:space="0" w:color="auto"/>
              <w:right w:val="single" w:sz="4" w:space="0" w:color="auto"/>
            </w:tcBorders>
            <w:hideMark/>
          </w:tcPr>
          <w:p w14:paraId="14D997EB" w14:textId="77777777" w:rsidR="003333C7" w:rsidRPr="003333C7" w:rsidRDefault="003333C7" w:rsidP="00C20FD2">
            <w:pPr>
              <w:jc w:val="left"/>
              <w:rPr>
                <w:rFonts w:eastAsia="Times New Roman"/>
                <w:color w:val="000000"/>
                <w:sz w:val="14"/>
                <w:szCs w:val="14"/>
                <w:lang w:val="en-US"/>
              </w:rPr>
            </w:pPr>
          </w:p>
        </w:tc>
        <w:tc>
          <w:tcPr>
            <w:tcW w:w="278" w:type="pct"/>
            <w:tcBorders>
              <w:top w:val="nil"/>
              <w:left w:val="nil"/>
              <w:bottom w:val="single" w:sz="4" w:space="0" w:color="auto"/>
              <w:right w:val="single" w:sz="4" w:space="0" w:color="auto"/>
            </w:tcBorders>
            <w:shd w:val="clear" w:color="auto" w:fill="auto"/>
            <w:hideMark/>
          </w:tcPr>
          <w:p w14:paraId="7AA5CB17"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4</w:t>
            </w:r>
          </w:p>
        </w:tc>
        <w:tc>
          <w:tcPr>
            <w:tcW w:w="1249" w:type="pct"/>
            <w:tcBorders>
              <w:top w:val="nil"/>
              <w:left w:val="nil"/>
              <w:bottom w:val="single" w:sz="4" w:space="0" w:color="auto"/>
              <w:right w:val="single" w:sz="4" w:space="0" w:color="auto"/>
            </w:tcBorders>
            <w:shd w:val="clear" w:color="auto" w:fill="auto"/>
            <w:hideMark/>
          </w:tcPr>
          <w:p w14:paraId="456D1E73"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NCD Nurse</w:t>
            </w:r>
          </w:p>
        </w:tc>
        <w:tc>
          <w:tcPr>
            <w:tcW w:w="908" w:type="pct"/>
            <w:tcBorders>
              <w:top w:val="nil"/>
              <w:left w:val="nil"/>
              <w:bottom w:val="single" w:sz="4" w:space="0" w:color="auto"/>
              <w:right w:val="single" w:sz="4" w:space="0" w:color="auto"/>
            </w:tcBorders>
            <w:shd w:val="clear" w:color="auto" w:fill="auto"/>
            <w:hideMark/>
          </w:tcPr>
          <w:p w14:paraId="06360D9A"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4,000</w:t>
            </w:r>
          </w:p>
        </w:tc>
      </w:tr>
      <w:tr w:rsidR="00C20FD2" w:rsidRPr="003333C7" w14:paraId="1639B2ED" w14:textId="77777777" w:rsidTr="00551A75">
        <w:trPr>
          <w:trHeight w:val="638"/>
        </w:trPr>
        <w:tc>
          <w:tcPr>
            <w:tcW w:w="545" w:type="pct"/>
            <w:vMerge w:val="restart"/>
            <w:tcBorders>
              <w:top w:val="nil"/>
              <w:left w:val="single" w:sz="4" w:space="0" w:color="auto"/>
              <w:bottom w:val="single" w:sz="4" w:space="0" w:color="auto"/>
              <w:right w:val="single" w:sz="4" w:space="0" w:color="auto"/>
            </w:tcBorders>
            <w:shd w:val="clear" w:color="auto" w:fill="auto"/>
            <w:hideMark/>
          </w:tcPr>
          <w:p w14:paraId="43E007B0"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6</w:t>
            </w:r>
          </w:p>
        </w:tc>
        <w:tc>
          <w:tcPr>
            <w:tcW w:w="682" w:type="pct"/>
            <w:vMerge w:val="restart"/>
            <w:tcBorders>
              <w:top w:val="nil"/>
              <w:left w:val="single" w:sz="4" w:space="0" w:color="auto"/>
              <w:bottom w:val="single" w:sz="4" w:space="0" w:color="auto"/>
              <w:right w:val="single" w:sz="4" w:space="0" w:color="auto"/>
            </w:tcBorders>
            <w:shd w:val="clear" w:color="auto" w:fill="auto"/>
            <w:hideMark/>
          </w:tcPr>
          <w:p w14:paraId="0493C65B" w14:textId="77777777" w:rsidR="003333C7" w:rsidRPr="003333C7" w:rsidRDefault="003333C7" w:rsidP="00C20FD2">
            <w:pPr>
              <w:jc w:val="left"/>
              <w:rPr>
                <w:rFonts w:eastAsia="Times New Roman"/>
                <w:color w:val="000000"/>
                <w:sz w:val="14"/>
                <w:szCs w:val="14"/>
                <w:lang w:val="en-US"/>
              </w:rPr>
            </w:pPr>
            <w:proofErr w:type="spellStart"/>
            <w:r w:rsidRPr="003333C7">
              <w:rPr>
                <w:rFonts w:eastAsia="Times New Roman"/>
                <w:color w:val="000000"/>
                <w:sz w:val="14"/>
                <w:szCs w:val="14"/>
                <w:lang w:val="en-US"/>
              </w:rPr>
              <w:t>Ngaahi</w:t>
            </w:r>
            <w:proofErr w:type="spellEnd"/>
            <w:r w:rsidRPr="003333C7">
              <w:rPr>
                <w:rFonts w:eastAsia="Times New Roman"/>
                <w:color w:val="000000"/>
                <w:sz w:val="14"/>
                <w:szCs w:val="14"/>
                <w:lang w:val="en-US"/>
              </w:rPr>
              <w:t xml:space="preserve"> </w:t>
            </w:r>
            <w:proofErr w:type="spellStart"/>
            <w:r w:rsidRPr="003333C7">
              <w:rPr>
                <w:rFonts w:eastAsia="Times New Roman"/>
                <w:color w:val="000000"/>
                <w:sz w:val="14"/>
                <w:szCs w:val="14"/>
                <w:lang w:val="en-US"/>
              </w:rPr>
              <w:t>Ngaue</w:t>
            </w:r>
            <w:proofErr w:type="spellEnd"/>
            <w:r w:rsidRPr="003333C7">
              <w:rPr>
                <w:rFonts w:eastAsia="Times New Roman"/>
                <w:color w:val="000000"/>
                <w:sz w:val="14"/>
                <w:szCs w:val="14"/>
                <w:lang w:val="en-US"/>
              </w:rPr>
              <w:t xml:space="preserve"> </w:t>
            </w:r>
            <w:proofErr w:type="spellStart"/>
            <w:r w:rsidRPr="003333C7">
              <w:rPr>
                <w:rFonts w:eastAsia="Times New Roman"/>
                <w:color w:val="000000"/>
                <w:sz w:val="14"/>
                <w:szCs w:val="14"/>
                <w:lang w:val="en-US"/>
              </w:rPr>
              <w:t>ki</w:t>
            </w:r>
            <w:proofErr w:type="spellEnd"/>
            <w:r w:rsidRPr="003333C7">
              <w:rPr>
                <w:rFonts w:eastAsia="Times New Roman"/>
                <w:color w:val="000000"/>
                <w:sz w:val="14"/>
                <w:szCs w:val="14"/>
                <w:lang w:val="en-US"/>
              </w:rPr>
              <w:t xml:space="preserve"> he </w:t>
            </w:r>
            <w:proofErr w:type="spellStart"/>
            <w:r w:rsidRPr="003333C7">
              <w:rPr>
                <w:rFonts w:eastAsia="Times New Roman"/>
                <w:color w:val="000000"/>
                <w:sz w:val="14"/>
                <w:szCs w:val="14"/>
                <w:lang w:val="en-US"/>
              </w:rPr>
              <w:t>Palani</w:t>
            </w:r>
            <w:proofErr w:type="spellEnd"/>
            <w:r w:rsidRPr="003333C7">
              <w:rPr>
                <w:rFonts w:eastAsia="Times New Roman"/>
                <w:color w:val="000000"/>
                <w:sz w:val="14"/>
                <w:szCs w:val="14"/>
                <w:lang w:val="en-US"/>
              </w:rPr>
              <w:t xml:space="preserve"> </w:t>
            </w:r>
            <w:proofErr w:type="spellStart"/>
            <w:r w:rsidRPr="003333C7">
              <w:rPr>
                <w:rFonts w:eastAsia="Times New Roman"/>
                <w:color w:val="000000"/>
                <w:sz w:val="14"/>
                <w:szCs w:val="14"/>
                <w:lang w:val="en-US"/>
              </w:rPr>
              <w:t>mo</w:t>
            </w:r>
            <w:proofErr w:type="spellEnd"/>
            <w:r w:rsidRPr="003333C7">
              <w:rPr>
                <w:rFonts w:eastAsia="Times New Roman"/>
                <w:color w:val="000000"/>
                <w:sz w:val="14"/>
                <w:szCs w:val="14"/>
                <w:lang w:val="en-US"/>
              </w:rPr>
              <w:t xml:space="preserve"> e </w:t>
            </w:r>
            <w:proofErr w:type="spellStart"/>
            <w:r w:rsidRPr="003333C7">
              <w:rPr>
                <w:rFonts w:eastAsia="Times New Roman"/>
                <w:color w:val="000000"/>
                <w:sz w:val="14"/>
                <w:szCs w:val="14"/>
                <w:lang w:val="en-US"/>
              </w:rPr>
              <w:t>Tanaki</w:t>
            </w:r>
            <w:proofErr w:type="spellEnd"/>
            <w:r w:rsidRPr="003333C7">
              <w:rPr>
                <w:rFonts w:eastAsia="Times New Roman"/>
                <w:color w:val="000000"/>
                <w:sz w:val="14"/>
                <w:szCs w:val="14"/>
                <w:lang w:val="en-US"/>
              </w:rPr>
              <w:t xml:space="preserve"> </w:t>
            </w:r>
            <w:proofErr w:type="spellStart"/>
            <w:r w:rsidRPr="003333C7">
              <w:rPr>
                <w:rFonts w:eastAsia="Times New Roman"/>
                <w:color w:val="000000"/>
                <w:sz w:val="14"/>
                <w:szCs w:val="14"/>
                <w:lang w:val="en-US"/>
              </w:rPr>
              <w:t>Fakamatala</w:t>
            </w:r>
            <w:proofErr w:type="spellEnd"/>
            <w:r w:rsidRPr="003333C7">
              <w:rPr>
                <w:rFonts w:eastAsia="Times New Roman"/>
                <w:color w:val="000000"/>
                <w:sz w:val="14"/>
                <w:szCs w:val="14"/>
                <w:lang w:val="en-US"/>
              </w:rPr>
              <w:t xml:space="preserve"> (Health Planning &amp; Information Services)</w:t>
            </w:r>
          </w:p>
        </w:tc>
        <w:tc>
          <w:tcPr>
            <w:tcW w:w="247" w:type="pct"/>
            <w:vMerge w:val="restart"/>
            <w:tcBorders>
              <w:top w:val="nil"/>
              <w:left w:val="single" w:sz="4" w:space="0" w:color="auto"/>
              <w:bottom w:val="single" w:sz="4" w:space="0" w:color="auto"/>
              <w:right w:val="single" w:sz="4" w:space="0" w:color="auto"/>
            </w:tcBorders>
            <w:shd w:val="clear" w:color="auto" w:fill="auto"/>
            <w:hideMark/>
          </w:tcPr>
          <w:p w14:paraId="342D3540"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01</w:t>
            </w:r>
          </w:p>
        </w:tc>
        <w:tc>
          <w:tcPr>
            <w:tcW w:w="1092" w:type="pct"/>
            <w:vMerge w:val="restart"/>
            <w:tcBorders>
              <w:top w:val="nil"/>
              <w:left w:val="single" w:sz="4" w:space="0" w:color="auto"/>
              <w:bottom w:val="single" w:sz="4" w:space="0" w:color="auto"/>
              <w:right w:val="single" w:sz="4" w:space="0" w:color="auto"/>
            </w:tcBorders>
            <w:shd w:val="clear" w:color="auto" w:fill="auto"/>
            <w:hideMark/>
          </w:tcPr>
          <w:p w14:paraId="4560A7D3" w14:textId="77777777" w:rsidR="003333C7" w:rsidRPr="003333C7" w:rsidRDefault="003333C7" w:rsidP="00C20FD2">
            <w:pPr>
              <w:jc w:val="left"/>
              <w:rPr>
                <w:rFonts w:eastAsia="Times New Roman"/>
                <w:color w:val="000000"/>
                <w:sz w:val="14"/>
                <w:szCs w:val="14"/>
                <w:lang w:val="en-US"/>
              </w:rPr>
            </w:pPr>
            <w:proofErr w:type="spellStart"/>
            <w:r w:rsidRPr="003333C7">
              <w:rPr>
                <w:rFonts w:eastAsia="Times New Roman"/>
                <w:color w:val="000000"/>
                <w:sz w:val="14"/>
                <w:szCs w:val="14"/>
                <w:lang w:val="en-US"/>
              </w:rPr>
              <w:t>Ngaahi</w:t>
            </w:r>
            <w:proofErr w:type="spellEnd"/>
            <w:r w:rsidRPr="003333C7">
              <w:rPr>
                <w:rFonts w:eastAsia="Times New Roman"/>
                <w:color w:val="000000"/>
                <w:sz w:val="14"/>
                <w:szCs w:val="14"/>
                <w:lang w:val="en-US"/>
              </w:rPr>
              <w:t xml:space="preserve"> </w:t>
            </w:r>
            <w:proofErr w:type="spellStart"/>
            <w:r w:rsidRPr="003333C7">
              <w:rPr>
                <w:rFonts w:eastAsia="Times New Roman"/>
                <w:color w:val="000000"/>
                <w:sz w:val="14"/>
                <w:szCs w:val="14"/>
                <w:lang w:val="en-US"/>
              </w:rPr>
              <w:t>Fakamatala</w:t>
            </w:r>
            <w:proofErr w:type="spellEnd"/>
            <w:r w:rsidRPr="003333C7">
              <w:rPr>
                <w:rFonts w:eastAsia="Times New Roman"/>
                <w:color w:val="000000"/>
                <w:sz w:val="14"/>
                <w:szCs w:val="14"/>
                <w:lang w:val="en-US"/>
              </w:rPr>
              <w:t xml:space="preserve"> </w:t>
            </w:r>
            <w:proofErr w:type="spellStart"/>
            <w:r w:rsidRPr="003333C7">
              <w:rPr>
                <w:rFonts w:eastAsia="Times New Roman"/>
                <w:color w:val="000000"/>
                <w:sz w:val="14"/>
                <w:szCs w:val="14"/>
                <w:lang w:val="en-US"/>
              </w:rPr>
              <w:t>ki</w:t>
            </w:r>
            <w:proofErr w:type="spellEnd"/>
            <w:r w:rsidRPr="003333C7">
              <w:rPr>
                <w:rFonts w:eastAsia="Times New Roman"/>
                <w:color w:val="000000"/>
                <w:sz w:val="14"/>
                <w:szCs w:val="14"/>
                <w:lang w:val="en-US"/>
              </w:rPr>
              <w:t xml:space="preserve"> he </w:t>
            </w:r>
            <w:proofErr w:type="spellStart"/>
            <w:r w:rsidRPr="003333C7">
              <w:rPr>
                <w:rFonts w:eastAsia="Times New Roman"/>
                <w:color w:val="000000"/>
                <w:sz w:val="14"/>
                <w:szCs w:val="14"/>
                <w:lang w:val="en-US"/>
              </w:rPr>
              <w:t>Mo'ui</w:t>
            </w:r>
            <w:proofErr w:type="spellEnd"/>
            <w:r w:rsidRPr="003333C7">
              <w:rPr>
                <w:rFonts w:eastAsia="Times New Roman"/>
                <w:color w:val="000000"/>
                <w:sz w:val="14"/>
                <w:szCs w:val="14"/>
                <w:lang w:val="en-US"/>
              </w:rPr>
              <w:t xml:space="preserve"> </w:t>
            </w:r>
            <w:proofErr w:type="spellStart"/>
            <w:r w:rsidRPr="003333C7">
              <w:rPr>
                <w:rFonts w:eastAsia="Times New Roman"/>
                <w:color w:val="000000"/>
                <w:sz w:val="14"/>
                <w:szCs w:val="14"/>
                <w:lang w:val="en-US"/>
              </w:rPr>
              <w:t>lelei</w:t>
            </w:r>
            <w:proofErr w:type="spellEnd"/>
            <w:r w:rsidRPr="003333C7">
              <w:rPr>
                <w:rFonts w:eastAsia="Times New Roman"/>
                <w:color w:val="000000"/>
                <w:sz w:val="14"/>
                <w:szCs w:val="14"/>
                <w:lang w:val="en-US"/>
              </w:rPr>
              <w:t xml:space="preserve"> </w:t>
            </w:r>
            <w:proofErr w:type="spellStart"/>
            <w:r w:rsidRPr="003333C7">
              <w:rPr>
                <w:rFonts w:eastAsia="Times New Roman"/>
                <w:color w:val="000000"/>
                <w:sz w:val="14"/>
                <w:szCs w:val="14"/>
                <w:lang w:val="en-US"/>
              </w:rPr>
              <w:t>mo</w:t>
            </w:r>
            <w:proofErr w:type="spellEnd"/>
            <w:r w:rsidRPr="003333C7">
              <w:rPr>
                <w:rFonts w:eastAsia="Times New Roman"/>
                <w:color w:val="000000"/>
                <w:sz w:val="14"/>
                <w:szCs w:val="14"/>
                <w:lang w:val="en-US"/>
              </w:rPr>
              <w:t xml:space="preserve"> e </w:t>
            </w:r>
            <w:proofErr w:type="spellStart"/>
            <w:r w:rsidRPr="003333C7">
              <w:rPr>
                <w:rFonts w:eastAsia="Times New Roman"/>
                <w:color w:val="000000"/>
                <w:sz w:val="14"/>
                <w:szCs w:val="14"/>
                <w:lang w:val="en-US"/>
              </w:rPr>
              <w:t>Palani</w:t>
            </w:r>
            <w:proofErr w:type="spellEnd"/>
            <w:r w:rsidRPr="003333C7">
              <w:rPr>
                <w:rFonts w:eastAsia="Times New Roman"/>
                <w:color w:val="000000"/>
                <w:sz w:val="14"/>
                <w:szCs w:val="14"/>
                <w:lang w:val="en-US"/>
              </w:rPr>
              <w:t xml:space="preserve"> (Health Information and Planning)</w:t>
            </w:r>
          </w:p>
        </w:tc>
        <w:tc>
          <w:tcPr>
            <w:tcW w:w="278" w:type="pct"/>
            <w:tcBorders>
              <w:top w:val="nil"/>
              <w:left w:val="nil"/>
              <w:bottom w:val="single" w:sz="4" w:space="0" w:color="auto"/>
              <w:right w:val="single" w:sz="4" w:space="0" w:color="auto"/>
            </w:tcBorders>
            <w:shd w:val="clear" w:color="auto" w:fill="auto"/>
            <w:hideMark/>
          </w:tcPr>
          <w:p w14:paraId="28131FBF"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1</w:t>
            </w:r>
          </w:p>
        </w:tc>
        <w:tc>
          <w:tcPr>
            <w:tcW w:w="1249" w:type="pct"/>
            <w:tcBorders>
              <w:top w:val="nil"/>
              <w:left w:val="nil"/>
              <w:bottom w:val="single" w:sz="4" w:space="0" w:color="auto"/>
              <w:right w:val="single" w:sz="4" w:space="0" w:color="auto"/>
            </w:tcBorders>
            <w:shd w:val="clear" w:color="auto" w:fill="auto"/>
            <w:hideMark/>
          </w:tcPr>
          <w:p w14:paraId="00B5B0EA"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 xml:space="preserve">Health Planning &amp; </w:t>
            </w:r>
            <w:proofErr w:type="spellStart"/>
            <w:r w:rsidRPr="003333C7">
              <w:rPr>
                <w:rFonts w:eastAsia="Times New Roman"/>
                <w:color w:val="000000"/>
                <w:sz w:val="14"/>
                <w:szCs w:val="14"/>
                <w:lang w:val="en-US"/>
              </w:rPr>
              <w:t>Iinformation</w:t>
            </w:r>
            <w:proofErr w:type="spellEnd"/>
            <w:r w:rsidRPr="003333C7">
              <w:rPr>
                <w:rFonts w:eastAsia="Times New Roman"/>
                <w:color w:val="000000"/>
                <w:sz w:val="14"/>
                <w:szCs w:val="14"/>
                <w:lang w:val="en-US"/>
              </w:rPr>
              <w:t xml:space="preserve"> Services (including medical records)</w:t>
            </w:r>
          </w:p>
        </w:tc>
        <w:tc>
          <w:tcPr>
            <w:tcW w:w="908" w:type="pct"/>
            <w:tcBorders>
              <w:top w:val="nil"/>
              <w:left w:val="nil"/>
              <w:bottom w:val="single" w:sz="4" w:space="0" w:color="auto"/>
              <w:right w:val="single" w:sz="4" w:space="0" w:color="auto"/>
            </w:tcBorders>
            <w:shd w:val="clear" w:color="auto" w:fill="auto"/>
            <w:hideMark/>
          </w:tcPr>
          <w:p w14:paraId="5550C245"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361,704</w:t>
            </w:r>
          </w:p>
        </w:tc>
      </w:tr>
      <w:tr w:rsidR="00C20FD2" w:rsidRPr="003333C7" w14:paraId="16F954F6" w14:textId="77777777" w:rsidTr="00551A75">
        <w:trPr>
          <w:trHeight w:val="350"/>
        </w:trPr>
        <w:tc>
          <w:tcPr>
            <w:tcW w:w="545" w:type="pct"/>
            <w:vMerge/>
            <w:tcBorders>
              <w:top w:val="nil"/>
              <w:left w:val="single" w:sz="4" w:space="0" w:color="auto"/>
              <w:bottom w:val="single" w:sz="4" w:space="0" w:color="auto"/>
              <w:right w:val="single" w:sz="4" w:space="0" w:color="auto"/>
            </w:tcBorders>
            <w:hideMark/>
          </w:tcPr>
          <w:p w14:paraId="3E91F594" w14:textId="77777777" w:rsidR="003333C7" w:rsidRPr="003333C7" w:rsidRDefault="003333C7" w:rsidP="00C20FD2">
            <w:pPr>
              <w:jc w:val="left"/>
              <w:rPr>
                <w:rFonts w:eastAsia="Times New Roman"/>
                <w:b/>
                <w:bCs/>
                <w:color w:val="000000"/>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0087138C" w14:textId="77777777" w:rsidR="003333C7" w:rsidRPr="003333C7" w:rsidRDefault="003333C7" w:rsidP="00C20FD2">
            <w:pPr>
              <w:jc w:val="left"/>
              <w:rPr>
                <w:rFonts w:eastAsia="Times New Roman"/>
                <w:color w:val="000000"/>
                <w:sz w:val="14"/>
                <w:szCs w:val="14"/>
                <w:lang w:val="en-US"/>
              </w:rPr>
            </w:pPr>
          </w:p>
        </w:tc>
        <w:tc>
          <w:tcPr>
            <w:tcW w:w="247" w:type="pct"/>
            <w:vMerge/>
            <w:tcBorders>
              <w:top w:val="nil"/>
              <w:left w:val="single" w:sz="4" w:space="0" w:color="auto"/>
              <w:bottom w:val="single" w:sz="4" w:space="0" w:color="auto"/>
              <w:right w:val="single" w:sz="4" w:space="0" w:color="auto"/>
            </w:tcBorders>
            <w:hideMark/>
          </w:tcPr>
          <w:p w14:paraId="5905A119" w14:textId="77777777" w:rsidR="003333C7" w:rsidRPr="003333C7" w:rsidRDefault="003333C7" w:rsidP="00C20FD2">
            <w:pPr>
              <w:jc w:val="left"/>
              <w:rPr>
                <w:rFonts w:eastAsia="Times New Roman"/>
                <w:b/>
                <w:bCs/>
                <w:color w:val="000000"/>
                <w:sz w:val="14"/>
                <w:szCs w:val="14"/>
                <w:lang w:val="en-US"/>
              </w:rPr>
            </w:pPr>
          </w:p>
        </w:tc>
        <w:tc>
          <w:tcPr>
            <w:tcW w:w="1092" w:type="pct"/>
            <w:vMerge/>
            <w:tcBorders>
              <w:top w:val="nil"/>
              <w:left w:val="single" w:sz="4" w:space="0" w:color="auto"/>
              <w:bottom w:val="single" w:sz="4" w:space="0" w:color="auto"/>
              <w:right w:val="single" w:sz="4" w:space="0" w:color="auto"/>
            </w:tcBorders>
            <w:hideMark/>
          </w:tcPr>
          <w:p w14:paraId="4802219C" w14:textId="77777777" w:rsidR="003333C7" w:rsidRPr="003333C7" w:rsidRDefault="003333C7" w:rsidP="00C20FD2">
            <w:pPr>
              <w:jc w:val="left"/>
              <w:rPr>
                <w:rFonts w:eastAsia="Times New Roman"/>
                <w:color w:val="000000"/>
                <w:sz w:val="14"/>
                <w:szCs w:val="14"/>
                <w:lang w:val="en-US"/>
              </w:rPr>
            </w:pPr>
          </w:p>
        </w:tc>
        <w:tc>
          <w:tcPr>
            <w:tcW w:w="278" w:type="pct"/>
            <w:tcBorders>
              <w:top w:val="nil"/>
              <w:left w:val="nil"/>
              <w:bottom w:val="single" w:sz="4" w:space="0" w:color="auto"/>
              <w:right w:val="single" w:sz="4" w:space="0" w:color="auto"/>
            </w:tcBorders>
            <w:shd w:val="clear" w:color="auto" w:fill="auto"/>
            <w:hideMark/>
          </w:tcPr>
          <w:p w14:paraId="14D047B3"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2</w:t>
            </w:r>
          </w:p>
        </w:tc>
        <w:tc>
          <w:tcPr>
            <w:tcW w:w="1249" w:type="pct"/>
            <w:tcBorders>
              <w:top w:val="nil"/>
              <w:left w:val="nil"/>
              <w:bottom w:val="single" w:sz="4" w:space="0" w:color="auto"/>
              <w:right w:val="single" w:sz="4" w:space="0" w:color="auto"/>
            </w:tcBorders>
            <w:shd w:val="clear" w:color="auto" w:fill="auto"/>
            <w:hideMark/>
          </w:tcPr>
          <w:p w14:paraId="155B5255"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Information Technology</w:t>
            </w:r>
          </w:p>
        </w:tc>
        <w:tc>
          <w:tcPr>
            <w:tcW w:w="908" w:type="pct"/>
            <w:tcBorders>
              <w:top w:val="nil"/>
              <w:left w:val="nil"/>
              <w:bottom w:val="single" w:sz="4" w:space="0" w:color="auto"/>
              <w:right w:val="single" w:sz="4" w:space="0" w:color="auto"/>
            </w:tcBorders>
            <w:shd w:val="clear" w:color="auto" w:fill="auto"/>
            <w:hideMark/>
          </w:tcPr>
          <w:p w14:paraId="6B72321C"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123,234</w:t>
            </w:r>
          </w:p>
        </w:tc>
      </w:tr>
      <w:tr w:rsidR="00C20FD2" w:rsidRPr="003333C7" w14:paraId="2FA7251C" w14:textId="77777777" w:rsidTr="00C20FD2">
        <w:trPr>
          <w:trHeight w:val="450"/>
        </w:trPr>
        <w:tc>
          <w:tcPr>
            <w:tcW w:w="545" w:type="pct"/>
            <w:vMerge/>
            <w:tcBorders>
              <w:top w:val="nil"/>
              <w:left w:val="single" w:sz="4" w:space="0" w:color="auto"/>
              <w:bottom w:val="single" w:sz="4" w:space="0" w:color="auto"/>
              <w:right w:val="single" w:sz="4" w:space="0" w:color="auto"/>
            </w:tcBorders>
            <w:hideMark/>
          </w:tcPr>
          <w:p w14:paraId="763D0D59" w14:textId="77777777" w:rsidR="003333C7" w:rsidRPr="003333C7" w:rsidRDefault="003333C7" w:rsidP="00C20FD2">
            <w:pPr>
              <w:jc w:val="left"/>
              <w:rPr>
                <w:rFonts w:eastAsia="Times New Roman"/>
                <w:b/>
                <w:bCs/>
                <w:color w:val="000000"/>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1F360113" w14:textId="77777777" w:rsidR="003333C7" w:rsidRPr="003333C7" w:rsidRDefault="003333C7" w:rsidP="00C20FD2">
            <w:pPr>
              <w:jc w:val="left"/>
              <w:rPr>
                <w:rFonts w:eastAsia="Times New Roman"/>
                <w:color w:val="000000"/>
                <w:sz w:val="14"/>
                <w:szCs w:val="14"/>
                <w:lang w:val="en-US"/>
              </w:rPr>
            </w:pPr>
          </w:p>
        </w:tc>
        <w:tc>
          <w:tcPr>
            <w:tcW w:w="247" w:type="pct"/>
            <w:vMerge/>
            <w:tcBorders>
              <w:top w:val="nil"/>
              <w:left w:val="single" w:sz="4" w:space="0" w:color="auto"/>
              <w:bottom w:val="single" w:sz="4" w:space="0" w:color="auto"/>
              <w:right w:val="single" w:sz="4" w:space="0" w:color="auto"/>
            </w:tcBorders>
            <w:hideMark/>
          </w:tcPr>
          <w:p w14:paraId="75D4058C" w14:textId="77777777" w:rsidR="003333C7" w:rsidRPr="003333C7" w:rsidRDefault="003333C7" w:rsidP="00C20FD2">
            <w:pPr>
              <w:jc w:val="left"/>
              <w:rPr>
                <w:rFonts w:eastAsia="Times New Roman"/>
                <w:b/>
                <w:bCs/>
                <w:color w:val="000000"/>
                <w:sz w:val="14"/>
                <w:szCs w:val="14"/>
                <w:lang w:val="en-US"/>
              </w:rPr>
            </w:pPr>
          </w:p>
        </w:tc>
        <w:tc>
          <w:tcPr>
            <w:tcW w:w="1092" w:type="pct"/>
            <w:vMerge/>
            <w:tcBorders>
              <w:top w:val="nil"/>
              <w:left w:val="single" w:sz="4" w:space="0" w:color="auto"/>
              <w:bottom w:val="single" w:sz="4" w:space="0" w:color="auto"/>
              <w:right w:val="single" w:sz="4" w:space="0" w:color="auto"/>
            </w:tcBorders>
            <w:hideMark/>
          </w:tcPr>
          <w:p w14:paraId="61E5CF48" w14:textId="77777777" w:rsidR="003333C7" w:rsidRPr="003333C7" w:rsidRDefault="003333C7" w:rsidP="00C20FD2">
            <w:pPr>
              <w:jc w:val="left"/>
              <w:rPr>
                <w:rFonts w:eastAsia="Times New Roman"/>
                <w:color w:val="000000"/>
                <w:sz w:val="14"/>
                <w:szCs w:val="14"/>
                <w:lang w:val="en-US"/>
              </w:rPr>
            </w:pPr>
          </w:p>
        </w:tc>
        <w:tc>
          <w:tcPr>
            <w:tcW w:w="278" w:type="pct"/>
            <w:tcBorders>
              <w:top w:val="nil"/>
              <w:left w:val="nil"/>
              <w:bottom w:val="single" w:sz="4" w:space="0" w:color="auto"/>
              <w:right w:val="single" w:sz="4" w:space="0" w:color="auto"/>
            </w:tcBorders>
            <w:shd w:val="clear" w:color="auto" w:fill="auto"/>
            <w:hideMark/>
          </w:tcPr>
          <w:p w14:paraId="484DEE13"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3</w:t>
            </w:r>
          </w:p>
        </w:tc>
        <w:tc>
          <w:tcPr>
            <w:tcW w:w="1249" w:type="pct"/>
            <w:tcBorders>
              <w:top w:val="nil"/>
              <w:left w:val="nil"/>
              <w:bottom w:val="single" w:sz="4" w:space="0" w:color="auto"/>
              <w:right w:val="single" w:sz="4" w:space="0" w:color="auto"/>
            </w:tcBorders>
            <w:shd w:val="clear" w:color="auto" w:fill="auto"/>
            <w:hideMark/>
          </w:tcPr>
          <w:p w14:paraId="70B31E79"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Health project Planning</w:t>
            </w:r>
          </w:p>
        </w:tc>
        <w:tc>
          <w:tcPr>
            <w:tcW w:w="908" w:type="pct"/>
            <w:tcBorders>
              <w:top w:val="nil"/>
              <w:left w:val="nil"/>
              <w:bottom w:val="single" w:sz="4" w:space="0" w:color="auto"/>
              <w:right w:val="single" w:sz="4" w:space="0" w:color="auto"/>
            </w:tcBorders>
            <w:shd w:val="clear" w:color="auto" w:fill="auto"/>
            <w:hideMark/>
          </w:tcPr>
          <w:p w14:paraId="22A5046A"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151,482</w:t>
            </w:r>
          </w:p>
        </w:tc>
      </w:tr>
      <w:tr w:rsidR="00C20FD2" w:rsidRPr="003333C7" w14:paraId="381058D1" w14:textId="77777777" w:rsidTr="00551A75">
        <w:trPr>
          <w:trHeight w:val="332"/>
        </w:trPr>
        <w:tc>
          <w:tcPr>
            <w:tcW w:w="545" w:type="pct"/>
            <w:vMerge/>
            <w:tcBorders>
              <w:top w:val="nil"/>
              <w:left w:val="single" w:sz="4" w:space="0" w:color="auto"/>
              <w:bottom w:val="single" w:sz="4" w:space="0" w:color="auto"/>
              <w:right w:val="single" w:sz="4" w:space="0" w:color="auto"/>
            </w:tcBorders>
            <w:hideMark/>
          </w:tcPr>
          <w:p w14:paraId="3A476B67" w14:textId="77777777" w:rsidR="003333C7" w:rsidRPr="003333C7" w:rsidRDefault="003333C7" w:rsidP="00C20FD2">
            <w:pPr>
              <w:jc w:val="left"/>
              <w:rPr>
                <w:rFonts w:eastAsia="Times New Roman"/>
                <w:b/>
                <w:bCs/>
                <w:color w:val="000000"/>
                <w:sz w:val="14"/>
                <w:szCs w:val="14"/>
                <w:lang w:val="en-US"/>
              </w:rPr>
            </w:pPr>
          </w:p>
        </w:tc>
        <w:tc>
          <w:tcPr>
            <w:tcW w:w="682" w:type="pct"/>
            <w:vMerge/>
            <w:tcBorders>
              <w:top w:val="nil"/>
              <w:left w:val="single" w:sz="4" w:space="0" w:color="auto"/>
              <w:bottom w:val="single" w:sz="4" w:space="0" w:color="auto"/>
              <w:right w:val="single" w:sz="4" w:space="0" w:color="auto"/>
            </w:tcBorders>
            <w:hideMark/>
          </w:tcPr>
          <w:p w14:paraId="60F02C27" w14:textId="77777777" w:rsidR="003333C7" w:rsidRPr="003333C7" w:rsidRDefault="003333C7" w:rsidP="00C20FD2">
            <w:pPr>
              <w:jc w:val="left"/>
              <w:rPr>
                <w:rFonts w:eastAsia="Times New Roman"/>
                <w:color w:val="000000"/>
                <w:sz w:val="14"/>
                <w:szCs w:val="14"/>
                <w:lang w:val="en-US"/>
              </w:rPr>
            </w:pPr>
          </w:p>
        </w:tc>
        <w:tc>
          <w:tcPr>
            <w:tcW w:w="247" w:type="pct"/>
            <w:vMerge/>
            <w:tcBorders>
              <w:top w:val="nil"/>
              <w:left w:val="single" w:sz="4" w:space="0" w:color="auto"/>
              <w:bottom w:val="single" w:sz="4" w:space="0" w:color="auto"/>
              <w:right w:val="single" w:sz="4" w:space="0" w:color="auto"/>
            </w:tcBorders>
            <w:hideMark/>
          </w:tcPr>
          <w:p w14:paraId="78DAB6EC" w14:textId="77777777" w:rsidR="003333C7" w:rsidRPr="003333C7" w:rsidRDefault="003333C7" w:rsidP="00C20FD2">
            <w:pPr>
              <w:jc w:val="left"/>
              <w:rPr>
                <w:rFonts w:eastAsia="Times New Roman"/>
                <w:b/>
                <w:bCs/>
                <w:color w:val="000000"/>
                <w:sz w:val="14"/>
                <w:szCs w:val="14"/>
                <w:lang w:val="en-US"/>
              </w:rPr>
            </w:pPr>
          </w:p>
        </w:tc>
        <w:tc>
          <w:tcPr>
            <w:tcW w:w="1092" w:type="pct"/>
            <w:vMerge/>
            <w:tcBorders>
              <w:top w:val="nil"/>
              <w:left w:val="single" w:sz="4" w:space="0" w:color="auto"/>
              <w:bottom w:val="single" w:sz="4" w:space="0" w:color="auto"/>
              <w:right w:val="single" w:sz="4" w:space="0" w:color="auto"/>
            </w:tcBorders>
            <w:hideMark/>
          </w:tcPr>
          <w:p w14:paraId="79A86501" w14:textId="77777777" w:rsidR="003333C7" w:rsidRPr="003333C7" w:rsidRDefault="003333C7" w:rsidP="00C20FD2">
            <w:pPr>
              <w:jc w:val="left"/>
              <w:rPr>
                <w:rFonts w:eastAsia="Times New Roman"/>
                <w:color w:val="000000"/>
                <w:sz w:val="14"/>
                <w:szCs w:val="14"/>
                <w:lang w:val="en-US"/>
              </w:rPr>
            </w:pPr>
          </w:p>
        </w:tc>
        <w:tc>
          <w:tcPr>
            <w:tcW w:w="278" w:type="pct"/>
            <w:tcBorders>
              <w:top w:val="nil"/>
              <w:left w:val="nil"/>
              <w:bottom w:val="single" w:sz="4" w:space="0" w:color="auto"/>
              <w:right w:val="single" w:sz="4" w:space="0" w:color="auto"/>
            </w:tcBorders>
            <w:shd w:val="clear" w:color="auto" w:fill="auto"/>
            <w:hideMark/>
          </w:tcPr>
          <w:p w14:paraId="4C37DF82"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4</w:t>
            </w:r>
          </w:p>
        </w:tc>
        <w:tc>
          <w:tcPr>
            <w:tcW w:w="1249" w:type="pct"/>
            <w:tcBorders>
              <w:top w:val="nil"/>
              <w:left w:val="nil"/>
              <w:bottom w:val="single" w:sz="4" w:space="0" w:color="auto"/>
              <w:right w:val="single" w:sz="4" w:space="0" w:color="auto"/>
            </w:tcBorders>
            <w:shd w:val="clear" w:color="auto" w:fill="auto"/>
            <w:hideMark/>
          </w:tcPr>
          <w:p w14:paraId="168659B8" w14:textId="77777777" w:rsidR="003333C7" w:rsidRPr="003333C7" w:rsidRDefault="003333C7" w:rsidP="00C20FD2">
            <w:pPr>
              <w:jc w:val="left"/>
              <w:rPr>
                <w:rFonts w:eastAsia="Times New Roman"/>
                <w:color w:val="000000"/>
                <w:sz w:val="14"/>
                <w:szCs w:val="14"/>
                <w:lang w:val="en-US"/>
              </w:rPr>
            </w:pPr>
            <w:r w:rsidRPr="003333C7">
              <w:rPr>
                <w:rFonts w:eastAsia="Times New Roman"/>
                <w:color w:val="000000"/>
                <w:sz w:val="14"/>
                <w:szCs w:val="14"/>
                <w:lang w:val="en-US"/>
              </w:rPr>
              <w:t>Research</w:t>
            </w:r>
          </w:p>
        </w:tc>
        <w:tc>
          <w:tcPr>
            <w:tcW w:w="908" w:type="pct"/>
            <w:tcBorders>
              <w:top w:val="nil"/>
              <w:left w:val="nil"/>
              <w:bottom w:val="single" w:sz="4" w:space="0" w:color="auto"/>
              <w:right w:val="single" w:sz="4" w:space="0" w:color="auto"/>
            </w:tcBorders>
            <w:shd w:val="clear" w:color="auto" w:fill="auto"/>
            <w:hideMark/>
          </w:tcPr>
          <w:p w14:paraId="3B2C9301" w14:textId="77777777" w:rsidR="003333C7" w:rsidRPr="003333C7" w:rsidRDefault="003333C7" w:rsidP="00586365">
            <w:pPr>
              <w:jc w:val="right"/>
              <w:rPr>
                <w:rFonts w:eastAsia="Times New Roman"/>
                <w:color w:val="000000"/>
                <w:sz w:val="14"/>
                <w:szCs w:val="14"/>
                <w:lang w:val="en-US"/>
              </w:rPr>
            </w:pPr>
            <w:r w:rsidRPr="003333C7">
              <w:rPr>
                <w:rFonts w:eastAsia="Times New Roman"/>
                <w:color w:val="000000"/>
                <w:sz w:val="14"/>
                <w:szCs w:val="14"/>
                <w:lang w:val="en-US"/>
              </w:rPr>
              <w:t>$             7,000</w:t>
            </w:r>
          </w:p>
        </w:tc>
      </w:tr>
      <w:tr w:rsidR="00C20FD2" w:rsidRPr="003333C7" w14:paraId="6ED732F1" w14:textId="77777777" w:rsidTr="00551A75">
        <w:trPr>
          <w:trHeight w:val="260"/>
        </w:trPr>
        <w:tc>
          <w:tcPr>
            <w:tcW w:w="545" w:type="pct"/>
            <w:tcBorders>
              <w:top w:val="nil"/>
              <w:left w:val="single" w:sz="4" w:space="0" w:color="auto"/>
              <w:bottom w:val="single" w:sz="4" w:space="0" w:color="auto"/>
              <w:right w:val="single" w:sz="4" w:space="0" w:color="auto"/>
            </w:tcBorders>
            <w:shd w:val="clear" w:color="auto" w:fill="auto"/>
            <w:hideMark/>
          </w:tcPr>
          <w:p w14:paraId="662C2064" w14:textId="77777777" w:rsidR="003333C7" w:rsidRPr="003333C7" w:rsidRDefault="003333C7" w:rsidP="00C20FD2">
            <w:pPr>
              <w:jc w:val="left"/>
              <w:rPr>
                <w:rFonts w:eastAsia="Times New Roman"/>
                <w:b/>
                <w:bCs/>
                <w:color w:val="000000"/>
                <w:sz w:val="14"/>
                <w:szCs w:val="14"/>
                <w:lang w:val="en-US"/>
              </w:rPr>
            </w:pPr>
            <w:r w:rsidRPr="003333C7">
              <w:rPr>
                <w:rFonts w:eastAsia="Times New Roman"/>
                <w:b/>
                <w:bCs/>
                <w:color w:val="000000"/>
                <w:sz w:val="14"/>
                <w:szCs w:val="14"/>
                <w:lang w:val="en-US"/>
              </w:rPr>
              <w:t>Grand Total</w:t>
            </w:r>
          </w:p>
        </w:tc>
        <w:tc>
          <w:tcPr>
            <w:tcW w:w="682" w:type="pct"/>
            <w:tcBorders>
              <w:top w:val="nil"/>
              <w:left w:val="nil"/>
              <w:bottom w:val="single" w:sz="4" w:space="0" w:color="auto"/>
              <w:right w:val="single" w:sz="4" w:space="0" w:color="auto"/>
            </w:tcBorders>
            <w:shd w:val="clear" w:color="auto" w:fill="auto"/>
            <w:hideMark/>
          </w:tcPr>
          <w:p w14:paraId="45E38DB2" w14:textId="77777777" w:rsidR="003333C7" w:rsidRPr="003333C7" w:rsidRDefault="003333C7" w:rsidP="00C20FD2">
            <w:pPr>
              <w:jc w:val="left"/>
              <w:rPr>
                <w:rFonts w:eastAsia="Times New Roman"/>
                <w:color w:val="000000"/>
                <w:sz w:val="14"/>
                <w:szCs w:val="14"/>
                <w:lang w:val="en-US"/>
              </w:rPr>
            </w:pPr>
          </w:p>
        </w:tc>
        <w:tc>
          <w:tcPr>
            <w:tcW w:w="247" w:type="pct"/>
            <w:tcBorders>
              <w:top w:val="nil"/>
              <w:left w:val="nil"/>
              <w:bottom w:val="single" w:sz="4" w:space="0" w:color="auto"/>
              <w:right w:val="single" w:sz="4" w:space="0" w:color="auto"/>
            </w:tcBorders>
            <w:shd w:val="clear" w:color="auto" w:fill="auto"/>
            <w:hideMark/>
          </w:tcPr>
          <w:p w14:paraId="45BFB8AF" w14:textId="77777777" w:rsidR="003333C7" w:rsidRPr="003333C7" w:rsidRDefault="003333C7" w:rsidP="00C20FD2">
            <w:pPr>
              <w:jc w:val="left"/>
              <w:rPr>
                <w:rFonts w:eastAsia="Times New Roman"/>
                <w:b/>
                <w:bCs/>
                <w:color w:val="000000"/>
                <w:sz w:val="14"/>
                <w:szCs w:val="14"/>
                <w:lang w:val="en-US"/>
              </w:rPr>
            </w:pPr>
          </w:p>
        </w:tc>
        <w:tc>
          <w:tcPr>
            <w:tcW w:w="1092" w:type="pct"/>
            <w:tcBorders>
              <w:top w:val="nil"/>
              <w:left w:val="nil"/>
              <w:bottom w:val="single" w:sz="4" w:space="0" w:color="auto"/>
              <w:right w:val="single" w:sz="4" w:space="0" w:color="auto"/>
            </w:tcBorders>
            <w:shd w:val="clear" w:color="auto" w:fill="auto"/>
            <w:hideMark/>
          </w:tcPr>
          <w:p w14:paraId="671CF54D" w14:textId="77777777" w:rsidR="003333C7" w:rsidRPr="003333C7" w:rsidRDefault="003333C7" w:rsidP="00C20FD2">
            <w:pPr>
              <w:jc w:val="left"/>
              <w:rPr>
                <w:rFonts w:eastAsia="Times New Roman"/>
                <w:color w:val="000000"/>
                <w:sz w:val="14"/>
                <w:szCs w:val="14"/>
                <w:lang w:val="en-US"/>
              </w:rPr>
            </w:pPr>
          </w:p>
        </w:tc>
        <w:tc>
          <w:tcPr>
            <w:tcW w:w="278" w:type="pct"/>
            <w:tcBorders>
              <w:top w:val="nil"/>
              <w:left w:val="nil"/>
              <w:bottom w:val="single" w:sz="4" w:space="0" w:color="auto"/>
              <w:right w:val="single" w:sz="4" w:space="0" w:color="auto"/>
            </w:tcBorders>
            <w:shd w:val="clear" w:color="auto" w:fill="auto"/>
            <w:hideMark/>
          </w:tcPr>
          <w:p w14:paraId="5CFB821B" w14:textId="77777777" w:rsidR="003333C7" w:rsidRPr="003333C7" w:rsidRDefault="003333C7" w:rsidP="00C20FD2">
            <w:pPr>
              <w:jc w:val="left"/>
              <w:rPr>
                <w:rFonts w:eastAsia="Times New Roman"/>
                <w:b/>
                <w:bCs/>
                <w:color w:val="000000"/>
                <w:sz w:val="14"/>
                <w:szCs w:val="14"/>
                <w:lang w:val="en-US"/>
              </w:rPr>
            </w:pPr>
          </w:p>
        </w:tc>
        <w:tc>
          <w:tcPr>
            <w:tcW w:w="1249" w:type="pct"/>
            <w:tcBorders>
              <w:top w:val="nil"/>
              <w:left w:val="nil"/>
              <w:bottom w:val="single" w:sz="4" w:space="0" w:color="auto"/>
              <w:right w:val="single" w:sz="4" w:space="0" w:color="auto"/>
            </w:tcBorders>
            <w:shd w:val="clear" w:color="auto" w:fill="auto"/>
            <w:hideMark/>
          </w:tcPr>
          <w:p w14:paraId="37BB3EAB" w14:textId="77777777" w:rsidR="003333C7" w:rsidRPr="003333C7" w:rsidRDefault="003333C7" w:rsidP="00C20FD2">
            <w:pPr>
              <w:jc w:val="left"/>
              <w:rPr>
                <w:rFonts w:eastAsia="Times New Roman"/>
                <w:color w:val="000000"/>
                <w:sz w:val="14"/>
                <w:szCs w:val="14"/>
                <w:lang w:val="en-US"/>
              </w:rPr>
            </w:pPr>
          </w:p>
        </w:tc>
        <w:tc>
          <w:tcPr>
            <w:tcW w:w="908" w:type="pct"/>
            <w:tcBorders>
              <w:top w:val="nil"/>
              <w:left w:val="nil"/>
              <w:bottom w:val="single" w:sz="4" w:space="0" w:color="auto"/>
              <w:right w:val="single" w:sz="4" w:space="0" w:color="auto"/>
            </w:tcBorders>
            <w:shd w:val="clear" w:color="auto" w:fill="auto"/>
            <w:hideMark/>
          </w:tcPr>
          <w:p w14:paraId="255FFF70" w14:textId="77777777" w:rsidR="003333C7" w:rsidRPr="003333C7" w:rsidRDefault="003333C7" w:rsidP="00586365">
            <w:pPr>
              <w:jc w:val="right"/>
              <w:rPr>
                <w:rFonts w:eastAsia="Times New Roman"/>
                <w:b/>
                <w:bCs/>
                <w:color w:val="000000"/>
                <w:sz w:val="14"/>
                <w:szCs w:val="14"/>
                <w:lang w:val="en-US"/>
              </w:rPr>
            </w:pPr>
            <w:r w:rsidRPr="003333C7">
              <w:rPr>
                <w:rFonts w:eastAsia="Times New Roman"/>
                <w:b/>
                <w:bCs/>
                <w:color w:val="000000"/>
                <w:sz w:val="14"/>
                <w:szCs w:val="14"/>
                <w:lang w:val="en-US"/>
              </w:rPr>
              <w:t>$   34,682,202</w:t>
            </w:r>
          </w:p>
        </w:tc>
      </w:tr>
    </w:tbl>
    <w:p w14:paraId="50CA3DC9" w14:textId="77777777" w:rsidR="003333C7" w:rsidRDefault="003333C7" w:rsidP="00F36F01">
      <w:pPr>
        <w:rPr>
          <w:lang w:eastAsia="en-NZ"/>
        </w:rPr>
      </w:pPr>
    </w:p>
    <w:p w14:paraId="79B13A22" w14:textId="77777777" w:rsidR="003333C7" w:rsidRDefault="00586365" w:rsidP="00F36F01">
      <w:pPr>
        <w:rPr>
          <w:lang w:eastAsia="en-NZ"/>
        </w:rPr>
      </w:pPr>
      <w:r>
        <w:rPr>
          <w:lang w:eastAsia="en-NZ"/>
        </w:rPr>
        <w:t xml:space="preserve">The above table shows the distribution of proposed budget for 2015/16 in accordance with the Chart of Account structure. </w:t>
      </w:r>
    </w:p>
    <w:p w14:paraId="1F101CB2" w14:textId="77777777" w:rsidR="00586365" w:rsidRDefault="00586365" w:rsidP="00F36F01">
      <w:pPr>
        <w:rPr>
          <w:lang w:eastAsia="en-NZ"/>
        </w:rPr>
      </w:pPr>
    </w:p>
    <w:p w14:paraId="48299355" w14:textId="000F98EF" w:rsidR="00586365" w:rsidRDefault="00586365" w:rsidP="00F36F01">
      <w:pPr>
        <w:rPr>
          <w:lang w:eastAsia="en-NZ"/>
        </w:rPr>
      </w:pPr>
      <w:r>
        <w:rPr>
          <w:lang w:eastAsia="en-NZ"/>
        </w:rPr>
        <w:t xml:space="preserve">The table </w:t>
      </w:r>
      <w:r w:rsidR="00BE297B">
        <w:rPr>
          <w:lang w:eastAsia="en-NZ"/>
        </w:rPr>
        <w:t xml:space="preserve">below </w:t>
      </w:r>
      <w:r>
        <w:rPr>
          <w:lang w:eastAsia="en-NZ"/>
        </w:rPr>
        <w:t xml:space="preserve">provides </w:t>
      </w:r>
      <w:r w:rsidR="00BE297B">
        <w:rPr>
          <w:lang w:eastAsia="en-NZ"/>
        </w:rPr>
        <w:t>d</w:t>
      </w:r>
      <w:r>
        <w:rPr>
          <w:lang w:eastAsia="en-NZ"/>
        </w:rPr>
        <w:t>etail</w:t>
      </w:r>
      <w:r w:rsidR="00BE297B">
        <w:rPr>
          <w:lang w:eastAsia="en-NZ"/>
        </w:rPr>
        <w:t>ed</w:t>
      </w:r>
      <w:r>
        <w:rPr>
          <w:lang w:eastAsia="en-NZ"/>
        </w:rPr>
        <w:t xml:space="preserve"> explanation </w:t>
      </w:r>
      <w:r w:rsidR="00F97892">
        <w:rPr>
          <w:lang w:eastAsia="en-NZ"/>
        </w:rPr>
        <w:t>o</w:t>
      </w:r>
      <w:r w:rsidR="00BE297B">
        <w:rPr>
          <w:lang w:eastAsia="en-NZ"/>
        </w:rPr>
        <w:t>f</w:t>
      </w:r>
      <w:r w:rsidR="00F97892">
        <w:rPr>
          <w:lang w:eastAsia="en-NZ"/>
        </w:rPr>
        <w:t xml:space="preserve"> the rationale </w:t>
      </w:r>
      <w:r>
        <w:rPr>
          <w:lang w:eastAsia="en-NZ"/>
        </w:rPr>
        <w:t xml:space="preserve">of the proposed budget increase </w:t>
      </w:r>
      <w:r w:rsidR="00F97892">
        <w:rPr>
          <w:lang w:eastAsia="en-NZ"/>
        </w:rPr>
        <w:t>f</w:t>
      </w:r>
      <w:r>
        <w:rPr>
          <w:lang w:eastAsia="en-NZ"/>
        </w:rPr>
        <w:t xml:space="preserve">or each </w:t>
      </w:r>
      <w:r w:rsidR="00F97892">
        <w:rPr>
          <w:lang w:eastAsia="en-NZ"/>
        </w:rPr>
        <w:t xml:space="preserve">programme and </w:t>
      </w:r>
      <w:r>
        <w:rPr>
          <w:lang w:eastAsia="en-NZ"/>
        </w:rPr>
        <w:t>sub-pro</w:t>
      </w:r>
      <w:r w:rsidR="00167BE2">
        <w:rPr>
          <w:lang w:eastAsia="en-NZ"/>
        </w:rPr>
        <w:t>gramme and how it relate</w:t>
      </w:r>
      <w:r w:rsidR="00BE297B">
        <w:rPr>
          <w:lang w:eastAsia="en-NZ"/>
        </w:rPr>
        <w:t>s</w:t>
      </w:r>
      <w:r w:rsidR="00167BE2">
        <w:rPr>
          <w:lang w:eastAsia="en-NZ"/>
        </w:rPr>
        <w:t xml:space="preserve"> to specific strategies, outputs and sub-outputs of our </w:t>
      </w:r>
      <w:r w:rsidR="00882B2A">
        <w:rPr>
          <w:lang w:eastAsia="en-NZ"/>
        </w:rPr>
        <w:t>NHSP</w:t>
      </w:r>
      <w:r w:rsidR="00167BE2">
        <w:rPr>
          <w:lang w:eastAsia="en-NZ"/>
        </w:rPr>
        <w:t xml:space="preserve"> 2015-2020. </w:t>
      </w:r>
    </w:p>
    <w:p w14:paraId="7E060655" w14:textId="77777777" w:rsidR="00586365" w:rsidRDefault="00586365" w:rsidP="00F36F01">
      <w:pPr>
        <w:rPr>
          <w:lang w:eastAsia="en-NZ"/>
        </w:rPr>
      </w:pPr>
    </w:p>
    <w:p w14:paraId="482DDEA5" w14:textId="6CC982B0" w:rsidR="00586365" w:rsidRDefault="00167BE2" w:rsidP="00F36F01">
      <w:pPr>
        <w:rPr>
          <w:lang w:eastAsia="en-NZ"/>
        </w:rPr>
      </w:pPr>
      <w:r>
        <w:rPr>
          <w:lang w:eastAsia="en-NZ"/>
        </w:rPr>
        <w:t>The variance column shows how much increase/decrease from the current financial year. The next two columns explain how these funds would contribute towards each strateg</w:t>
      </w:r>
      <w:r w:rsidR="00612775">
        <w:rPr>
          <w:lang w:eastAsia="en-NZ"/>
        </w:rPr>
        <w:t>y</w:t>
      </w:r>
      <w:r>
        <w:rPr>
          <w:lang w:eastAsia="en-NZ"/>
        </w:rPr>
        <w:t xml:space="preserve"> and sub-output in the NHSP 2015-2020. </w:t>
      </w:r>
    </w:p>
    <w:p w14:paraId="22C32BD9" w14:textId="77777777" w:rsidR="00586365" w:rsidRDefault="00586365" w:rsidP="00F36F01">
      <w:pPr>
        <w:rPr>
          <w:lang w:eastAsia="en-NZ"/>
        </w:rPr>
      </w:pPr>
    </w:p>
    <w:p w14:paraId="3475D762" w14:textId="77777777" w:rsidR="00F97892" w:rsidRDefault="00F97892" w:rsidP="00F36F01">
      <w:pPr>
        <w:rPr>
          <w:lang w:eastAsia="en-NZ"/>
        </w:rPr>
      </w:pPr>
    </w:p>
    <w:p w14:paraId="052F74BA" w14:textId="77777777" w:rsidR="002D18AC" w:rsidRDefault="002D18AC" w:rsidP="00F36F01">
      <w:pPr>
        <w:rPr>
          <w:b/>
          <w:lang w:eastAsia="en-NZ"/>
        </w:rPr>
        <w:sectPr w:rsidR="002D18AC" w:rsidSect="00C32F69">
          <w:pgSz w:w="11906" w:h="16838"/>
          <w:pgMar w:top="1440" w:right="1440" w:bottom="1440" w:left="1440" w:header="706" w:footer="706" w:gutter="0"/>
          <w:cols w:space="708"/>
          <w:docGrid w:linePitch="360"/>
        </w:sectPr>
      </w:pPr>
    </w:p>
    <w:p w14:paraId="27D4A33E" w14:textId="09A78D55" w:rsidR="00167BE2" w:rsidRDefault="00F97892" w:rsidP="00F36F01">
      <w:pPr>
        <w:rPr>
          <w:b/>
          <w:lang w:eastAsia="en-NZ"/>
        </w:rPr>
      </w:pPr>
      <w:r w:rsidRPr="00F97892">
        <w:rPr>
          <w:b/>
          <w:lang w:eastAsia="en-NZ"/>
        </w:rPr>
        <w:lastRenderedPageBreak/>
        <w:t>Detail</w:t>
      </w:r>
      <w:r w:rsidR="00612775">
        <w:rPr>
          <w:b/>
          <w:lang w:eastAsia="en-NZ"/>
        </w:rPr>
        <w:t>ed</w:t>
      </w:r>
      <w:r w:rsidRPr="00F97892">
        <w:rPr>
          <w:b/>
          <w:lang w:eastAsia="en-NZ"/>
        </w:rPr>
        <w:t xml:space="preserve"> rationale of the proposed recurrent budget increase</w:t>
      </w:r>
    </w:p>
    <w:p w14:paraId="67DF3134" w14:textId="77777777" w:rsidR="00EA4514" w:rsidRPr="00F97892" w:rsidRDefault="00EA4514" w:rsidP="00F36F01">
      <w:pPr>
        <w:rPr>
          <w:b/>
          <w:lang w:eastAsia="en-NZ"/>
        </w:rPr>
      </w:pPr>
    </w:p>
    <w:tbl>
      <w:tblPr>
        <w:tblStyle w:val="GridTable1Light-Accent51"/>
        <w:tblW w:w="45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2707"/>
        <w:gridCol w:w="1231"/>
        <w:gridCol w:w="3743"/>
        <w:gridCol w:w="4597"/>
      </w:tblGrid>
      <w:tr w:rsidR="002D18AC" w:rsidRPr="00706291" w14:paraId="53560AEB" w14:textId="77777777" w:rsidTr="00C32F6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 w:type="pct"/>
            <w:shd w:val="clear" w:color="auto" w:fill="FFFFFF" w:themeFill="background1"/>
          </w:tcPr>
          <w:p w14:paraId="3A002ABA" w14:textId="77777777" w:rsidR="00586365" w:rsidRPr="00706291" w:rsidRDefault="00586365" w:rsidP="00C32F69">
            <w:pPr>
              <w:jc w:val="left"/>
              <w:rPr>
                <w:rFonts w:eastAsia="Times New Roman" w:cs="Times New Roman"/>
                <w:b w:val="0"/>
                <w:bCs w:val="0"/>
                <w:color w:val="365F91"/>
                <w:sz w:val="20"/>
                <w:szCs w:val="20"/>
                <w:lang w:val="en-US"/>
              </w:rPr>
            </w:pPr>
          </w:p>
        </w:tc>
        <w:tc>
          <w:tcPr>
            <w:tcW w:w="1040" w:type="pct"/>
            <w:shd w:val="clear" w:color="auto" w:fill="FFFFFF" w:themeFill="background1"/>
          </w:tcPr>
          <w:p w14:paraId="3373F03F" w14:textId="77777777" w:rsidR="00586365" w:rsidRPr="00EA4514" w:rsidRDefault="00586365" w:rsidP="00C32F69">
            <w:pPr>
              <w:ind w:right="-104"/>
              <w:jc w:val="left"/>
              <w:cnfStyle w:val="100000000000" w:firstRow="1" w:lastRow="0" w:firstColumn="0" w:lastColumn="0" w:oddVBand="0" w:evenVBand="0" w:oddHBand="0" w:evenHBand="0" w:firstRowFirstColumn="0" w:firstRowLastColumn="0" w:lastRowFirstColumn="0" w:lastRowLastColumn="0"/>
              <w:rPr>
                <w:rFonts w:eastAsiaTheme="majorEastAsia" w:cs="Times New Roman"/>
                <w:b w:val="0"/>
                <w:color w:val="404040" w:themeColor="text1" w:themeTint="BF"/>
                <w:sz w:val="20"/>
                <w:szCs w:val="20"/>
              </w:rPr>
            </w:pPr>
            <w:r w:rsidRPr="00EA4514">
              <w:rPr>
                <w:rFonts w:cs="Times New Roman"/>
                <w:b w:val="0"/>
                <w:sz w:val="20"/>
                <w:szCs w:val="20"/>
              </w:rPr>
              <w:t>Minister’s office expense</w:t>
            </w:r>
          </w:p>
        </w:tc>
        <w:tc>
          <w:tcPr>
            <w:tcW w:w="473" w:type="pct"/>
            <w:shd w:val="clear" w:color="auto" w:fill="FFFFFF" w:themeFill="background1"/>
          </w:tcPr>
          <w:p w14:paraId="01D47017" w14:textId="77777777" w:rsidR="00586365" w:rsidRPr="00EA4514" w:rsidRDefault="00586365" w:rsidP="00586365">
            <w:pPr>
              <w:jc w:val="center"/>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EA4514">
              <w:rPr>
                <w:rFonts w:cs="Times New Roman"/>
                <w:b w:val="0"/>
                <w:sz w:val="20"/>
                <w:szCs w:val="20"/>
              </w:rPr>
              <w:t>$37,340</w:t>
            </w:r>
          </w:p>
        </w:tc>
        <w:tc>
          <w:tcPr>
            <w:tcW w:w="1438" w:type="pct"/>
            <w:shd w:val="clear" w:color="auto" w:fill="FFFFFF" w:themeFill="background1"/>
          </w:tcPr>
          <w:p w14:paraId="4DDCD59B" w14:textId="77777777" w:rsidR="00586365" w:rsidRPr="00EA4514" w:rsidRDefault="00586365" w:rsidP="00586365">
            <w:pPr>
              <w:pStyle w:val="ListParagraph"/>
              <w:numPr>
                <w:ilvl w:val="0"/>
                <w:numId w:val="48"/>
              </w:numPr>
              <w:jc w:val="left"/>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EA4514">
              <w:rPr>
                <w:rFonts w:cs="Times New Roman"/>
                <w:b w:val="0"/>
                <w:sz w:val="20"/>
                <w:szCs w:val="20"/>
              </w:rPr>
              <w:t>Provide efficient and effective Leadership and Governance system</w:t>
            </w:r>
          </w:p>
          <w:p w14:paraId="2BFB7E71" w14:textId="1E397947" w:rsidR="00586365" w:rsidRPr="00EA4514" w:rsidRDefault="00586365" w:rsidP="00586365">
            <w:pPr>
              <w:pStyle w:val="ListParagraph"/>
              <w:numPr>
                <w:ilvl w:val="0"/>
                <w:numId w:val="48"/>
              </w:numPr>
              <w:jc w:val="left"/>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EA4514">
              <w:rPr>
                <w:rFonts w:cs="Times New Roman"/>
                <w:b w:val="0"/>
                <w:sz w:val="20"/>
                <w:szCs w:val="20"/>
              </w:rPr>
              <w:t>Deliver</w:t>
            </w:r>
            <w:r w:rsidR="00612775" w:rsidRPr="00EA4514">
              <w:rPr>
                <w:rFonts w:cs="Times New Roman"/>
                <w:b w:val="0"/>
                <w:sz w:val="20"/>
                <w:szCs w:val="20"/>
              </w:rPr>
              <w:t>y</w:t>
            </w:r>
            <w:r w:rsidRPr="00EA4514">
              <w:rPr>
                <w:rFonts w:cs="Times New Roman"/>
                <w:b w:val="0"/>
                <w:sz w:val="20"/>
                <w:szCs w:val="20"/>
              </w:rPr>
              <w:t xml:space="preserve"> of best attainable health care services to the people of Tonga</w:t>
            </w:r>
          </w:p>
        </w:tc>
        <w:tc>
          <w:tcPr>
            <w:tcW w:w="1766" w:type="pct"/>
            <w:shd w:val="clear" w:color="auto" w:fill="FFFFFF" w:themeFill="background1"/>
          </w:tcPr>
          <w:p w14:paraId="6A2E8B71" w14:textId="7BE59EDD" w:rsidR="00586365" w:rsidRPr="00EA4514" w:rsidRDefault="00586365" w:rsidP="00586365">
            <w:pPr>
              <w:pStyle w:val="ListParagraph"/>
              <w:numPr>
                <w:ilvl w:val="0"/>
                <w:numId w:val="48"/>
              </w:numPr>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EA4514">
              <w:rPr>
                <w:rFonts w:cs="Times New Roman"/>
                <w:b w:val="0"/>
                <w:sz w:val="20"/>
                <w:szCs w:val="20"/>
              </w:rPr>
              <w:t xml:space="preserve">There is a variance of $37,340 for this particular Account as this vote includes the Benefits of the </w:t>
            </w:r>
            <w:r w:rsidR="001542B2" w:rsidRPr="00EA4514">
              <w:rPr>
                <w:rFonts w:cs="Times New Roman"/>
                <w:b w:val="0"/>
                <w:sz w:val="20"/>
                <w:szCs w:val="20"/>
              </w:rPr>
              <w:t>MOH</w:t>
            </w:r>
            <w:r w:rsidRPr="00EA4514">
              <w:rPr>
                <w:rFonts w:cs="Times New Roman"/>
                <w:b w:val="0"/>
                <w:sz w:val="20"/>
                <w:szCs w:val="20"/>
              </w:rPr>
              <w:t xml:space="preserve">. </w:t>
            </w:r>
          </w:p>
          <w:p w14:paraId="16A85874" w14:textId="77777777" w:rsidR="00586365" w:rsidRPr="00EA4514" w:rsidRDefault="00586365" w:rsidP="00586365">
            <w:pPr>
              <w:pStyle w:val="ListParagraph"/>
              <w:numPr>
                <w:ilvl w:val="0"/>
                <w:numId w:val="48"/>
              </w:numPr>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EA4514">
              <w:rPr>
                <w:rFonts w:cs="Times New Roman"/>
                <w:b w:val="0"/>
                <w:sz w:val="20"/>
                <w:szCs w:val="20"/>
              </w:rPr>
              <w:t>The Benefits includes the allowances and Overseas travel expenses that will assist the Minister of Health in achieving its Outputs for the Ministry.</w:t>
            </w:r>
          </w:p>
        </w:tc>
      </w:tr>
      <w:tr w:rsidR="002D18AC" w:rsidRPr="00706291" w14:paraId="63845411" w14:textId="77777777" w:rsidTr="00C32F69">
        <w:trPr>
          <w:jc w:val="center"/>
        </w:trPr>
        <w:tc>
          <w:tcPr>
            <w:cnfStyle w:val="001000000000" w:firstRow="0" w:lastRow="0" w:firstColumn="1" w:lastColumn="0" w:oddVBand="0" w:evenVBand="0" w:oddHBand="0" w:evenHBand="0" w:firstRowFirstColumn="0" w:firstRowLastColumn="0" w:lastRowFirstColumn="0" w:lastRowLastColumn="0"/>
            <w:tcW w:w="283" w:type="pct"/>
            <w:shd w:val="clear" w:color="auto" w:fill="FFFFFF" w:themeFill="background1"/>
          </w:tcPr>
          <w:p w14:paraId="26EDBCBA" w14:textId="77777777" w:rsidR="00586365" w:rsidRPr="00706291" w:rsidRDefault="00586365" w:rsidP="00586365">
            <w:pPr>
              <w:pStyle w:val="ListParagraph"/>
              <w:numPr>
                <w:ilvl w:val="0"/>
                <w:numId w:val="49"/>
              </w:numPr>
              <w:jc w:val="left"/>
              <w:rPr>
                <w:rFonts w:cs="Times New Roman"/>
                <w:sz w:val="20"/>
                <w:szCs w:val="20"/>
              </w:rPr>
            </w:pPr>
          </w:p>
        </w:tc>
        <w:tc>
          <w:tcPr>
            <w:tcW w:w="1040" w:type="pct"/>
            <w:shd w:val="clear" w:color="auto" w:fill="FFFFFF" w:themeFill="background1"/>
          </w:tcPr>
          <w:p w14:paraId="096DFFDE" w14:textId="77777777" w:rsidR="00586365" w:rsidRPr="00706291" w:rsidRDefault="00586365" w:rsidP="00C32F69">
            <w:pPr>
              <w:jc w:val="left"/>
              <w:cnfStyle w:val="000000000000" w:firstRow="0" w:lastRow="0" w:firstColumn="0" w:lastColumn="0" w:oddVBand="0" w:evenVBand="0" w:oddHBand="0" w:evenHBand="0" w:firstRowFirstColumn="0" w:firstRowLastColumn="0" w:lastRowFirstColumn="0" w:lastRowLastColumn="0"/>
              <w:rPr>
                <w:rFonts w:eastAsiaTheme="majorEastAsia" w:cs="Times New Roman"/>
                <w:color w:val="404040" w:themeColor="text1" w:themeTint="BF"/>
                <w:sz w:val="20"/>
                <w:szCs w:val="20"/>
              </w:rPr>
            </w:pPr>
            <w:r w:rsidRPr="00706291">
              <w:rPr>
                <w:rFonts w:cs="Times New Roman"/>
                <w:sz w:val="20"/>
                <w:szCs w:val="20"/>
              </w:rPr>
              <w:t>Director’s office expense</w:t>
            </w:r>
          </w:p>
        </w:tc>
        <w:tc>
          <w:tcPr>
            <w:tcW w:w="473" w:type="pct"/>
            <w:shd w:val="clear" w:color="auto" w:fill="FFFFFF" w:themeFill="background1"/>
          </w:tcPr>
          <w:p w14:paraId="5BFDA863" w14:textId="77777777" w:rsidR="00586365" w:rsidRPr="00706291" w:rsidRDefault="00586365" w:rsidP="0058636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$244,500</w:t>
            </w:r>
          </w:p>
        </w:tc>
        <w:tc>
          <w:tcPr>
            <w:tcW w:w="1438" w:type="pct"/>
            <w:shd w:val="clear" w:color="auto" w:fill="FFFFFF" w:themeFill="background1"/>
          </w:tcPr>
          <w:p w14:paraId="2D31B568" w14:textId="77777777" w:rsidR="00586365" w:rsidRPr="00706291" w:rsidRDefault="00586365" w:rsidP="00586365">
            <w:pPr>
              <w:pStyle w:val="ListParagraph"/>
              <w:numPr>
                <w:ilvl w:val="0"/>
                <w:numId w:val="48"/>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Provide efficient and effective Leadership and Governance system</w:t>
            </w:r>
          </w:p>
          <w:p w14:paraId="67092FA5" w14:textId="1DEE489A" w:rsidR="00586365" w:rsidRPr="00706291" w:rsidRDefault="00586365" w:rsidP="00586365">
            <w:pPr>
              <w:pStyle w:val="ListParagraph"/>
              <w:numPr>
                <w:ilvl w:val="0"/>
                <w:numId w:val="48"/>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Deliver</w:t>
            </w:r>
            <w:r w:rsidR="00612775">
              <w:rPr>
                <w:rFonts w:cs="Times New Roman"/>
                <w:sz w:val="20"/>
                <w:szCs w:val="20"/>
              </w:rPr>
              <w:t>y</w:t>
            </w:r>
            <w:r w:rsidRPr="00706291">
              <w:rPr>
                <w:rFonts w:cs="Times New Roman"/>
                <w:sz w:val="20"/>
                <w:szCs w:val="20"/>
              </w:rPr>
              <w:t xml:space="preserve"> of best attainable health care services to the people of Tonga</w:t>
            </w:r>
          </w:p>
        </w:tc>
        <w:tc>
          <w:tcPr>
            <w:tcW w:w="1766" w:type="pct"/>
            <w:shd w:val="clear" w:color="auto" w:fill="FFFFFF" w:themeFill="background1"/>
          </w:tcPr>
          <w:p w14:paraId="6675B71D" w14:textId="330C6BD6" w:rsidR="00586365" w:rsidRPr="00706291" w:rsidRDefault="00586365" w:rsidP="00586365">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The significant increase in variance for this Account by $244,500 is a result of the inclusion of two major items of expenses which are the cost of labour wages and the expenses of the maintenance of the </w:t>
            </w:r>
            <w:proofErr w:type="spellStart"/>
            <w:r w:rsidRPr="00706291">
              <w:rPr>
                <w:rFonts w:cs="Times New Roman"/>
                <w:sz w:val="20"/>
                <w:szCs w:val="20"/>
              </w:rPr>
              <w:t>Vaiola</w:t>
            </w:r>
            <w:proofErr w:type="spellEnd"/>
            <w:r w:rsidRPr="00706291">
              <w:rPr>
                <w:rFonts w:cs="Times New Roman"/>
                <w:sz w:val="20"/>
                <w:szCs w:val="20"/>
              </w:rPr>
              <w:t xml:space="preserve"> </w:t>
            </w:r>
            <w:r w:rsidR="001542B2">
              <w:rPr>
                <w:rFonts w:cs="Times New Roman"/>
                <w:sz w:val="20"/>
                <w:szCs w:val="20"/>
              </w:rPr>
              <w:t>H</w:t>
            </w:r>
            <w:r w:rsidRPr="00706291">
              <w:rPr>
                <w:rFonts w:cs="Times New Roman"/>
                <w:sz w:val="20"/>
                <w:szCs w:val="20"/>
              </w:rPr>
              <w:t xml:space="preserve">ospital building. </w:t>
            </w:r>
          </w:p>
          <w:p w14:paraId="4CFEBC22" w14:textId="77777777" w:rsidR="00586365" w:rsidRPr="00706291" w:rsidRDefault="00586365" w:rsidP="00586365">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It is essential that this budget account is increased so as to ensure the on</w:t>
            </w:r>
            <w:r w:rsidR="00BE297B">
              <w:rPr>
                <w:rFonts w:cs="Times New Roman"/>
                <w:sz w:val="20"/>
                <w:szCs w:val="20"/>
              </w:rPr>
              <w:t>-</w:t>
            </w:r>
            <w:r w:rsidRPr="00706291">
              <w:rPr>
                <w:rFonts w:cs="Times New Roman"/>
                <w:sz w:val="20"/>
                <w:szCs w:val="20"/>
              </w:rPr>
              <w:t>going operation of quality service delivery to the public.</w:t>
            </w:r>
          </w:p>
        </w:tc>
      </w:tr>
      <w:tr w:rsidR="002D18AC" w:rsidRPr="00706291" w14:paraId="70AE5634" w14:textId="77777777" w:rsidTr="00C32F69">
        <w:trPr>
          <w:jc w:val="center"/>
        </w:trPr>
        <w:tc>
          <w:tcPr>
            <w:cnfStyle w:val="001000000000" w:firstRow="0" w:lastRow="0" w:firstColumn="1" w:lastColumn="0" w:oddVBand="0" w:evenVBand="0" w:oddHBand="0" w:evenHBand="0" w:firstRowFirstColumn="0" w:firstRowLastColumn="0" w:lastRowFirstColumn="0" w:lastRowLastColumn="0"/>
            <w:tcW w:w="283" w:type="pct"/>
            <w:shd w:val="clear" w:color="auto" w:fill="FFFFFF" w:themeFill="background1"/>
          </w:tcPr>
          <w:p w14:paraId="669A09B5" w14:textId="77777777" w:rsidR="00586365" w:rsidRPr="00706291" w:rsidRDefault="00586365" w:rsidP="00586365">
            <w:pPr>
              <w:pStyle w:val="ListParagraph"/>
              <w:numPr>
                <w:ilvl w:val="0"/>
                <w:numId w:val="49"/>
              </w:numPr>
              <w:jc w:val="left"/>
              <w:rPr>
                <w:rFonts w:cs="Times New Roman"/>
                <w:sz w:val="20"/>
                <w:szCs w:val="20"/>
              </w:rPr>
            </w:pPr>
          </w:p>
        </w:tc>
        <w:tc>
          <w:tcPr>
            <w:tcW w:w="1040" w:type="pct"/>
            <w:shd w:val="clear" w:color="auto" w:fill="FFFFFF" w:themeFill="background1"/>
          </w:tcPr>
          <w:p w14:paraId="3E73566C" w14:textId="77777777" w:rsidR="00586365" w:rsidRPr="00706291" w:rsidRDefault="00586365" w:rsidP="00C32F69">
            <w:pPr>
              <w:jc w:val="left"/>
              <w:cnfStyle w:val="000000000000" w:firstRow="0" w:lastRow="0" w:firstColumn="0" w:lastColumn="0" w:oddVBand="0" w:evenVBand="0" w:oddHBand="0" w:evenHBand="0" w:firstRowFirstColumn="0" w:firstRowLastColumn="0" w:lastRowFirstColumn="0" w:lastRowLastColumn="0"/>
              <w:rPr>
                <w:rFonts w:eastAsiaTheme="majorEastAsia" w:cs="Times New Roman"/>
                <w:color w:val="404040" w:themeColor="text1" w:themeTint="BF"/>
                <w:sz w:val="20"/>
                <w:szCs w:val="20"/>
              </w:rPr>
            </w:pPr>
            <w:r w:rsidRPr="00706291">
              <w:rPr>
                <w:rFonts w:cs="Times New Roman"/>
                <w:sz w:val="20"/>
                <w:szCs w:val="20"/>
              </w:rPr>
              <w:t>Administrative services</w:t>
            </w:r>
          </w:p>
        </w:tc>
        <w:tc>
          <w:tcPr>
            <w:tcW w:w="473" w:type="pct"/>
            <w:shd w:val="clear" w:color="auto" w:fill="FFFFFF" w:themeFill="background1"/>
          </w:tcPr>
          <w:p w14:paraId="69C735C3" w14:textId="77777777" w:rsidR="00586365" w:rsidRPr="00706291" w:rsidRDefault="00586365" w:rsidP="0058636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$165,741</w:t>
            </w:r>
          </w:p>
        </w:tc>
        <w:tc>
          <w:tcPr>
            <w:tcW w:w="1438" w:type="pct"/>
            <w:shd w:val="clear" w:color="auto" w:fill="FFFFFF" w:themeFill="background1"/>
          </w:tcPr>
          <w:p w14:paraId="1A667373" w14:textId="7E91CBA0" w:rsidR="00586365" w:rsidRPr="00706291" w:rsidRDefault="00586365" w:rsidP="00586365">
            <w:pPr>
              <w:pStyle w:val="ListParagraph"/>
              <w:numPr>
                <w:ilvl w:val="0"/>
                <w:numId w:val="48"/>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Improvement in quality of Administrative support services </w:t>
            </w:r>
          </w:p>
          <w:p w14:paraId="6767D50C" w14:textId="77777777" w:rsidR="00586365" w:rsidRPr="00706291" w:rsidRDefault="00586365" w:rsidP="00586365">
            <w:pPr>
              <w:pStyle w:val="ListParagraph"/>
              <w:numPr>
                <w:ilvl w:val="0"/>
                <w:numId w:val="48"/>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Improvement in quality of customer services internally and externally</w:t>
            </w:r>
          </w:p>
        </w:tc>
        <w:tc>
          <w:tcPr>
            <w:tcW w:w="1766" w:type="pct"/>
            <w:shd w:val="clear" w:color="auto" w:fill="FFFFFF" w:themeFill="background1"/>
          </w:tcPr>
          <w:p w14:paraId="15651823" w14:textId="77777777" w:rsidR="00586365" w:rsidRPr="00706291" w:rsidRDefault="00586365" w:rsidP="00586365">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The variance of $165,741 is a result of the increase in cost for the major administrative services and includes the expenses for Utilities; water, electricity, Telecom and internet expenses. </w:t>
            </w:r>
          </w:p>
          <w:p w14:paraId="625BA3F8" w14:textId="77777777" w:rsidR="00586365" w:rsidRPr="00706291" w:rsidRDefault="00586365" w:rsidP="00586365">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With an increase in budget, this will ensure the efficient provision of all administrative services.</w:t>
            </w:r>
          </w:p>
        </w:tc>
      </w:tr>
      <w:tr w:rsidR="002D18AC" w:rsidRPr="00706291" w14:paraId="621A2183" w14:textId="77777777" w:rsidTr="00C32F69">
        <w:trPr>
          <w:trHeight w:val="316"/>
          <w:jc w:val="center"/>
        </w:trPr>
        <w:tc>
          <w:tcPr>
            <w:cnfStyle w:val="001000000000" w:firstRow="0" w:lastRow="0" w:firstColumn="1" w:lastColumn="0" w:oddVBand="0" w:evenVBand="0" w:oddHBand="0" w:evenHBand="0" w:firstRowFirstColumn="0" w:firstRowLastColumn="0" w:lastRowFirstColumn="0" w:lastRowLastColumn="0"/>
            <w:tcW w:w="283" w:type="pct"/>
          </w:tcPr>
          <w:p w14:paraId="6B2E056B" w14:textId="77777777" w:rsidR="00586365" w:rsidRPr="00706291" w:rsidRDefault="00586365" w:rsidP="00586365">
            <w:pPr>
              <w:pStyle w:val="ListParagraph"/>
              <w:numPr>
                <w:ilvl w:val="0"/>
                <w:numId w:val="49"/>
              </w:numPr>
              <w:jc w:val="left"/>
              <w:rPr>
                <w:rFonts w:cs="Times New Roman"/>
                <w:sz w:val="20"/>
                <w:szCs w:val="20"/>
              </w:rPr>
            </w:pPr>
          </w:p>
        </w:tc>
        <w:tc>
          <w:tcPr>
            <w:tcW w:w="1040" w:type="pct"/>
          </w:tcPr>
          <w:p w14:paraId="5F92D5E0" w14:textId="77777777" w:rsidR="00586365" w:rsidRPr="00706291" w:rsidRDefault="00586365" w:rsidP="00C32F69">
            <w:pPr>
              <w:jc w:val="left"/>
              <w:cnfStyle w:val="000000000000" w:firstRow="0" w:lastRow="0" w:firstColumn="0" w:lastColumn="0" w:oddVBand="0" w:evenVBand="0" w:oddHBand="0" w:evenHBand="0" w:firstRowFirstColumn="0" w:firstRowLastColumn="0" w:lastRowFirstColumn="0" w:lastRowLastColumn="0"/>
              <w:rPr>
                <w:rFonts w:eastAsiaTheme="majorEastAsia" w:cs="Times New Roman"/>
                <w:color w:val="404040" w:themeColor="text1" w:themeTint="BF"/>
                <w:sz w:val="20"/>
                <w:szCs w:val="20"/>
              </w:rPr>
            </w:pPr>
            <w:r w:rsidRPr="00706291">
              <w:rPr>
                <w:rFonts w:cs="Times New Roman"/>
                <w:sz w:val="20"/>
                <w:szCs w:val="20"/>
              </w:rPr>
              <w:t>Human resources</w:t>
            </w:r>
          </w:p>
        </w:tc>
        <w:tc>
          <w:tcPr>
            <w:tcW w:w="473" w:type="pct"/>
          </w:tcPr>
          <w:p w14:paraId="1F23E3E5" w14:textId="77777777" w:rsidR="00586365" w:rsidRPr="00706291" w:rsidRDefault="00586365" w:rsidP="0058636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$222,233</w:t>
            </w:r>
          </w:p>
        </w:tc>
        <w:tc>
          <w:tcPr>
            <w:tcW w:w="1438" w:type="pct"/>
          </w:tcPr>
          <w:p w14:paraId="3EEA82C9" w14:textId="77777777" w:rsidR="00586365" w:rsidRPr="00706291" w:rsidRDefault="00586365" w:rsidP="00586365">
            <w:pPr>
              <w:pStyle w:val="ListParagraph"/>
              <w:numPr>
                <w:ilvl w:val="0"/>
                <w:numId w:val="46"/>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Reduction in staff cost by 2%</w:t>
            </w:r>
          </w:p>
          <w:p w14:paraId="45A83482" w14:textId="77777777" w:rsidR="00586365" w:rsidRPr="00706291" w:rsidRDefault="00586365" w:rsidP="00586365">
            <w:pPr>
              <w:pStyle w:val="ListParagraph"/>
              <w:numPr>
                <w:ilvl w:val="0"/>
                <w:numId w:val="46"/>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Sustain highly skilled health workforce in Tonga</w:t>
            </w:r>
          </w:p>
          <w:p w14:paraId="60F330BF" w14:textId="77777777" w:rsidR="00586365" w:rsidRPr="00706291" w:rsidRDefault="00586365" w:rsidP="00586365">
            <w:pPr>
              <w:pStyle w:val="ListParagraph"/>
              <w:numPr>
                <w:ilvl w:val="0"/>
                <w:numId w:val="46"/>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Efficient human resource services delivered for staffs of the Ministry</w:t>
            </w:r>
          </w:p>
          <w:p w14:paraId="6CA20133" w14:textId="77777777" w:rsidR="00586365" w:rsidRPr="00706291" w:rsidRDefault="00586365" w:rsidP="00586365">
            <w:pPr>
              <w:pStyle w:val="ListParagraph"/>
              <w:numPr>
                <w:ilvl w:val="0"/>
                <w:numId w:val="46"/>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Exit rate &lt;2%</w:t>
            </w:r>
          </w:p>
          <w:p w14:paraId="1E14FE5C" w14:textId="77777777" w:rsidR="00586365" w:rsidRPr="00706291" w:rsidRDefault="00586365" w:rsidP="00586365">
            <w:pPr>
              <w:pStyle w:val="ListParagraph"/>
              <w:numPr>
                <w:ilvl w:val="0"/>
                <w:numId w:val="46"/>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Better coordination of local training provided by the Ministry</w:t>
            </w:r>
          </w:p>
          <w:p w14:paraId="266EDA94" w14:textId="3A3DC5FE" w:rsidR="00586365" w:rsidRPr="00706291" w:rsidRDefault="00586365" w:rsidP="00586365">
            <w:pPr>
              <w:pStyle w:val="ListParagraph"/>
              <w:numPr>
                <w:ilvl w:val="0"/>
                <w:numId w:val="46"/>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Increase staff productivity, </w:t>
            </w:r>
            <w:r w:rsidRPr="00706291">
              <w:rPr>
                <w:rFonts w:cs="Times New Roman"/>
                <w:sz w:val="20"/>
                <w:szCs w:val="20"/>
              </w:rPr>
              <w:lastRenderedPageBreak/>
              <w:t>enhance staff’s morale and commitment</w:t>
            </w:r>
          </w:p>
          <w:p w14:paraId="05C41A5D" w14:textId="77777777" w:rsidR="00586365" w:rsidRPr="00706291" w:rsidRDefault="00586365" w:rsidP="00586365">
            <w:pPr>
              <w:pStyle w:val="ListParagraph"/>
              <w:numPr>
                <w:ilvl w:val="0"/>
                <w:numId w:val="46"/>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Positive working environment in place</w:t>
            </w:r>
          </w:p>
          <w:p w14:paraId="4F3416E9" w14:textId="0EAE4704" w:rsidR="00586365" w:rsidRPr="00706291" w:rsidRDefault="00586365" w:rsidP="00586365">
            <w:pPr>
              <w:pStyle w:val="ListParagraph"/>
              <w:numPr>
                <w:ilvl w:val="0"/>
                <w:numId w:val="46"/>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Good communication through well plan</w:t>
            </w:r>
            <w:r w:rsidR="0063693D">
              <w:rPr>
                <w:rFonts w:cs="Times New Roman"/>
                <w:sz w:val="20"/>
                <w:szCs w:val="20"/>
              </w:rPr>
              <w:t>ned</w:t>
            </w:r>
            <w:r w:rsidRPr="00706291">
              <w:rPr>
                <w:rFonts w:cs="Times New Roman"/>
                <w:sz w:val="20"/>
                <w:szCs w:val="20"/>
              </w:rPr>
              <w:t xml:space="preserve"> Ministry’s commitment meetings</w:t>
            </w:r>
          </w:p>
        </w:tc>
        <w:tc>
          <w:tcPr>
            <w:tcW w:w="1766" w:type="pct"/>
          </w:tcPr>
          <w:p w14:paraId="1C5FBA2B" w14:textId="6EE16754" w:rsidR="00586365" w:rsidRPr="00706291" w:rsidRDefault="00586365" w:rsidP="00586365">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lastRenderedPageBreak/>
              <w:t xml:space="preserve">Total of 10 Outputs produced in the </w:t>
            </w:r>
            <w:r w:rsidR="001542B2">
              <w:rPr>
                <w:rFonts w:cs="Times New Roman"/>
                <w:sz w:val="20"/>
                <w:szCs w:val="20"/>
              </w:rPr>
              <w:t xml:space="preserve">AMP </w:t>
            </w:r>
            <w:r w:rsidRPr="00706291">
              <w:rPr>
                <w:rFonts w:cs="Times New Roman"/>
                <w:sz w:val="20"/>
                <w:szCs w:val="20"/>
              </w:rPr>
              <w:t xml:space="preserve">2015/2016 for Human Resource. </w:t>
            </w:r>
          </w:p>
          <w:p w14:paraId="1F75CF14" w14:textId="77777777" w:rsidR="00586365" w:rsidRPr="00706291" w:rsidRDefault="00586365" w:rsidP="00586365">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The reason for the significant amount of $222,233 in variance is a result of the inclusion of Staff Cost and includes in-service training and workshops on capacity building for the staff the Ministry of Health</w:t>
            </w:r>
          </w:p>
          <w:p w14:paraId="0595E260" w14:textId="16F795A4" w:rsidR="00586365" w:rsidRPr="00706291" w:rsidRDefault="00586365" w:rsidP="001542B2">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With regards to the </w:t>
            </w:r>
            <w:r w:rsidR="001542B2">
              <w:rPr>
                <w:rFonts w:cs="Times New Roman"/>
                <w:sz w:val="20"/>
                <w:szCs w:val="20"/>
              </w:rPr>
              <w:t>N</w:t>
            </w:r>
            <w:r w:rsidR="00882B2A">
              <w:rPr>
                <w:rFonts w:cs="Times New Roman"/>
                <w:sz w:val="20"/>
                <w:szCs w:val="20"/>
              </w:rPr>
              <w:t>H</w:t>
            </w:r>
            <w:r w:rsidR="001542B2">
              <w:rPr>
                <w:rFonts w:cs="Times New Roman"/>
                <w:sz w:val="20"/>
                <w:szCs w:val="20"/>
              </w:rPr>
              <w:t>SP</w:t>
            </w:r>
            <w:r w:rsidRPr="00706291">
              <w:rPr>
                <w:rFonts w:cs="Times New Roman"/>
                <w:sz w:val="20"/>
                <w:szCs w:val="20"/>
              </w:rPr>
              <w:t xml:space="preserve"> 2015-2020, the </w:t>
            </w:r>
            <w:r w:rsidR="001542B2">
              <w:rPr>
                <w:rFonts w:cs="Times New Roman"/>
                <w:sz w:val="20"/>
                <w:szCs w:val="20"/>
              </w:rPr>
              <w:t>KRA</w:t>
            </w:r>
            <w:r w:rsidRPr="00706291">
              <w:rPr>
                <w:rFonts w:cs="Times New Roman"/>
                <w:sz w:val="20"/>
                <w:szCs w:val="20"/>
              </w:rPr>
              <w:t xml:space="preserve"> 2: Health Workforce contains Strategies </w:t>
            </w:r>
            <w:r w:rsidRPr="00706291">
              <w:rPr>
                <w:rFonts w:cs="Times New Roman"/>
                <w:sz w:val="20"/>
                <w:szCs w:val="20"/>
              </w:rPr>
              <w:lastRenderedPageBreak/>
              <w:t xml:space="preserve">on all areas of human resource services of the </w:t>
            </w:r>
            <w:r w:rsidR="001542B2">
              <w:rPr>
                <w:rFonts w:cs="Times New Roman"/>
                <w:sz w:val="20"/>
                <w:szCs w:val="20"/>
              </w:rPr>
              <w:t>MOH</w:t>
            </w:r>
            <w:r w:rsidRPr="00706291">
              <w:rPr>
                <w:rFonts w:cs="Times New Roman"/>
                <w:sz w:val="20"/>
                <w:szCs w:val="20"/>
              </w:rPr>
              <w:t xml:space="preserve">. </w:t>
            </w:r>
          </w:p>
        </w:tc>
      </w:tr>
      <w:tr w:rsidR="002D18AC" w:rsidRPr="00706291" w14:paraId="048462B7" w14:textId="77777777" w:rsidTr="00C32F69">
        <w:trPr>
          <w:jc w:val="center"/>
        </w:trPr>
        <w:tc>
          <w:tcPr>
            <w:cnfStyle w:val="001000000000" w:firstRow="0" w:lastRow="0" w:firstColumn="1" w:lastColumn="0" w:oddVBand="0" w:evenVBand="0" w:oddHBand="0" w:evenHBand="0" w:firstRowFirstColumn="0" w:firstRowLastColumn="0" w:lastRowFirstColumn="0" w:lastRowLastColumn="0"/>
            <w:tcW w:w="283" w:type="pct"/>
          </w:tcPr>
          <w:p w14:paraId="1F8497FA" w14:textId="77777777" w:rsidR="00586365" w:rsidRPr="00706291" w:rsidRDefault="00586365" w:rsidP="00586365">
            <w:pPr>
              <w:pStyle w:val="ListParagraph"/>
              <w:numPr>
                <w:ilvl w:val="0"/>
                <w:numId w:val="49"/>
              </w:numPr>
              <w:jc w:val="left"/>
              <w:rPr>
                <w:rFonts w:cs="Times New Roman"/>
                <w:sz w:val="20"/>
                <w:szCs w:val="20"/>
              </w:rPr>
            </w:pPr>
          </w:p>
        </w:tc>
        <w:tc>
          <w:tcPr>
            <w:tcW w:w="1040" w:type="pct"/>
          </w:tcPr>
          <w:p w14:paraId="3CC70F30" w14:textId="39D0B818" w:rsidR="00586365" w:rsidRPr="00706291" w:rsidRDefault="00586365" w:rsidP="00C32F69">
            <w:pPr>
              <w:jc w:val="left"/>
              <w:cnfStyle w:val="000000000000" w:firstRow="0" w:lastRow="0" w:firstColumn="0" w:lastColumn="0" w:oddVBand="0" w:evenVBand="0" w:oddHBand="0" w:evenHBand="0" w:firstRowFirstColumn="0" w:firstRowLastColumn="0" w:lastRowFirstColumn="0" w:lastRowLastColumn="0"/>
              <w:rPr>
                <w:rFonts w:eastAsiaTheme="majorEastAsia" w:cs="Times New Roman"/>
                <w:color w:val="404040" w:themeColor="text1" w:themeTint="BF"/>
                <w:sz w:val="20"/>
                <w:szCs w:val="20"/>
              </w:rPr>
            </w:pPr>
            <w:r w:rsidRPr="00706291">
              <w:rPr>
                <w:rFonts w:cs="Times New Roman"/>
                <w:sz w:val="20"/>
                <w:szCs w:val="20"/>
              </w:rPr>
              <w:t xml:space="preserve">Financial Management (including Accounts, </w:t>
            </w:r>
            <w:r w:rsidR="001542B2" w:rsidRPr="00706291">
              <w:rPr>
                <w:rFonts w:cs="Times New Roman"/>
                <w:sz w:val="20"/>
                <w:szCs w:val="20"/>
              </w:rPr>
              <w:t xml:space="preserve">National Health Accounts </w:t>
            </w:r>
            <w:r w:rsidR="001542B2">
              <w:rPr>
                <w:rFonts w:cs="Times New Roman"/>
                <w:sz w:val="20"/>
                <w:szCs w:val="20"/>
              </w:rPr>
              <w:t>(</w:t>
            </w:r>
            <w:r w:rsidRPr="00706291">
              <w:rPr>
                <w:rFonts w:cs="Times New Roman"/>
                <w:sz w:val="20"/>
                <w:szCs w:val="20"/>
              </w:rPr>
              <w:t>NHA</w:t>
            </w:r>
            <w:r w:rsidR="001542B2">
              <w:rPr>
                <w:rFonts w:cs="Times New Roman"/>
                <w:sz w:val="20"/>
                <w:szCs w:val="20"/>
              </w:rPr>
              <w:t>)</w:t>
            </w:r>
            <w:r w:rsidRPr="00706291">
              <w:rPr>
                <w:rFonts w:cs="Times New Roman"/>
                <w:sz w:val="20"/>
                <w:szCs w:val="20"/>
              </w:rPr>
              <w:t>, and Transport)</w:t>
            </w:r>
          </w:p>
        </w:tc>
        <w:tc>
          <w:tcPr>
            <w:tcW w:w="473" w:type="pct"/>
          </w:tcPr>
          <w:p w14:paraId="3B9E7536" w14:textId="77777777" w:rsidR="00586365" w:rsidRPr="00706291" w:rsidRDefault="00586365" w:rsidP="0058636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$912,366</w:t>
            </w:r>
          </w:p>
        </w:tc>
        <w:tc>
          <w:tcPr>
            <w:tcW w:w="1438" w:type="pct"/>
          </w:tcPr>
          <w:p w14:paraId="49036B1D"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Improve efficiency in revenue collection within MOH</w:t>
            </w:r>
          </w:p>
          <w:p w14:paraId="233110DA"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Adequate funds available throughout the financial year </w:t>
            </w:r>
          </w:p>
          <w:p w14:paraId="2C604274"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Reduction in outstanding invoices </w:t>
            </w:r>
          </w:p>
          <w:p w14:paraId="03E22C05"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Minimal overpayment</w:t>
            </w:r>
          </w:p>
          <w:p w14:paraId="16BF610F" w14:textId="333462F6"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Ongoing production and availability of </w:t>
            </w:r>
            <w:r w:rsidR="001542B2">
              <w:rPr>
                <w:rFonts w:cs="Times New Roman"/>
                <w:sz w:val="20"/>
                <w:szCs w:val="20"/>
              </w:rPr>
              <w:t xml:space="preserve">NHA </w:t>
            </w:r>
            <w:r w:rsidRPr="00706291">
              <w:rPr>
                <w:rFonts w:cs="Times New Roman"/>
                <w:sz w:val="20"/>
                <w:szCs w:val="20"/>
              </w:rPr>
              <w:t>report</w:t>
            </w:r>
          </w:p>
          <w:p w14:paraId="46FB3A7D"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Skilled and experienced staff employed</w:t>
            </w:r>
          </w:p>
          <w:p w14:paraId="2EFFB689"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Medical fees and Charges reviewed and updated</w:t>
            </w:r>
          </w:p>
          <w:p w14:paraId="230A798B" w14:textId="7BC53B8C"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Spending on health and burden o</w:t>
            </w:r>
            <w:r w:rsidR="0063693D">
              <w:rPr>
                <w:rFonts w:cs="Times New Roman"/>
                <w:sz w:val="20"/>
                <w:szCs w:val="20"/>
              </w:rPr>
              <w:t>f</w:t>
            </w:r>
            <w:r w:rsidRPr="00706291">
              <w:rPr>
                <w:rFonts w:cs="Times New Roman"/>
                <w:sz w:val="20"/>
                <w:szCs w:val="20"/>
              </w:rPr>
              <w:t xml:space="preserve"> disease trends is benchmarked with other Pacific Islands</w:t>
            </w:r>
          </w:p>
          <w:p w14:paraId="63E57FD1"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Transport protocol in place</w:t>
            </w:r>
          </w:p>
          <w:p w14:paraId="76656936"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Transport Fuel</w:t>
            </w:r>
          </w:p>
          <w:p w14:paraId="2B823939"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Implementation of maintenance plan</w:t>
            </w:r>
          </w:p>
        </w:tc>
        <w:tc>
          <w:tcPr>
            <w:tcW w:w="1766" w:type="pct"/>
          </w:tcPr>
          <w:p w14:paraId="3DDA1C3E" w14:textId="588A754D"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Total of 18 Outputs produced in the </w:t>
            </w:r>
            <w:r w:rsidR="001542B2">
              <w:rPr>
                <w:rFonts w:cs="Times New Roman"/>
                <w:sz w:val="20"/>
                <w:szCs w:val="20"/>
              </w:rPr>
              <w:t xml:space="preserve">AMP </w:t>
            </w:r>
            <w:r w:rsidRPr="00706291">
              <w:rPr>
                <w:rFonts w:cs="Times New Roman"/>
                <w:sz w:val="20"/>
                <w:szCs w:val="20"/>
              </w:rPr>
              <w:t xml:space="preserve">2015/2016 for Financial Management. </w:t>
            </w:r>
          </w:p>
          <w:p w14:paraId="737A5CDF"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The substantial difference in variance of $912,366 is a result of the inclusion of the cost for majority of the daily paid wages including Outer Islands, the Transport Fuel, and Maintenance of the Ministry’s vehicles and also the Maintenance of the Outer Island MOH buildings.</w:t>
            </w:r>
          </w:p>
          <w:p w14:paraId="3849DBDC" w14:textId="498BD750" w:rsidR="00586365" w:rsidRPr="00706291" w:rsidRDefault="00586365" w:rsidP="001542B2">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 There is a direct link </w:t>
            </w:r>
            <w:r w:rsidR="0063693D">
              <w:rPr>
                <w:rFonts w:cs="Times New Roman"/>
                <w:sz w:val="20"/>
                <w:szCs w:val="20"/>
              </w:rPr>
              <w:t>between</w:t>
            </w:r>
            <w:r w:rsidRPr="00706291">
              <w:rPr>
                <w:rFonts w:cs="Times New Roman"/>
                <w:sz w:val="20"/>
                <w:szCs w:val="20"/>
              </w:rPr>
              <w:t xml:space="preserve"> the Financial Management to the </w:t>
            </w:r>
            <w:proofErr w:type="gramStart"/>
            <w:r w:rsidR="001542B2">
              <w:rPr>
                <w:rFonts w:cs="Times New Roman"/>
                <w:sz w:val="20"/>
                <w:szCs w:val="20"/>
              </w:rPr>
              <w:t>NHSP</w:t>
            </w:r>
            <w:r w:rsidRPr="00706291">
              <w:rPr>
                <w:rFonts w:cs="Times New Roman"/>
                <w:sz w:val="20"/>
                <w:szCs w:val="20"/>
              </w:rPr>
              <w:t xml:space="preserve">  2015</w:t>
            </w:r>
            <w:proofErr w:type="gramEnd"/>
            <w:r w:rsidRPr="00706291">
              <w:rPr>
                <w:rFonts w:cs="Times New Roman"/>
                <w:sz w:val="20"/>
                <w:szCs w:val="20"/>
              </w:rPr>
              <w:t>-2020 KRA 6: HealthCare Finance which contains strategies on all areas o</w:t>
            </w:r>
            <w:r w:rsidR="0063693D">
              <w:rPr>
                <w:rFonts w:cs="Times New Roman"/>
                <w:sz w:val="20"/>
                <w:szCs w:val="20"/>
              </w:rPr>
              <w:t>f</w:t>
            </w:r>
            <w:r w:rsidRPr="00706291">
              <w:rPr>
                <w:rFonts w:cs="Times New Roman"/>
                <w:sz w:val="20"/>
                <w:szCs w:val="20"/>
              </w:rPr>
              <w:t xml:space="preserve"> financial management of the Ministry of Health.</w:t>
            </w:r>
          </w:p>
        </w:tc>
      </w:tr>
      <w:tr w:rsidR="002D18AC" w:rsidRPr="00706291" w14:paraId="2E3E6986" w14:textId="77777777" w:rsidTr="00C32F69">
        <w:trPr>
          <w:jc w:val="center"/>
        </w:trPr>
        <w:tc>
          <w:tcPr>
            <w:cnfStyle w:val="001000000000" w:firstRow="0" w:lastRow="0" w:firstColumn="1" w:lastColumn="0" w:oddVBand="0" w:evenVBand="0" w:oddHBand="0" w:evenHBand="0" w:firstRowFirstColumn="0" w:firstRowLastColumn="0" w:lastRowFirstColumn="0" w:lastRowLastColumn="0"/>
            <w:tcW w:w="283" w:type="pct"/>
          </w:tcPr>
          <w:p w14:paraId="65CBA726" w14:textId="77777777" w:rsidR="00586365" w:rsidRPr="00706291" w:rsidRDefault="00586365" w:rsidP="00586365">
            <w:pPr>
              <w:pStyle w:val="ListParagraph"/>
              <w:numPr>
                <w:ilvl w:val="0"/>
                <w:numId w:val="49"/>
              </w:numPr>
              <w:jc w:val="left"/>
              <w:rPr>
                <w:rFonts w:cs="Times New Roman"/>
                <w:sz w:val="20"/>
                <w:szCs w:val="20"/>
              </w:rPr>
            </w:pPr>
          </w:p>
        </w:tc>
        <w:tc>
          <w:tcPr>
            <w:tcW w:w="1040" w:type="pct"/>
          </w:tcPr>
          <w:p w14:paraId="50D83E23" w14:textId="77777777" w:rsidR="00586365" w:rsidRPr="00706291" w:rsidRDefault="00586365" w:rsidP="00C32F69">
            <w:pPr>
              <w:jc w:val="left"/>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706291">
              <w:rPr>
                <w:rFonts w:cs="Times New Roman"/>
                <w:sz w:val="20"/>
                <w:szCs w:val="20"/>
              </w:rPr>
              <w:t>Legal Services</w:t>
            </w:r>
          </w:p>
        </w:tc>
        <w:tc>
          <w:tcPr>
            <w:tcW w:w="473" w:type="pct"/>
          </w:tcPr>
          <w:p w14:paraId="12D49CAF" w14:textId="77777777" w:rsidR="00586365" w:rsidRPr="00706291" w:rsidRDefault="00586365" w:rsidP="0058636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$30,127</w:t>
            </w:r>
          </w:p>
        </w:tc>
        <w:tc>
          <w:tcPr>
            <w:tcW w:w="1438" w:type="pct"/>
          </w:tcPr>
          <w:p w14:paraId="018BA27F"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Policy paper developed and approved on the registration of Allied Health Worker</w:t>
            </w:r>
          </w:p>
          <w:p w14:paraId="64E58919"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Policy direction developed and approved with relevant draft amendments approved on the Medical and Dental Health Practice Act</w:t>
            </w:r>
          </w:p>
          <w:p w14:paraId="54C96F4E"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Draft amendments and regulation on the Nurses act approved</w:t>
            </w:r>
          </w:p>
        </w:tc>
        <w:tc>
          <w:tcPr>
            <w:tcW w:w="1766" w:type="pct"/>
          </w:tcPr>
          <w:p w14:paraId="4EBFE5DE"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Total of 5 Outputs produced in the AMP 2015/2016 for Legal Framework Services. </w:t>
            </w:r>
          </w:p>
          <w:p w14:paraId="32E24A05" w14:textId="14CFF128"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The variance of $30,127 is account</w:t>
            </w:r>
            <w:r w:rsidR="0063693D">
              <w:rPr>
                <w:rFonts w:cs="Times New Roman"/>
                <w:sz w:val="20"/>
                <w:szCs w:val="20"/>
              </w:rPr>
              <w:t>s for</w:t>
            </w:r>
            <w:r w:rsidRPr="00706291">
              <w:rPr>
                <w:rFonts w:cs="Times New Roman"/>
                <w:sz w:val="20"/>
                <w:szCs w:val="20"/>
              </w:rPr>
              <w:t xml:space="preserve"> the expenses for all legal services operations such as the registration of health practitioners and Office supplies.</w:t>
            </w:r>
          </w:p>
        </w:tc>
      </w:tr>
      <w:tr w:rsidR="002D18AC" w:rsidRPr="00706291" w14:paraId="6F37B1D7" w14:textId="77777777" w:rsidTr="00C32F69">
        <w:trPr>
          <w:jc w:val="center"/>
        </w:trPr>
        <w:tc>
          <w:tcPr>
            <w:cnfStyle w:val="001000000000" w:firstRow="0" w:lastRow="0" w:firstColumn="1" w:lastColumn="0" w:oddVBand="0" w:evenVBand="0" w:oddHBand="0" w:evenHBand="0" w:firstRowFirstColumn="0" w:firstRowLastColumn="0" w:lastRowFirstColumn="0" w:lastRowLastColumn="0"/>
            <w:tcW w:w="283" w:type="pct"/>
          </w:tcPr>
          <w:p w14:paraId="2B630D00" w14:textId="77777777" w:rsidR="00586365" w:rsidRPr="00706291" w:rsidRDefault="00586365" w:rsidP="00586365">
            <w:pPr>
              <w:pStyle w:val="ListParagraph"/>
              <w:numPr>
                <w:ilvl w:val="0"/>
                <w:numId w:val="49"/>
              </w:numPr>
              <w:jc w:val="left"/>
              <w:rPr>
                <w:rFonts w:cs="Times New Roman"/>
                <w:sz w:val="20"/>
                <w:szCs w:val="20"/>
              </w:rPr>
            </w:pPr>
          </w:p>
        </w:tc>
        <w:tc>
          <w:tcPr>
            <w:tcW w:w="1040" w:type="pct"/>
          </w:tcPr>
          <w:p w14:paraId="11F6923E" w14:textId="77777777" w:rsidR="00586365" w:rsidRPr="00706291" w:rsidRDefault="00586365" w:rsidP="00C32F69">
            <w:pPr>
              <w:jc w:val="left"/>
              <w:cnfStyle w:val="000000000000" w:firstRow="0" w:lastRow="0" w:firstColumn="0" w:lastColumn="0" w:oddVBand="0" w:evenVBand="0" w:oddHBand="0" w:evenHBand="0" w:firstRowFirstColumn="0" w:firstRowLastColumn="0" w:lastRowFirstColumn="0" w:lastRowLastColumn="0"/>
              <w:rPr>
                <w:rFonts w:eastAsiaTheme="majorEastAsia" w:cs="Times New Roman"/>
                <w:color w:val="404040" w:themeColor="text1" w:themeTint="BF"/>
                <w:sz w:val="20"/>
                <w:szCs w:val="20"/>
              </w:rPr>
            </w:pPr>
            <w:r w:rsidRPr="00706291">
              <w:rPr>
                <w:rFonts w:cs="Times New Roman"/>
                <w:sz w:val="20"/>
                <w:szCs w:val="20"/>
              </w:rPr>
              <w:t>Administrative Preventative Care Services</w:t>
            </w:r>
          </w:p>
        </w:tc>
        <w:tc>
          <w:tcPr>
            <w:tcW w:w="473" w:type="pct"/>
          </w:tcPr>
          <w:p w14:paraId="3B5514D0" w14:textId="77777777" w:rsidR="00586365" w:rsidRPr="00706291" w:rsidRDefault="00586365" w:rsidP="0058636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$76,595</w:t>
            </w:r>
          </w:p>
        </w:tc>
        <w:tc>
          <w:tcPr>
            <w:tcW w:w="1438" w:type="pct"/>
          </w:tcPr>
          <w:p w14:paraId="4A0C438F"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Staff trained with appropriate skills to provide better service</w:t>
            </w:r>
          </w:p>
          <w:p w14:paraId="5388902D"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Updated skills of staff in the Outer Islands</w:t>
            </w:r>
          </w:p>
          <w:p w14:paraId="390FF646"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Efficient services provided with availability to Technical  equipment</w:t>
            </w:r>
          </w:p>
          <w:p w14:paraId="3467B2CC"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Increase budget allocation for Overtime for Public Health Division and Outreach preventative care services to Outer Islands</w:t>
            </w:r>
          </w:p>
        </w:tc>
        <w:tc>
          <w:tcPr>
            <w:tcW w:w="1766" w:type="pct"/>
          </w:tcPr>
          <w:p w14:paraId="09430E02"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Total of 4 Outputs produced in the AMP 2015/2016 for Administrative Preventative Services.</w:t>
            </w:r>
          </w:p>
          <w:p w14:paraId="6C7D2AA8"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 The increase in variance by $76,595 is a result of the inclusion of three major expenses for this particular Account which are Staff Cost including overtime and Domestic travel. </w:t>
            </w:r>
          </w:p>
          <w:p w14:paraId="18DA5742" w14:textId="7CD22C53"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The Outputs of the AMP 2015/2016 also has a direct link to the N</w:t>
            </w:r>
            <w:r w:rsidR="00882B2A">
              <w:rPr>
                <w:rFonts w:cs="Times New Roman"/>
                <w:sz w:val="20"/>
                <w:szCs w:val="20"/>
              </w:rPr>
              <w:t>H</w:t>
            </w:r>
            <w:r w:rsidRPr="00706291">
              <w:rPr>
                <w:rFonts w:cs="Times New Roman"/>
                <w:sz w:val="20"/>
                <w:szCs w:val="20"/>
              </w:rPr>
              <w:t xml:space="preserve">SP 2015-2020 under the KRA 1: Service Delivery/ 1.5 Public Health. </w:t>
            </w:r>
          </w:p>
          <w:p w14:paraId="0B524BEE" w14:textId="08633DE3"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The importance of financing the Outputs for Administrative Preventative Care services is vital so as to strengthen and improve</w:t>
            </w:r>
            <w:r w:rsidR="0063693D">
              <w:rPr>
                <w:rFonts w:cs="Times New Roman"/>
                <w:sz w:val="20"/>
                <w:szCs w:val="20"/>
              </w:rPr>
              <w:t xml:space="preserve"> the</w:t>
            </w:r>
            <w:r w:rsidRPr="00706291">
              <w:rPr>
                <w:rFonts w:cs="Times New Roman"/>
                <w:sz w:val="20"/>
                <w:szCs w:val="20"/>
              </w:rPr>
              <w:t xml:space="preserve"> capacity of preventative care services in managing the Public Health division.</w:t>
            </w:r>
          </w:p>
        </w:tc>
      </w:tr>
      <w:tr w:rsidR="002D18AC" w:rsidRPr="00706291" w14:paraId="33A3DCD2" w14:textId="77777777" w:rsidTr="00C32F69">
        <w:trPr>
          <w:jc w:val="center"/>
        </w:trPr>
        <w:tc>
          <w:tcPr>
            <w:cnfStyle w:val="001000000000" w:firstRow="0" w:lastRow="0" w:firstColumn="1" w:lastColumn="0" w:oddVBand="0" w:evenVBand="0" w:oddHBand="0" w:evenHBand="0" w:firstRowFirstColumn="0" w:firstRowLastColumn="0" w:lastRowFirstColumn="0" w:lastRowLastColumn="0"/>
            <w:tcW w:w="283" w:type="pct"/>
          </w:tcPr>
          <w:p w14:paraId="46AE70C7" w14:textId="77777777" w:rsidR="00586365" w:rsidRPr="00706291" w:rsidRDefault="00586365" w:rsidP="00586365">
            <w:pPr>
              <w:pStyle w:val="ListParagraph"/>
              <w:numPr>
                <w:ilvl w:val="0"/>
                <w:numId w:val="49"/>
              </w:numPr>
              <w:jc w:val="left"/>
              <w:rPr>
                <w:rFonts w:cs="Times New Roman"/>
                <w:sz w:val="20"/>
                <w:szCs w:val="20"/>
              </w:rPr>
            </w:pPr>
          </w:p>
        </w:tc>
        <w:tc>
          <w:tcPr>
            <w:tcW w:w="1040" w:type="pct"/>
          </w:tcPr>
          <w:p w14:paraId="2D295CE2" w14:textId="77777777" w:rsidR="00586365" w:rsidRPr="00706291" w:rsidRDefault="00586365" w:rsidP="00C32F69">
            <w:pPr>
              <w:jc w:val="left"/>
              <w:cnfStyle w:val="000000000000" w:firstRow="0" w:lastRow="0" w:firstColumn="0" w:lastColumn="0" w:oddVBand="0" w:evenVBand="0" w:oddHBand="0" w:evenHBand="0" w:firstRowFirstColumn="0" w:firstRowLastColumn="0" w:lastRowFirstColumn="0" w:lastRowLastColumn="0"/>
              <w:rPr>
                <w:rFonts w:eastAsiaTheme="majorEastAsia" w:cs="Times New Roman"/>
                <w:color w:val="404040" w:themeColor="text1" w:themeTint="BF"/>
                <w:sz w:val="20"/>
                <w:szCs w:val="20"/>
              </w:rPr>
            </w:pPr>
            <w:r w:rsidRPr="00706291">
              <w:rPr>
                <w:rFonts w:cs="Times New Roman"/>
                <w:sz w:val="20"/>
                <w:szCs w:val="20"/>
              </w:rPr>
              <w:t>Non-communicable Diseases Control and Health Promotion</w:t>
            </w:r>
          </w:p>
        </w:tc>
        <w:tc>
          <w:tcPr>
            <w:tcW w:w="473" w:type="pct"/>
          </w:tcPr>
          <w:p w14:paraId="26DD14BB" w14:textId="77777777" w:rsidR="00586365" w:rsidRPr="00706291" w:rsidRDefault="00586365" w:rsidP="00586365">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706291">
              <w:rPr>
                <w:rFonts w:cs="Times New Roman"/>
                <w:color w:val="000000"/>
                <w:sz w:val="20"/>
                <w:szCs w:val="20"/>
              </w:rPr>
              <w:t>$21,146</w:t>
            </w:r>
          </w:p>
          <w:p w14:paraId="0A71207B" w14:textId="77777777" w:rsidR="00586365" w:rsidRPr="00706291" w:rsidRDefault="00586365" w:rsidP="0058636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438" w:type="pct"/>
          </w:tcPr>
          <w:p w14:paraId="30F7BA4B" w14:textId="6249E356"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Proficient skilled staff and </w:t>
            </w:r>
            <w:r w:rsidR="0063693D">
              <w:rPr>
                <w:rFonts w:cs="Times New Roman"/>
                <w:sz w:val="20"/>
                <w:szCs w:val="20"/>
              </w:rPr>
              <w:t>s</w:t>
            </w:r>
            <w:r w:rsidRPr="00706291">
              <w:rPr>
                <w:rFonts w:cs="Times New Roman"/>
                <w:sz w:val="20"/>
                <w:szCs w:val="20"/>
              </w:rPr>
              <w:t>ufficient resources</w:t>
            </w:r>
          </w:p>
          <w:p w14:paraId="2AB29E26" w14:textId="70EA08D5"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Increase supply of local low cost healthy lifestyle activities to community through churches</w:t>
            </w:r>
            <w:r w:rsidR="0063693D">
              <w:rPr>
                <w:rFonts w:cs="Times New Roman"/>
                <w:sz w:val="20"/>
                <w:szCs w:val="20"/>
              </w:rPr>
              <w:t xml:space="preserve"> (and ?NGOs)</w:t>
            </w:r>
          </w:p>
          <w:p w14:paraId="2169D58C" w14:textId="47A34B16"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Improved healthy eating habit</w:t>
            </w:r>
            <w:r w:rsidR="0063693D">
              <w:rPr>
                <w:rFonts w:cs="Times New Roman"/>
                <w:sz w:val="20"/>
                <w:szCs w:val="20"/>
              </w:rPr>
              <w:t xml:space="preserve">s </w:t>
            </w:r>
            <w:r w:rsidRPr="00706291">
              <w:rPr>
                <w:rFonts w:cs="Times New Roman"/>
                <w:sz w:val="20"/>
                <w:szCs w:val="20"/>
              </w:rPr>
              <w:t>of school children</w:t>
            </w:r>
          </w:p>
          <w:p w14:paraId="7432291C"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Increased number of health promoting workplaces</w:t>
            </w:r>
          </w:p>
          <w:p w14:paraId="435FFB6D"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High quality IEC materials developed and disseminated</w:t>
            </w:r>
          </w:p>
          <w:p w14:paraId="543D5FEF"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Mass media campaign on tobacco use implemented</w:t>
            </w:r>
          </w:p>
          <w:p w14:paraId="51963DC6"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Cessation services established and implemented</w:t>
            </w:r>
          </w:p>
          <w:p w14:paraId="0BCCA8A1"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Enforcement and compliance activities strengthened</w:t>
            </w:r>
          </w:p>
        </w:tc>
        <w:tc>
          <w:tcPr>
            <w:tcW w:w="1766" w:type="pct"/>
          </w:tcPr>
          <w:p w14:paraId="456DD7D8" w14:textId="5E845399"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Total of 15 Outputs produced in the AMP 2015/2016, each output is equally important for financial support and is directly linked to the N</w:t>
            </w:r>
            <w:r w:rsidR="00882B2A">
              <w:rPr>
                <w:rFonts w:cs="Times New Roman"/>
                <w:sz w:val="20"/>
                <w:szCs w:val="20"/>
              </w:rPr>
              <w:t>H</w:t>
            </w:r>
            <w:r w:rsidRPr="00706291">
              <w:rPr>
                <w:rFonts w:cs="Times New Roman"/>
                <w:sz w:val="20"/>
                <w:szCs w:val="20"/>
              </w:rPr>
              <w:t xml:space="preserve">SP 2015-2020 in achieving the public health goal of empowering communities to achieve their full health potential. </w:t>
            </w:r>
          </w:p>
          <w:p w14:paraId="21FE4B84"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The variance of $21,146 is a result of the inclusion of expenses for Staff Cost (Salary, Overtime and Gov’t contribution), Broadcasting and Fuel, in this particular account for the Public Health Division. </w:t>
            </w:r>
          </w:p>
        </w:tc>
      </w:tr>
      <w:tr w:rsidR="002D18AC" w:rsidRPr="00706291" w14:paraId="5877D7E6" w14:textId="77777777" w:rsidTr="00C32F69">
        <w:trPr>
          <w:jc w:val="center"/>
        </w:trPr>
        <w:tc>
          <w:tcPr>
            <w:cnfStyle w:val="001000000000" w:firstRow="0" w:lastRow="0" w:firstColumn="1" w:lastColumn="0" w:oddVBand="0" w:evenVBand="0" w:oddHBand="0" w:evenHBand="0" w:firstRowFirstColumn="0" w:firstRowLastColumn="0" w:lastRowFirstColumn="0" w:lastRowLastColumn="0"/>
            <w:tcW w:w="283" w:type="pct"/>
          </w:tcPr>
          <w:p w14:paraId="305B4446" w14:textId="77777777" w:rsidR="00586365" w:rsidRPr="00706291" w:rsidRDefault="00586365" w:rsidP="00586365">
            <w:pPr>
              <w:pStyle w:val="ListParagraph"/>
              <w:numPr>
                <w:ilvl w:val="0"/>
                <w:numId w:val="49"/>
              </w:numPr>
              <w:jc w:val="left"/>
              <w:rPr>
                <w:rFonts w:cs="Times New Roman"/>
                <w:sz w:val="20"/>
                <w:szCs w:val="20"/>
              </w:rPr>
            </w:pPr>
          </w:p>
        </w:tc>
        <w:tc>
          <w:tcPr>
            <w:tcW w:w="1040" w:type="pct"/>
          </w:tcPr>
          <w:p w14:paraId="3856FF0E" w14:textId="77777777" w:rsidR="00586365" w:rsidRPr="00706291" w:rsidRDefault="00586365" w:rsidP="00C32F69">
            <w:pPr>
              <w:jc w:val="left"/>
              <w:cnfStyle w:val="000000000000" w:firstRow="0" w:lastRow="0" w:firstColumn="0" w:lastColumn="0" w:oddVBand="0" w:evenVBand="0" w:oddHBand="0" w:evenHBand="0" w:firstRowFirstColumn="0" w:firstRowLastColumn="0" w:lastRowFirstColumn="0" w:lastRowLastColumn="0"/>
              <w:rPr>
                <w:rFonts w:eastAsiaTheme="majorEastAsia" w:cs="Times New Roman"/>
                <w:color w:val="404040" w:themeColor="text1" w:themeTint="BF"/>
                <w:sz w:val="20"/>
                <w:szCs w:val="20"/>
              </w:rPr>
            </w:pPr>
            <w:r w:rsidRPr="00706291">
              <w:rPr>
                <w:rFonts w:cs="Times New Roman"/>
                <w:sz w:val="20"/>
                <w:szCs w:val="20"/>
              </w:rPr>
              <w:t>Public Health Inspection and Water Supply</w:t>
            </w:r>
          </w:p>
        </w:tc>
        <w:tc>
          <w:tcPr>
            <w:tcW w:w="473" w:type="pct"/>
          </w:tcPr>
          <w:p w14:paraId="7C839CD1" w14:textId="77777777" w:rsidR="00586365" w:rsidRPr="00706291" w:rsidRDefault="00586365" w:rsidP="0058636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$46,108</w:t>
            </w:r>
          </w:p>
        </w:tc>
        <w:tc>
          <w:tcPr>
            <w:tcW w:w="1438" w:type="pct"/>
          </w:tcPr>
          <w:p w14:paraId="6023EADF"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Staff trained with appropriate environmental health skills</w:t>
            </w:r>
          </w:p>
          <w:p w14:paraId="5CF64B0C"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lastRenderedPageBreak/>
              <w:t>Increase level of people involved in all environmental activities and reduction in number of communicable disease</w:t>
            </w:r>
          </w:p>
          <w:p w14:paraId="6FA9E39F" w14:textId="14881D7E"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Oversee all occupational health and safety at all workplace</w:t>
            </w:r>
            <w:r w:rsidR="00281760">
              <w:rPr>
                <w:rFonts w:cs="Times New Roman"/>
                <w:sz w:val="20"/>
                <w:szCs w:val="20"/>
              </w:rPr>
              <w:t>s</w:t>
            </w:r>
          </w:p>
          <w:p w14:paraId="638E49EA" w14:textId="66A75B64"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Improvement in </w:t>
            </w:r>
            <w:r w:rsidR="00281760">
              <w:rPr>
                <w:rFonts w:cs="Times New Roman"/>
                <w:sz w:val="20"/>
                <w:szCs w:val="20"/>
              </w:rPr>
              <w:t xml:space="preserve">the </w:t>
            </w:r>
            <w:r w:rsidRPr="00706291">
              <w:rPr>
                <w:rFonts w:cs="Times New Roman"/>
                <w:sz w:val="20"/>
                <w:szCs w:val="20"/>
              </w:rPr>
              <w:t>quality</w:t>
            </w:r>
            <w:r w:rsidR="00281760">
              <w:rPr>
                <w:rFonts w:cs="Times New Roman"/>
                <w:sz w:val="20"/>
                <w:szCs w:val="20"/>
              </w:rPr>
              <w:t xml:space="preserve"> of</w:t>
            </w:r>
            <w:r w:rsidRPr="00706291">
              <w:rPr>
                <w:rFonts w:cs="Times New Roman"/>
                <w:sz w:val="20"/>
                <w:szCs w:val="20"/>
              </w:rPr>
              <w:t xml:space="preserve"> drinking water of the communities</w:t>
            </w:r>
          </w:p>
          <w:p w14:paraId="64B67949" w14:textId="1AE0D643"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Consumers purchase better quality</w:t>
            </w:r>
            <w:r w:rsidR="00281760">
              <w:rPr>
                <w:rFonts w:cs="Times New Roman"/>
                <w:sz w:val="20"/>
                <w:szCs w:val="20"/>
              </w:rPr>
              <w:t>,</w:t>
            </w:r>
            <w:r w:rsidRPr="00706291">
              <w:rPr>
                <w:rFonts w:cs="Times New Roman"/>
                <w:sz w:val="20"/>
                <w:szCs w:val="20"/>
              </w:rPr>
              <w:t xml:space="preserve"> no</w:t>
            </w:r>
            <w:r w:rsidR="00281760">
              <w:rPr>
                <w:rFonts w:cs="Times New Roman"/>
                <w:sz w:val="20"/>
                <w:szCs w:val="20"/>
              </w:rPr>
              <w:t>n-</w:t>
            </w:r>
            <w:r w:rsidRPr="00706291">
              <w:rPr>
                <w:rFonts w:cs="Times New Roman"/>
                <w:sz w:val="20"/>
                <w:szCs w:val="20"/>
              </w:rPr>
              <w:t>expi</w:t>
            </w:r>
            <w:r w:rsidR="00281760">
              <w:rPr>
                <w:rFonts w:cs="Times New Roman"/>
                <w:sz w:val="20"/>
                <w:szCs w:val="20"/>
              </w:rPr>
              <w:t>red</w:t>
            </w:r>
            <w:r w:rsidRPr="00706291">
              <w:rPr>
                <w:rFonts w:cs="Times New Roman"/>
                <w:sz w:val="20"/>
                <w:szCs w:val="20"/>
              </w:rPr>
              <w:t xml:space="preserve"> food items</w:t>
            </w:r>
          </w:p>
          <w:p w14:paraId="4757D935"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Staff are protected from the clinical wastes</w:t>
            </w:r>
          </w:p>
          <w:p w14:paraId="1034B17B" w14:textId="4EC753D1"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Regular environmental health inspection</w:t>
            </w:r>
            <w:r w:rsidR="00281760">
              <w:rPr>
                <w:rFonts w:cs="Times New Roman"/>
                <w:sz w:val="20"/>
                <w:szCs w:val="20"/>
              </w:rPr>
              <w:t>s</w:t>
            </w:r>
            <w:r w:rsidRPr="00706291">
              <w:rPr>
                <w:rFonts w:cs="Times New Roman"/>
                <w:sz w:val="20"/>
                <w:szCs w:val="20"/>
              </w:rPr>
              <w:t xml:space="preserve"> conducted to eliminate breeding sites</w:t>
            </w:r>
          </w:p>
        </w:tc>
        <w:tc>
          <w:tcPr>
            <w:tcW w:w="1766" w:type="pct"/>
          </w:tcPr>
          <w:p w14:paraId="50896C63" w14:textId="3E888D20"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lastRenderedPageBreak/>
              <w:t xml:space="preserve">Total of 10 Outputs in the AMP 2015/2016. This account has a direct link supported by </w:t>
            </w:r>
            <w:r w:rsidRPr="00706291">
              <w:rPr>
                <w:rFonts w:cs="Times New Roman"/>
                <w:sz w:val="20"/>
                <w:szCs w:val="20"/>
              </w:rPr>
              <w:lastRenderedPageBreak/>
              <w:t xml:space="preserve">the </w:t>
            </w:r>
            <w:r w:rsidR="001542B2">
              <w:rPr>
                <w:rFonts w:cs="Times New Roman"/>
                <w:sz w:val="20"/>
                <w:szCs w:val="20"/>
              </w:rPr>
              <w:t>NHSP</w:t>
            </w:r>
            <w:r w:rsidRPr="00706291">
              <w:rPr>
                <w:rFonts w:cs="Times New Roman"/>
                <w:sz w:val="20"/>
                <w:szCs w:val="20"/>
              </w:rPr>
              <w:t xml:space="preserve"> 2015-2020 KRA 1: Service Delivery/ 1.5 Public Health.</w:t>
            </w:r>
          </w:p>
          <w:p w14:paraId="430FEE5A"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The variance of $46,108 is a result of the inclusion of expenses for Staff Cost, Domestic Travel and Transport Fuel.</w:t>
            </w:r>
          </w:p>
          <w:p w14:paraId="5537CB1C"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 Public health inspections regularly conducted are essential in order to reduce outbreak of water-borne and vector-borne diseases such as Typhoid, Dengue and Chikungunya.</w:t>
            </w:r>
          </w:p>
        </w:tc>
      </w:tr>
      <w:tr w:rsidR="002D18AC" w:rsidRPr="00706291" w14:paraId="55999463" w14:textId="77777777" w:rsidTr="00C32F69">
        <w:trPr>
          <w:jc w:val="center"/>
        </w:trPr>
        <w:tc>
          <w:tcPr>
            <w:cnfStyle w:val="001000000000" w:firstRow="0" w:lastRow="0" w:firstColumn="1" w:lastColumn="0" w:oddVBand="0" w:evenVBand="0" w:oddHBand="0" w:evenHBand="0" w:firstRowFirstColumn="0" w:firstRowLastColumn="0" w:lastRowFirstColumn="0" w:lastRowLastColumn="0"/>
            <w:tcW w:w="283" w:type="pct"/>
          </w:tcPr>
          <w:p w14:paraId="08A26D85" w14:textId="77777777" w:rsidR="00586365" w:rsidRPr="00706291" w:rsidRDefault="00586365" w:rsidP="00586365">
            <w:pPr>
              <w:pStyle w:val="ListParagraph"/>
              <w:numPr>
                <w:ilvl w:val="0"/>
                <w:numId w:val="49"/>
              </w:numPr>
              <w:jc w:val="left"/>
              <w:rPr>
                <w:rFonts w:cs="Times New Roman"/>
                <w:sz w:val="20"/>
                <w:szCs w:val="20"/>
              </w:rPr>
            </w:pPr>
          </w:p>
        </w:tc>
        <w:tc>
          <w:tcPr>
            <w:tcW w:w="1040" w:type="pct"/>
          </w:tcPr>
          <w:p w14:paraId="5A504E6C" w14:textId="77777777" w:rsidR="00586365" w:rsidRPr="00706291" w:rsidRDefault="00586365" w:rsidP="00C32F69">
            <w:pPr>
              <w:jc w:val="left"/>
              <w:cnfStyle w:val="000000000000" w:firstRow="0" w:lastRow="0" w:firstColumn="0" w:lastColumn="0" w:oddVBand="0" w:evenVBand="0" w:oddHBand="0" w:evenHBand="0" w:firstRowFirstColumn="0" w:firstRowLastColumn="0" w:lastRowFirstColumn="0" w:lastRowLastColumn="0"/>
              <w:rPr>
                <w:rFonts w:eastAsiaTheme="majorEastAsia" w:cs="Times New Roman"/>
                <w:color w:val="404040" w:themeColor="text1" w:themeTint="BF"/>
                <w:sz w:val="20"/>
                <w:szCs w:val="20"/>
              </w:rPr>
            </w:pPr>
            <w:r w:rsidRPr="00706291">
              <w:rPr>
                <w:rFonts w:cs="Times New Roman"/>
                <w:sz w:val="20"/>
                <w:szCs w:val="20"/>
              </w:rPr>
              <w:t>Administer Curative Health Care Services</w:t>
            </w:r>
          </w:p>
        </w:tc>
        <w:tc>
          <w:tcPr>
            <w:tcW w:w="473" w:type="pct"/>
          </w:tcPr>
          <w:p w14:paraId="55DD6D89" w14:textId="77777777" w:rsidR="00586365" w:rsidRPr="00706291" w:rsidRDefault="00586365" w:rsidP="0058636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$217,804</w:t>
            </w:r>
          </w:p>
        </w:tc>
        <w:tc>
          <w:tcPr>
            <w:tcW w:w="1438" w:type="pct"/>
          </w:tcPr>
          <w:p w14:paraId="2ABFF49E"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Improve overall performance and decrease workload</w:t>
            </w:r>
          </w:p>
          <w:p w14:paraId="21180EB1"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Efficient communication through timely provision of adequate hospital forms</w:t>
            </w:r>
          </w:p>
          <w:p w14:paraId="32F8661B"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More than 90% improvement in Service Delivery</w:t>
            </w:r>
          </w:p>
          <w:p w14:paraId="7E71F06C"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Efficient staff reshuffling from main Island to Outer Islands</w:t>
            </w:r>
          </w:p>
          <w:p w14:paraId="74215E89"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Performance management and appraisal implemented</w:t>
            </w:r>
          </w:p>
          <w:p w14:paraId="3F349EFD"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Improve management of clinical and non-clinical staff</w:t>
            </w:r>
          </w:p>
        </w:tc>
        <w:tc>
          <w:tcPr>
            <w:tcW w:w="1766" w:type="pct"/>
          </w:tcPr>
          <w:p w14:paraId="60C41511"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Total of 7 Outputs produced in the AMP for the Hospital Administrator. </w:t>
            </w:r>
          </w:p>
          <w:p w14:paraId="5D69201D"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The significant increase in variance of $217,804 is a result of the inclusion of expenses for Staff Cost including the Overtime of Medical Officers and Domestic Travel expenses.</w:t>
            </w:r>
          </w:p>
          <w:p w14:paraId="2501EACE" w14:textId="29DF9DB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 There is a direct link to the N</w:t>
            </w:r>
            <w:r w:rsidR="00882B2A">
              <w:rPr>
                <w:rFonts w:cs="Times New Roman"/>
                <w:sz w:val="20"/>
                <w:szCs w:val="20"/>
              </w:rPr>
              <w:t>H</w:t>
            </w:r>
            <w:r w:rsidRPr="00706291">
              <w:rPr>
                <w:rFonts w:cs="Times New Roman"/>
                <w:sz w:val="20"/>
                <w:szCs w:val="20"/>
              </w:rPr>
              <w:t xml:space="preserve">SP 2015-2020 as the </w:t>
            </w:r>
            <w:r w:rsidR="00281760">
              <w:rPr>
                <w:rFonts w:cs="Times New Roman"/>
                <w:sz w:val="20"/>
                <w:szCs w:val="20"/>
              </w:rPr>
              <w:t>H</w:t>
            </w:r>
            <w:r w:rsidRPr="00706291">
              <w:rPr>
                <w:rFonts w:cs="Times New Roman"/>
                <w:sz w:val="20"/>
                <w:szCs w:val="20"/>
              </w:rPr>
              <w:t xml:space="preserve">ospital </w:t>
            </w:r>
            <w:r w:rsidR="00281760">
              <w:rPr>
                <w:rFonts w:cs="Times New Roman"/>
                <w:sz w:val="20"/>
                <w:szCs w:val="20"/>
              </w:rPr>
              <w:t>A</w:t>
            </w:r>
            <w:r w:rsidRPr="00706291">
              <w:rPr>
                <w:rFonts w:cs="Times New Roman"/>
                <w:sz w:val="20"/>
                <w:szCs w:val="20"/>
              </w:rPr>
              <w:t xml:space="preserve">dministrator plays an essential role in KRA 1: Service Delivery and management of Hospital matters. </w:t>
            </w:r>
          </w:p>
        </w:tc>
      </w:tr>
      <w:tr w:rsidR="002D18AC" w:rsidRPr="00706291" w14:paraId="712C3768" w14:textId="77777777" w:rsidTr="00C32F69">
        <w:trPr>
          <w:jc w:val="center"/>
        </w:trPr>
        <w:tc>
          <w:tcPr>
            <w:cnfStyle w:val="001000000000" w:firstRow="0" w:lastRow="0" w:firstColumn="1" w:lastColumn="0" w:oddVBand="0" w:evenVBand="0" w:oddHBand="0" w:evenHBand="0" w:firstRowFirstColumn="0" w:firstRowLastColumn="0" w:lastRowFirstColumn="0" w:lastRowLastColumn="0"/>
            <w:tcW w:w="283" w:type="pct"/>
            <w:shd w:val="clear" w:color="auto" w:fill="FFFFFF" w:themeFill="background1"/>
          </w:tcPr>
          <w:p w14:paraId="7FDE729A" w14:textId="77777777" w:rsidR="00586365" w:rsidRPr="00706291" w:rsidRDefault="00586365" w:rsidP="00586365">
            <w:pPr>
              <w:pStyle w:val="ListParagraph"/>
              <w:numPr>
                <w:ilvl w:val="0"/>
                <w:numId w:val="49"/>
              </w:numPr>
              <w:jc w:val="left"/>
              <w:rPr>
                <w:rFonts w:cs="Times New Roman"/>
                <w:sz w:val="20"/>
                <w:szCs w:val="20"/>
              </w:rPr>
            </w:pPr>
          </w:p>
        </w:tc>
        <w:tc>
          <w:tcPr>
            <w:tcW w:w="1040" w:type="pct"/>
            <w:shd w:val="clear" w:color="auto" w:fill="FFFFFF" w:themeFill="background1"/>
          </w:tcPr>
          <w:p w14:paraId="13DF7994" w14:textId="77777777" w:rsidR="00586365" w:rsidRPr="00706291" w:rsidRDefault="00586365" w:rsidP="00C32F69">
            <w:pPr>
              <w:jc w:val="left"/>
              <w:cnfStyle w:val="000000000000" w:firstRow="0" w:lastRow="0" w:firstColumn="0" w:lastColumn="0" w:oddVBand="0" w:evenVBand="0" w:oddHBand="0" w:evenHBand="0" w:firstRowFirstColumn="0" w:firstRowLastColumn="0" w:lastRowFirstColumn="0" w:lastRowLastColumn="0"/>
              <w:rPr>
                <w:rFonts w:eastAsiaTheme="majorEastAsia" w:cs="Times New Roman"/>
                <w:color w:val="404040" w:themeColor="text1" w:themeTint="BF"/>
                <w:sz w:val="20"/>
                <w:szCs w:val="20"/>
              </w:rPr>
            </w:pPr>
            <w:r w:rsidRPr="00706291">
              <w:rPr>
                <w:rFonts w:cs="Times New Roman"/>
                <w:sz w:val="20"/>
                <w:szCs w:val="20"/>
              </w:rPr>
              <w:t>Medical referral scheme</w:t>
            </w:r>
          </w:p>
        </w:tc>
        <w:tc>
          <w:tcPr>
            <w:tcW w:w="473" w:type="pct"/>
            <w:shd w:val="clear" w:color="auto" w:fill="FFFFFF" w:themeFill="background1"/>
          </w:tcPr>
          <w:p w14:paraId="7F47F183" w14:textId="77777777" w:rsidR="00586365" w:rsidRPr="00706291" w:rsidRDefault="00586365" w:rsidP="0058636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$799,000</w:t>
            </w:r>
          </w:p>
        </w:tc>
        <w:tc>
          <w:tcPr>
            <w:tcW w:w="1438" w:type="pct"/>
            <w:shd w:val="clear" w:color="auto" w:fill="FFFFFF" w:themeFill="background1"/>
          </w:tcPr>
          <w:p w14:paraId="06092B20"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Provision of efficient medical referral services to the public</w:t>
            </w:r>
          </w:p>
        </w:tc>
        <w:tc>
          <w:tcPr>
            <w:tcW w:w="1766" w:type="pct"/>
            <w:shd w:val="clear" w:color="auto" w:fill="FFFFFF" w:themeFill="background1"/>
          </w:tcPr>
          <w:p w14:paraId="28C819E8"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The substantial variance of $799,000 is a result of the inclusion of all referral services including internal medical referral, Oversees medical treatment and Domestic Travel expenses.</w:t>
            </w:r>
          </w:p>
          <w:p w14:paraId="1F96A45D" w14:textId="5CDF7516"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This particular item has a direct link to the N</w:t>
            </w:r>
            <w:r w:rsidR="00882B2A">
              <w:rPr>
                <w:rFonts w:cs="Times New Roman"/>
                <w:sz w:val="20"/>
                <w:szCs w:val="20"/>
              </w:rPr>
              <w:t>H</w:t>
            </w:r>
            <w:r w:rsidRPr="00706291">
              <w:rPr>
                <w:rFonts w:cs="Times New Roman"/>
                <w:sz w:val="20"/>
                <w:szCs w:val="20"/>
              </w:rPr>
              <w:t xml:space="preserve">SP 2015-2020 in ensuring the best attainable healthcare service is delivered to </w:t>
            </w:r>
            <w:r w:rsidRPr="00706291">
              <w:rPr>
                <w:rFonts w:cs="Times New Roman"/>
                <w:sz w:val="20"/>
                <w:szCs w:val="20"/>
              </w:rPr>
              <w:lastRenderedPageBreak/>
              <w:t>the public.</w:t>
            </w:r>
          </w:p>
        </w:tc>
      </w:tr>
      <w:tr w:rsidR="002D18AC" w:rsidRPr="00706291" w14:paraId="3A3DBCC0" w14:textId="77777777" w:rsidTr="00C32F69">
        <w:trPr>
          <w:jc w:val="center"/>
        </w:trPr>
        <w:tc>
          <w:tcPr>
            <w:cnfStyle w:val="001000000000" w:firstRow="0" w:lastRow="0" w:firstColumn="1" w:lastColumn="0" w:oddVBand="0" w:evenVBand="0" w:oddHBand="0" w:evenHBand="0" w:firstRowFirstColumn="0" w:firstRowLastColumn="0" w:lastRowFirstColumn="0" w:lastRowLastColumn="0"/>
            <w:tcW w:w="283" w:type="pct"/>
            <w:shd w:val="clear" w:color="auto" w:fill="FFFFFF" w:themeFill="background1"/>
          </w:tcPr>
          <w:p w14:paraId="485696C1" w14:textId="77777777" w:rsidR="00586365" w:rsidRPr="00706291" w:rsidRDefault="00586365" w:rsidP="00586365">
            <w:pPr>
              <w:pStyle w:val="ListParagraph"/>
              <w:numPr>
                <w:ilvl w:val="0"/>
                <w:numId w:val="49"/>
              </w:numPr>
              <w:jc w:val="left"/>
              <w:rPr>
                <w:rFonts w:cs="Times New Roman"/>
                <w:sz w:val="20"/>
                <w:szCs w:val="20"/>
              </w:rPr>
            </w:pPr>
          </w:p>
        </w:tc>
        <w:tc>
          <w:tcPr>
            <w:tcW w:w="1040" w:type="pct"/>
            <w:shd w:val="clear" w:color="auto" w:fill="FFFFFF" w:themeFill="background1"/>
          </w:tcPr>
          <w:p w14:paraId="3CE23B43" w14:textId="77777777" w:rsidR="00586365" w:rsidRPr="00706291" w:rsidRDefault="00586365" w:rsidP="00C32F69">
            <w:pPr>
              <w:jc w:val="left"/>
              <w:cnfStyle w:val="000000000000" w:firstRow="0" w:lastRow="0" w:firstColumn="0" w:lastColumn="0" w:oddVBand="0" w:evenVBand="0" w:oddHBand="0" w:evenHBand="0" w:firstRowFirstColumn="0" w:firstRowLastColumn="0" w:lastRowFirstColumn="0" w:lastRowLastColumn="0"/>
              <w:rPr>
                <w:rFonts w:eastAsiaTheme="majorEastAsia" w:cs="Times New Roman"/>
                <w:color w:val="404040" w:themeColor="text1" w:themeTint="BF"/>
                <w:sz w:val="20"/>
                <w:szCs w:val="20"/>
              </w:rPr>
            </w:pPr>
            <w:r w:rsidRPr="00706291">
              <w:rPr>
                <w:rFonts w:cs="Times New Roman"/>
                <w:sz w:val="20"/>
                <w:szCs w:val="20"/>
              </w:rPr>
              <w:t>Visiting team</w:t>
            </w:r>
          </w:p>
        </w:tc>
        <w:tc>
          <w:tcPr>
            <w:tcW w:w="473" w:type="pct"/>
            <w:shd w:val="clear" w:color="auto" w:fill="FFFFFF" w:themeFill="background1"/>
          </w:tcPr>
          <w:p w14:paraId="4E084850" w14:textId="77777777" w:rsidR="00586365" w:rsidRPr="00706291" w:rsidRDefault="00586365" w:rsidP="0058636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$160,000</w:t>
            </w:r>
          </w:p>
        </w:tc>
        <w:tc>
          <w:tcPr>
            <w:tcW w:w="1438" w:type="pct"/>
            <w:shd w:val="clear" w:color="auto" w:fill="FFFFFF" w:themeFill="background1"/>
          </w:tcPr>
          <w:p w14:paraId="2ECB1023"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Deliver best quality clinical services for the health benefits of the public</w:t>
            </w:r>
          </w:p>
        </w:tc>
        <w:tc>
          <w:tcPr>
            <w:tcW w:w="1766" w:type="pct"/>
            <w:shd w:val="clear" w:color="auto" w:fill="FFFFFF" w:themeFill="background1"/>
          </w:tcPr>
          <w:p w14:paraId="3F36D7D8"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This is a New Initiative started for this new financial year, which will account for the expenses of the Open Heart Visiting Teams.</w:t>
            </w:r>
          </w:p>
          <w:p w14:paraId="36035E19" w14:textId="039BBC6A"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This particular item has a direct link to the N</w:t>
            </w:r>
            <w:r w:rsidR="00882B2A">
              <w:rPr>
                <w:rFonts w:cs="Times New Roman"/>
                <w:sz w:val="20"/>
                <w:szCs w:val="20"/>
              </w:rPr>
              <w:t>H</w:t>
            </w:r>
            <w:r w:rsidRPr="00706291">
              <w:rPr>
                <w:rFonts w:cs="Times New Roman"/>
                <w:sz w:val="20"/>
                <w:szCs w:val="20"/>
              </w:rPr>
              <w:t>SP 2015-2020 in ensuring the best attainable healthcare service is delivered to the public.</w:t>
            </w:r>
          </w:p>
        </w:tc>
      </w:tr>
      <w:tr w:rsidR="002D18AC" w:rsidRPr="00706291" w14:paraId="1242A19C" w14:textId="77777777" w:rsidTr="00C32F69">
        <w:trPr>
          <w:jc w:val="center"/>
        </w:trPr>
        <w:tc>
          <w:tcPr>
            <w:cnfStyle w:val="001000000000" w:firstRow="0" w:lastRow="0" w:firstColumn="1" w:lastColumn="0" w:oddVBand="0" w:evenVBand="0" w:oddHBand="0" w:evenHBand="0" w:firstRowFirstColumn="0" w:firstRowLastColumn="0" w:lastRowFirstColumn="0" w:lastRowLastColumn="0"/>
            <w:tcW w:w="283" w:type="pct"/>
          </w:tcPr>
          <w:p w14:paraId="6D7ED927" w14:textId="77777777" w:rsidR="00586365" w:rsidRPr="00706291" w:rsidRDefault="00586365" w:rsidP="00586365">
            <w:pPr>
              <w:pStyle w:val="ListParagraph"/>
              <w:numPr>
                <w:ilvl w:val="0"/>
                <w:numId w:val="49"/>
              </w:numPr>
              <w:jc w:val="left"/>
              <w:rPr>
                <w:rFonts w:cs="Times New Roman"/>
                <w:sz w:val="20"/>
                <w:szCs w:val="20"/>
              </w:rPr>
            </w:pPr>
          </w:p>
        </w:tc>
        <w:tc>
          <w:tcPr>
            <w:tcW w:w="1040" w:type="pct"/>
          </w:tcPr>
          <w:p w14:paraId="365DB158" w14:textId="77777777" w:rsidR="00586365" w:rsidRPr="00706291" w:rsidRDefault="00586365" w:rsidP="00C32F69">
            <w:pPr>
              <w:jc w:val="left"/>
              <w:cnfStyle w:val="000000000000" w:firstRow="0" w:lastRow="0" w:firstColumn="0" w:lastColumn="0" w:oddVBand="0" w:evenVBand="0" w:oddHBand="0" w:evenHBand="0" w:firstRowFirstColumn="0" w:firstRowLastColumn="0" w:lastRowFirstColumn="0" w:lastRowLastColumn="0"/>
              <w:rPr>
                <w:rFonts w:eastAsiaTheme="majorEastAsia" w:cs="Times New Roman"/>
                <w:color w:val="404040" w:themeColor="text1" w:themeTint="BF"/>
                <w:sz w:val="20"/>
                <w:szCs w:val="20"/>
              </w:rPr>
            </w:pPr>
            <w:r w:rsidRPr="00706291">
              <w:rPr>
                <w:rFonts w:cs="Times New Roman"/>
                <w:sz w:val="20"/>
                <w:szCs w:val="20"/>
              </w:rPr>
              <w:t>Infection Control Services</w:t>
            </w:r>
          </w:p>
        </w:tc>
        <w:tc>
          <w:tcPr>
            <w:tcW w:w="473" w:type="pct"/>
          </w:tcPr>
          <w:p w14:paraId="43694054" w14:textId="77777777" w:rsidR="00586365" w:rsidRPr="00706291" w:rsidRDefault="00586365" w:rsidP="0058636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$805,000</w:t>
            </w:r>
          </w:p>
        </w:tc>
        <w:tc>
          <w:tcPr>
            <w:tcW w:w="1438" w:type="pct"/>
          </w:tcPr>
          <w:p w14:paraId="37D5BBAB"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Staff, patients and visitors are protected from hospital acquired (nosocomial) infections</w:t>
            </w:r>
          </w:p>
          <w:p w14:paraId="1D8D7134" w14:textId="44E8B5B6"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Better infection practices from increase</w:t>
            </w:r>
            <w:r w:rsidR="00281760">
              <w:rPr>
                <w:rFonts w:cs="Times New Roman"/>
                <w:sz w:val="20"/>
                <w:szCs w:val="20"/>
              </w:rPr>
              <w:t>d</w:t>
            </w:r>
            <w:r w:rsidRPr="00706291">
              <w:rPr>
                <w:rFonts w:cs="Times New Roman"/>
                <w:sz w:val="20"/>
                <w:szCs w:val="20"/>
              </w:rPr>
              <w:t xml:space="preserve"> awareness of the important of good infection control in the hospital</w:t>
            </w:r>
          </w:p>
          <w:p w14:paraId="563CA8D0"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Number of staff trained in proper infection control protocol</w:t>
            </w:r>
          </w:p>
          <w:p w14:paraId="702513FE"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Decrease in number of nosocomial infections reported</w:t>
            </w:r>
          </w:p>
        </w:tc>
        <w:tc>
          <w:tcPr>
            <w:tcW w:w="1766" w:type="pct"/>
          </w:tcPr>
          <w:p w14:paraId="597CEEB5"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Total of 4 Outputs produced in the AMP 2015/2016. </w:t>
            </w:r>
          </w:p>
          <w:p w14:paraId="28DE8446"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The substantial variance of $805,000 is a result of costing for Technical Supplies expenses such as hand soaps, hand sanitizers, gloves and paper towels.</w:t>
            </w:r>
          </w:p>
          <w:p w14:paraId="7B854831" w14:textId="09F870E3"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Each Output</w:t>
            </w:r>
            <w:r w:rsidR="00281760">
              <w:rPr>
                <w:rFonts w:cs="Times New Roman"/>
                <w:sz w:val="20"/>
                <w:szCs w:val="20"/>
              </w:rPr>
              <w:t xml:space="preserve"> is</w:t>
            </w:r>
            <w:r w:rsidRPr="00706291">
              <w:rPr>
                <w:rFonts w:cs="Times New Roman"/>
                <w:sz w:val="20"/>
                <w:szCs w:val="20"/>
              </w:rPr>
              <w:t xml:space="preserve"> essential in the management of medical risks and occupational health and safety of staff, patients and visitors to reduce </w:t>
            </w:r>
            <w:proofErr w:type="spellStart"/>
            <w:r w:rsidR="00281760">
              <w:rPr>
                <w:rFonts w:cs="Times New Roman"/>
                <w:sz w:val="20"/>
                <w:szCs w:val="20"/>
              </w:rPr>
              <w:t>occurance</w:t>
            </w:r>
            <w:proofErr w:type="spellEnd"/>
            <w:r w:rsidR="00281760" w:rsidRPr="00706291">
              <w:rPr>
                <w:rFonts w:cs="Times New Roman"/>
                <w:sz w:val="20"/>
                <w:szCs w:val="20"/>
              </w:rPr>
              <w:t xml:space="preserve"> </w:t>
            </w:r>
            <w:r w:rsidRPr="00706291">
              <w:rPr>
                <w:rFonts w:cs="Times New Roman"/>
                <w:sz w:val="20"/>
                <w:szCs w:val="20"/>
              </w:rPr>
              <w:t xml:space="preserve">of hospital acquired infections such as </w:t>
            </w:r>
            <w:r w:rsidRPr="00706291">
              <w:rPr>
                <w:rFonts w:cs="Times New Roman"/>
                <w:i/>
                <w:sz w:val="20"/>
                <w:szCs w:val="20"/>
              </w:rPr>
              <w:t>Staphylococcus aureus.</w:t>
            </w:r>
          </w:p>
          <w:p w14:paraId="432F8D0A" w14:textId="0897E5CF"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The Outputs are directly linked to the N</w:t>
            </w:r>
            <w:r w:rsidR="00882B2A">
              <w:rPr>
                <w:rFonts w:cs="Times New Roman"/>
                <w:sz w:val="20"/>
                <w:szCs w:val="20"/>
              </w:rPr>
              <w:t>H</w:t>
            </w:r>
            <w:r w:rsidRPr="00706291">
              <w:rPr>
                <w:rFonts w:cs="Times New Roman"/>
                <w:sz w:val="20"/>
                <w:szCs w:val="20"/>
              </w:rPr>
              <w:t xml:space="preserve">SP 2015-2020 KRA 3: Infrastructure, Medical Products and Technology and KRA 5: Information, Research, Policy and Planning, under the strategies on Risk management and Occupational Health and Safety. </w:t>
            </w:r>
          </w:p>
        </w:tc>
      </w:tr>
      <w:tr w:rsidR="002D18AC" w:rsidRPr="00706291" w14:paraId="4BABD034" w14:textId="77777777" w:rsidTr="00C32F69">
        <w:trPr>
          <w:jc w:val="center"/>
        </w:trPr>
        <w:tc>
          <w:tcPr>
            <w:cnfStyle w:val="001000000000" w:firstRow="0" w:lastRow="0" w:firstColumn="1" w:lastColumn="0" w:oddVBand="0" w:evenVBand="0" w:oddHBand="0" w:evenHBand="0" w:firstRowFirstColumn="0" w:firstRowLastColumn="0" w:lastRowFirstColumn="0" w:lastRowLastColumn="0"/>
            <w:tcW w:w="283" w:type="pct"/>
          </w:tcPr>
          <w:p w14:paraId="213EA382" w14:textId="77777777" w:rsidR="00586365" w:rsidRPr="00706291" w:rsidRDefault="00586365" w:rsidP="00586365">
            <w:pPr>
              <w:pStyle w:val="ListParagraph"/>
              <w:numPr>
                <w:ilvl w:val="0"/>
                <w:numId w:val="49"/>
              </w:numPr>
              <w:jc w:val="left"/>
              <w:rPr>
                <w:rFonts w:cs="Times New Roman"/>
                <w:sz w:val="20"/>
                <w:szCs w:val="20"/>
              </w:rPr>
            </w:pPr>
          </w:p>
        </w:tc>
        <w:tc>
          <w:tcPr>
            <w:tcW w:w="1040" w:type="pct"/>
          </w:tcPr>
          <w:p w14:paraId="7B1370CA" w14:textId="77777777" w:rsidR="00586365" w:rsidRPr="00706291" w:rsidRDefault="00586365" w:rsidP="00C32F69">
            <w:pPr>
              <w:jc w:val="left"/>
              <w:cnfStyle w:val="000000000000" w:firstRow="0" w:lastRow="0" w:firstColumn="0" w:lastColumn="0" w:oddVBand="0" w:evenVBand="0" w:oddHBand="0" w:evenHBand="0" w:firstRowFirstColumn="0" w:firstRowLastColumn="0" w:lastRowFirstColumn="0" w:lastRowLastColumn="0"/>
              <w:rPr>
                <w:rFonts w:eastAsiaTheme="majorEastAsia" w:cs="Times New Roman"/>
                <w:color w:val="404040" w:themeColor="text1" w:themeTint="BF"/>
                <w:sz w:val="20"/>
                <w:szCs w:val="20"/>
              </w:rPr>
            </w:pPr>
            <w:r w:rsidRPr="00706291">
              <w:rPr>
                <w:rFonts w:cs="Times New Roman"/>
                <w:sz w:val="20"/>
                <w:szCs w:val="20"/>
              </w:rPr>
              <w:t>Medical Services</w:t>
            </w:r>
          </w:p>
        </w:tc>
        <w:tc>
          <w:tcPr>
            <w:tcW w:w="473" w:type="pct"/>
          </w:tcPr>
          <w:p w14:paraId="33DAE8EC" w14:textId="77777777" w:rsidR="00586365" w:rsidRPr="00706291" w:rsidRDefault="00586365" w:rsidP="0058636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$34,035</w:t>
            </w:r>
          </w:p>
        </w:tc>
        <w:tc>
          <w:tcPr>
            <w:tcW w:w="1438" w:type="pct"/>
          </w:tcPr>
          <w:p w14:paraId="7026832B"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Staff trained with specialized medical skills</w:t>
            </w:r>
          </w:p>
          <w:p w14:paraId="1082F5DF"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Clinical protocols in place</w:t>
            </w:r>
          </w:p>
        </w:tc>
        <w:tc>
          <w:tcPr>
            <w:tcW w:w="1766" w:type="pct"/>
          </w:tcPr>
          <w:p w14:paraId="0B1F1932"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Total of 4 Outputs produced in the AMP 2015/2016. </w:t>
            </w:r>
          </w:p>
          <w:p w14:paraId="43165AF2"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The significant variance of $34,035 is a result of Staff Cost expenses itself of the Medical Superintendent of </w:t>
            </w:r>
            <w:proofErr w:type="spellStart"/>
            <w:r w:rsidRPr="00706291">
              <w:rPr>
                <w:rFonts w:cs="Times New Roman"/>
                <w:sz w:val="20"/>
                <w:szCs w:val="20"/>
              </w:rPr>
              <w:t>Vaiola</w:t>
            </w:r>
            <w:proofErr w:type="spellEnd"/>
            <w:r w:rsidRPr="00706291">
              <w:rPr>
                <w:rFonts w:cs="Times New Roman"/>
                <w:sz w:val="20"/>
                <w:szCs w:val="20"/>
              </w:rPr>
              <w:t xml:space="preserve"> Hospital.</w:t>
            </w:r>
          </w:p>
        </w:tc>
      </w:tr>
      <w:tr w:rsidR="002D18AC" w:rsidRPr="00706291" w14:paraId="4514EABA" w14:textId="77777777" w:rsidTr="00C32F69">
        <w:trPr>
          <w:jc w:val="center"/>
        </w:trPr>
        <w:tc>
          <w:tcPr>
            <w:cnfStyle w:val="001000000000" w:firstRow="0" w:lastRow="0" w:firstColumn="1" w:lastColumn="0" w:oddVBand="0" w:evenVBand="0" w:oddHBand="0" w:evenHBand="0" w:firstRowFirstColumn="0" w:firstRowLastColumn="0" w:lastRowFirstColumn="0" w:lastRowLastColumn="0"/>
            <w:tcW w:w="283" w:type="pct"/>
          </w:tcPr>
          <w:p w14:paraId="195F3003" w14:textId="77777777" w:rsidR="00586365" w:rsidRPr="00706291" w:rsidRDefault="00586365" w:rsidP="00586365">
            <w:pPr>
              <w:pStyle w:val="ListParagraph"/>
              <w:numPr>
                <w:ilvl w:val="0"/>
                <w:numId w:val="49"/>
              </w:numPr>
              <w:jc w:val="left"/>
              <w:rPr>
                <w:rFonts w:cs="Times New Roman"/>
                <w:sz w:val="20"/>
                <w:szCs w:val="20"/>
              </w:rPr>
            </w:pPr>
          </w:p>
        </w:tc>
        <w:tc>
          <w:tcPr>
            <w:tcW w:w="1040" w:type="pct"/>
          </w:tcPr>
          <w:p w14:paraId="73C1A3C0" w14:textId="77777777" w:rsidR="00586365" w:rsidRPr="00706291" w:rsidRDefault="00586365" w:rsidP="00C32F69">
            <w:pPr>
              <w:jc w:val="left"/>
              <w:cnfStyle w:val="000000000000" w:firstRow="0" w:lastRow="0" w:firstColumn="0" w:lastColumn="0" w:oddVBand="0" w:evenVBand="0" w:oddHBand="0" w:evenHBand="0" w:firstRowFirstColumn="0" w:firstRowLastColumn="0" w:lastRowFirstColumn="0" w:lastRowLastColumn="0"/>
              <w:rPr>
                <w:rFonts w:eastAsiaTheme="majorEastAsia" w:cs="Times New Roman"/>
                <w:color w:val="404040" w:themeColor="text1" w:themeTint="BF"/>
                <w:sz w:val="20"/>
                <w:szCs w:val="20"/>
              </w:rPr>
            </w:pPr>
            <w:r w:rsidRPr="00706291">
              <w:rPr>
                <w:rFonts w:cs="Times New Roman"/>
                <w:sz w:val="20"/>
                <w:szCs w:val="20"/>
              </w:rPr>
              <w:t>Surgical Ward</w:t>
            </w:r>
          </w:p>
        </w:tc>
        <w:tc>
          <w:tcPr>
            <w:tcW w:w="473" w:type="pct"/>
          </w:tcPr>
          <w:p w14:paraId="66B3F396" w14:textId="77777777" w:rsidR="00586365" w:rsidRPr="00706291" w:rsidRDefault="00586365" w:rsidP="0058636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$54,087</w:t>
            </w:r>
          </w:p>
        </w:tc>
        <w:tc>
          <w:tcPr>
            <w:tcW w:w="1438" w:type="pct"/>
          </w:tcPr>
          <w:p w14:paraId="20949EA1"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Staff trained with specialized medical skills</w:t>
            </w:r>
          </w:p>
          <w:p w14:paraId="009657DD"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Clinical protocols in place</w:t>
            </w:r>
          </w:p>
          <w:p w14:paraId="22B576CE" w14:textId="77777777" w:rsidR="00586365" w:rsidRPr="00706291" w:rsidRDefault="00586365" w:rsidP="00586365">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766" w:type="pct"/>
          </w:tcPr>
          <w:p w14:paraId="269B752F"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Total of 5 Outputs produced in the AMP 2015/2016. </w:t>
            </w:r>
          </w:p>
          <w:p w14:paraId="34EB61D5"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The significant variance of $54,087 is a result of Staff Cost expenses alone. </w:t>
            </w:r>
          </w:p>
        </w:tc>
      </w:tr>
      <w:tr w:rsidR="002D18AC" w:rsidRPr="00706291" w14:paraId="0F5F601B" w14:textId="77777777" w:rsidTr="00C32F69">
        <w:trPr>
          <w:jc w:val="center"/>
        </w:trPr>
        <w:tc>
          <w:tcPr>
            <w:cnfStyle w:val="001000000000" w:firstRow="0" w:lastRow="0" w:firstColumn="1" w:lastColumn="0" w:oddVBand="0" w:evenVBand="0" w:oddHBand="0" w:evenHBand="0" w:firstRowFirstColumn="0" w:firstRowLastColumn="0" w:lastRowFirstColumn="0" w:lastRowLastColumn="0"/>
            <w:tcW w:w="283" w:type="pct"/>
          </w:tcPr>
          <w:p w14:paraId="4E7DC88F" w14:textId="77777777" w:rsidR="00586365" w:rsidRPr="00706291" w:rsidRDefault="00586365" w:rsidP="00586365">
            <w:pPr>
              <w:pStyle w:val="ListParagraph"/>
              <w:numPr>
                <w:ilvl w:val="0"/>
                <w:numId w:val="49"/>
              </w:numPr>
              <w:jc w:val="left"/>
              <w:rPr>
                <w:rFonts w:cs="Times New Roman"/>
                <w:sz w:val="20"/>
                <w:szCs w:val="20"/>
              </w:rPr>
            </w:pPr>
          </w:p>
        </w:tc>
        <w:tc>
          <w:tcPr>
            <w:tcW w:w="1040" w:type="pct"/>
          </w:tcPr>
          <w:p w14:paraId="4A83F628" w14:textId="77777777" w:rsidR="00586365" w:rsidRPr="00706291" w:rsidRDefault="00586365" w:rsidP="00C32F69">
            <w:pPr>
              <w:jc w:val="left"/>
              <w:cnfStyle w:val="000000000000" w:firstRow="0" w:lastRow="0" w:firstColumn="0" w:lastColumn="0" w:oddVBand="0" w:evenVBand="0" w:oddHBand="0" w:evenHBand="0" w:firstRowFirstColumn="0" w:firstRowLastColumn="0" w:lastRowFirstColumn="0" w:lastRowLastColumn="0"/>
              <w:rPr>
                <w:rFonts w:eastAsiaTheme="majorEastAsia" w:cs="Times New Roman"/>
                <w:color w:val="404040" w:themeColor="text1" w:themeTint="BF"/>
                <w:sz w:val="20"/>
                <w:szCs w:val="20"/>
              </w:rPr>
            </w:pPr>
            <w:r w:rsidRPr="00706291">
              <w:rPr>
                <w:rFonts w:cs="Times New Roman"/>
                <w:sz w:val="20"/>
                <w:szCs w:val="20"/>
              </w:rPr>
              <w:t>Paediatrics Ward</w:t>
            </w:r>
          </w:p>
        </w:tc>
        <w:tc>
          <w:tcPr>
            <w:tcW w:w="473" w:type="pct"/>
          </w:tcPr>
          <w:p w14:paraId="43873F10" w14:textId="77777777" w:rsidR="00586365" w:rsidRPr="00706291" w:rsidRDefault="00586365" w:rsidP="0058636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$1,000</w:t>
            </w:r>
          </w:p>
        </w:tc>
        <w:tc>
          <w:tcPr>
            <w:tcW w:w="1438" w:type="pct"/>
          </w:tcPr>
          <w:p w14:paraId="368B1D2F"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Clinical protocols in place</w:t>
            </w:r>
          </w:p>
          <w:p w14:paraId="11EB5BC9" w14:textId="77777777" w:rsidR="00586365" w:rsidRPr="00706291" w:rsidRDefault="00586365" w:rsidP="00586365">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766" w:type="pct"/>
          </w:tcPr>
          <w:p w14:paraId="0D2CDAFB"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lastRenderedPageBreak/>
              <w:t xml:space="preserve">Total of 4 Outputs produced in the AMP </w:t>
            </w:r>
            <w:r w:rsidRPr="00706291">
              <w:rPr>
                <w:rFonts w:cs="Times New Roman"/>
                <w:sz w:val="20"/>
                <w:szCs w:val="20"/>
              </w:rPr>
              <w:lastRenderedPageBreak/>
              <w:t xml:space="preserve">2015/2016. </w:t>
            </w:r>
          </w:p>
          <w:p w14:paraId="0CD98210"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The variance of $1,000 is accounted to Printing and Stationary expenses for the Paediatric ward.</w:t>
            </w:r>
          </w:p>
        </w:tc>
      </w:tr>
      <w:tr w:rsidR="002D18AC" w:rsidRPr="00706291" w14:paraId="2CEB1FB1" w14:textId="77777777" w:rsidTr="00C32F69">
        <w:trPr>
          <w:jc w:val="center"/>
        </w:trPr>
        <w:tc>
          <w:tcPr>
            <w:cnfStyle w:val="001000000000" w:firstRow="0" w:lastRow="0" w:firstColumn="1" w:lastColumn="0" w:oddVBand="0" w:evenVBand="0" w:oddHBand="0" w:evenHBand="0" w:firstRowFirstColumn="0" w:firstRowLastColumn="0" w:lastRowFirstColumn="0" w:lastRowLastColumn="0"/>
            <w:tcW w:w="283" w:type="pct"/>
          </w:tcPr>
          <w:p w14:paraId="58F69970" w14:textId="77777777" w:rsidR="00586365" w:rsidRPr="00706291" w:rsidRDefault="00586365" w:rsidP="00586365">
            <w:pPr>
              <w:pStyle w:val="ListParagraph"/>
              <w:numPr>
                <w:ilvl w:val="0"/>
                <w:numId w:val="49"/>
              </w:numPr>
              <w:jc w:val="left"/>
              <w:rPr>
                <w:rFonts w:cs="Times New Roman"/>
                <w:sz w:val="20"/>
                <w:szCs w:val="20"/>
              </w:rPr>
            </w:pPr>
          </w:p>
        </w:tc>
        <w:tc>
          <w:tcPr>
            <w:tcW w:w="1040" w:type="pct"/>
          </w:tcPr>
          <w:p w14:paraId="07694F48" w14:textId="77777777" w:rsidR="00586365" w:rsidRPr="00706291" w:rsidRDefault="00586365" w:rsidP="00C32F69">
            <w:pPr>
              <w:jc w:val="left"/>
              <w:cnfStyle w:val="000000000000" w:firstRow="0" w:lastRow="0" w:firstColumn="0" w:lastColumn="0" w:oddVBand="0" w:evenVBand="0" w:oddHBand="0" w:evenHBand="0" w:firstRowFirstColumn="0" w:firstRowLastColumn="0" w:lastRowFirstColumn="0" w:lastRowLastColumn="0"/>
              <w:rPr>
                <w:rFonts w:eastAsiaTheme="majorEastAsia" w:cs="Times New Roman"/>
                <w:color w:val="404040" w:themeColor="text1" w:themeTint="BF"/>
                <w:sz w:val="20"/>
                <w:szCs w:val="20"/>
              </w:rPr>
            </w:pPr>
            <w:r w:rsidRPr="00706291">
              <w:rPr>
                <w:rFonts w:cs="Times New Roman"/>
                <w:sz w:val="20"/>
                <w:szCs w:val="20"/>
              </w:rPr>
              <w:t>Operating Theatre Services</w:t>
            </w:r>
          </w:p>
        </w:tc>
        <w:tc>
          <w:tcPr>
            <w:tcW w:w="473" w:type="pct"/>
          </w:tcPr>
          <w:p w14:paraId="6E133EB7" w14:textId="77777777" w:rsidR="00586365" w:rsidRPr="00706291" w:rsidRDefault="00586365" w:rsidP="0058636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$3,023</w:t>
            </w:r>
          </w:p>
        </w:tc>
        <w:tc>
          <w:tcPr>
            <w:tcW w:w="1438" w:type="pct"/>
          </w:tcPr>
          <w:p w14:paraId="7359F035"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Clinical protocols in place</w:t>
            </w:r>
          </w:p>
          <w:p w14:paraId="5C6119AA" w14:textId="77777777" w:rsidR="00586365" w:rsidRPr="00706291" w:rsidRDefault="00586365" w:rsidP="00586365">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766" w:type="pct"/>
          </w:tcPr>
          <w:p w14:paraId="142264B4"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Total of 3 Outputs produced in the AMP 2015/2016. </w:t>
            </w:r>
          </w:p>
          <w:p w14:paraId="067E0DFC"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The variance of $3,023 is accounted for expenses on Office Supplies and Technical Supplies for the Operating Theatre unit.</w:t>
            </w:r>
          </w:p>
        </w:tc>
      </w:tr>
      <w:tr w:rsidR="002D18AC" w:rsidRPr="00706291" w14:paraId="2E262EF6" w14:textId="77777777" w:rsidTr="00C32F69">
        <w:trPr>
          <w:jc w:val="center"/>
        </w:trPr>
        <w:tc>
          <w:tcPr>
            <w:cnfStyle w:val="001000000000" w:firstRow="0" w:lastRow="0" w:firstColumn="1" w:lastColumn="0" w:oddVBand="0" w:evenVBand="0" w:oddHBand="0" w:evenHBand="0" w:firstRowFirstColumn="0" w:firstRowLastColumn="0" w:lastRowFirstColumn="0" w:lastRowLastColumn="0"/>
            <w:tcW w:w="283" w:type="pct"/>
          </w:tcPr>
          <w:p w14:paraId="532B840B" w14:textId="77777777" w:rsidR="00586365" w:rsidRPr="00706291" w:rsidRDefault="00586365" w:rsidP="00586365">
            <w:pPr>
              <w:pStyle w:val="ListParagraph"/>
              <w:numPr>
                <w:ilvl w:val="0"/>
                <w:numId w:val="49"/>
              </w:numPr>
              <w:jc w:val="left"/>
              <w:rPr>
                <w:rFonts w:cs="Times New Roman"/>
                <w:sz w:val="20"/>
                <w:szCs w:val="20"/>
              </w:rPr>
            </w:pPr>
          </w:p>
        </w:tc>
        <w:tc>
          <w:tcPr>
            <w:tcW w:w="1040" w:type="pct"/>
          </w:tcPr>
          <w:p w14:paraId="4775836C" w14:textId="77777777" w:rsidR="00586365" w:rsidRPr="00706291" w:rsidRDefault="00586365" w:rsidP="00C32F69">
            <w:pPr>
              <w:jc w:val="left"/>
              <w:cnfStyle w:val="000000000000" w:firstRow="0" w:lastRow="0" w:firstColumn="0" w:lastColumn="0" w:oddVBand="0" w:evenVBand="0" w:oddHBand="0" w:evenHBand="0" w:firstRowFirstColumn="0" w:firstRowLastColumn="0" w:lastRowFirstColumn="0" w:lastRowLastColumn="0"/>
              <w:rPr>
                <w:rFonts w:eastAsiaTheme="majorEastAsia" w:cs="Times New Roman"/>
                <w:color w:val="404040" w:themeColor="text1" w:themeTint="BF"/>
                <w:sz w:val="20"/>
                <w:szCs w:val="20"/>
              </w:rPr>
            </w:pPr>
            <w:r w:rsidRPr="00706291">
              <w:rPr>
                <w:rFonts w:cs="Times New Roman"/>
                <w:sz w:val="20"/>
                <w:szCs w:val="20"/>
              </w:rPr>
              <w:t>Mental Health Care Services</w:t>
            </w:r>
          </w:p>
        </w:tc>
        <w:tc>
          <w:tcPr>
            <w:tcW w:w="473" w:type="pct"/>
          </w:tcPr>
          <w:p w14:paraId="023F8F85" w14:textId="77777777" w:rsidR="00586365" w:rsidRPr="00706291" w:rsidRDefault="00586365" w:rsidP="0058636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$13,440</w:t>
            </w:r>
          </w:p>
        </w:tc>
        <w:tc>
          <w:tcPr>
            <w:tcW w:w="1438" w:type="pct"/>
          </w:tcPr>
          <w:p w14:paraId="5B718727" w14:textId="51D5EE63"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Improve human resource</w:t>
            </w:r>
            <w:r w:rsidR="00281760">
              <w:rPr>
                <w:rFonts w:cs="Times New Roman"/>
                <w:sz w:val="20"/>
                <w:szCs w:val="20"/>
              </w:rPr>
              <w:t>s</w:t>
            </w:r>
            <w:r w:rsidRPr="00706291">
              <w:rPr>
                <w:rFonts w:cs="Times New Roman"/>
                <w:sz w:val="20"/>
                <w:szCs w:val="20"/>
              </w:rPr>
              <w:t xml:space="preserve"> in the section through creation of 10 new posts</w:t>
            </w:r>
          </w:p>
        </w:tc>
        <w:tc>
          <w:tcPr>
            <w:tcW w:w="1766" w:type="pct"/>
          </w:tcPr>
          <w:p w14:paraId="2D5AD8F6"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Total of 10 Outputs produced in the AMP 2015/2016. </w:t>
            </w:r>
          </w:p>
          <w:p w14:paraId="11420E2A" w14:textId="77777777" w:rsidR="00586365" w:rsidRPr="00706291" w:rsidRDefault="00586365" w:rsidP="00586365">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The variance of $13,440 is accounted for Staff Cost expenses alone for the Mental health and Disability section.</w:t>
            </w:r>
          </w:p>
        </w:tc>
      </w:tr>
      <w:tr w:rsidR="002D18AC" w:rsidRPr="00706291" w14:paraId="22B1A15C" w14:textId="77777777" w:rsidTr="00C32F69">
        <w:trPr>
          <w:jc w:val="center"/>
        </w:trPr>
        <w:tc>
          <w:tcPr>
            <w:cnfStyle w:val="001000000000" w:firstRow="0" w:lastRow="0" w:firstColumn="1" w:lastColumn="0" w:oddVBand="0" w:evenVBand="0" w:oddHBand="0" w:evenHBand="0" w:firstRowFirstColumn="0" w:firstRowLastColumn="0" w:lastRowFirstColumn="0" w:lastRowLastColumn="0"/>
            <w:tcW w:w="283" w:type="pct"/>
          </w:tcPr>
          <w:p w14:paraId="09E454B5" w14:textId="77777777" w:rsidR="00586365" w:rsidRPr="00706291" w:rsidRDefault="00586365" w:rsidP="00586365">
            <w:pPr>
              <w:pStyle w:val="ListParagraph"/>
              <w:numPr>
                <w:ilvl w:val="0"/>
                <w:numId w:val="49"/>
              </w:numPr>
              <w:jc w:val="left"/>
              <w:rPr>
                <w:rFonts w:cs="Times New Roman"/>
                <w:sz w:val="20"/>
                <w:szCs w:val="20"/>
              </w:rPr>
            </w:pPr>
          </w:p>
        </w:tc>
        <w:tc>
          <w:tcPr>
            <w:tcW w:w="1040" w:type="pct"/>
          </w:tcPr>
          <w:p w14:paraId="17926638" w14:textId="77777777" w:rsidR="00586365" w:rsidRPr="00706291" w:rsidRDefault="00586365" w:rsidP="00C32F69">
            <w:pPr>
              <w:jc w:val="left"/>
              <w:cnfStyle w:val="000000000000" w:firstRow="0" w:lastRow="0" w:firstColumn="0" w:lastColumn="0" w:oddVBand="0" w:evenVBand="0" w:oddHBand="0" w:evenHBand="0" w:firstRowFirstColumn="0" w:firstRowLastColumn="0" w:lastRowFirstColumn="0" w:lastRowLastColumn="0"/>
              <w:rPr>
                <w:rFonts w:eastAsiaTheme="majorEastAsia" w:cs="Times New Roman"/>
                <w:color w:val="404040" w:themeColor="text1" w:themeTint="BF"/>
                <w:sz w:val="20"/>
                <w:szCs w:val="20"/>
              </w:rPr>
            </w:pPr>
            <w:r w:rsidRPr="00706291">
              <w:rPr>
                <w:rFonts w:cs="Times New Roman"/>
                <w:sz w:val="20"/>
                <w:szCs w:val="20"/>
              </w:rPr>
              <w:t>Pharmaceutical Services Management (including procurements, production, storage of drugs, distribution, dispensing of drugs and supplies)</w:t>
            </w:r>
          </w:p>
        </w:tc>
        <w:tc>
          <w:tcPr>
            <w:tcW w:w="473" w:type="pct"/>
          </w:tcPr>
          <w:p w14:paraId="66682A3D" w14:textId="77777777" w:rsidR="00586365" w:rsidRPr="00706291" w:rsidRDefault="00586365" w:rsidP="0058636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$1,337,153</w:t>
            </w:r>
          </w:p>
        </w:tc>
        <w:tc>
          <w:tcPr>
            <w:tcW w:w="1438" w:type="pct"/>
          </w:tcPr>
          <w:p w14:paraId="45295355" w14:textId="1B0F6A55"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Strengthen Staff development and commitment through training</w:t>
            </w:r>
          </w:p>
          <w:p w14:paraId="5D6EB04E"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90% of essential Medicinal Drugs and standard supplies are available all the time</w:t>
            </w:r>
          </w:p>
          <w:p w14:paraId="7A6E84A9" w14:textId="17271E9D"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Inventory control improved and storage condition</w:t>
            </w:r>
            <w:r w:rsidR="00281760">
              <w:rPr>
                <w:rFonts w:cs="Times New Roman"/>
                <w:sz w:val="20"/>
                <w:szCs w:val="20"/>
              </w:rPr>
              <w:t>s</w:t>
            </w:r>
            <w:r w:rsidRPr="00706291">
              <w:rPr>
                <w:rFonts w:cs="Times New Roman"/>
                <w:sz w:val="20"/>
                <w:szCs w:val="20"/>
              </w:rPr>
              <w:t xml:space="preserve"> improved</w:t>
            </w:r>
          </w:p>
          <w:p w14:paraId="7CE44FE9"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Registration of medicinal drugs, pharmacies, inspections and media awareness as well as inter-ministerial collaboration</w:t>
            </w:r>
          </w:p>
          <w:p w14:paraId="5DDA9C0C"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Medicinal drugs and medical supplies are used appropriately according to surveys</w:t>
            </w:r>
          </w:p>
          <w:p w14:paraId="26A162AF"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Ensure smooth running of the section</w:t>
            </w:r>
          </w:p>
          <w:p w14:paraId="1853A3C0" w14:textId="77777777" w:rsidR="00586365" w:rsidRPr="00706291" w:rsidRDefault="00586365" w:rsidP="00586365">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766" w:type="pct"/>
          </w:tcPr>
          <w:p w14:paraId="5BBDBDDC"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Total of 9 Outputs produced in the AMP 2015/2016. </w:t>
            </w:r>
          </w:p>
          <w:p w14:paraId="19299B35"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The substantial variance of $1,337,153 is a result of costing for the essential Medical drugs supplies, Staff Cost, Freight (transporting drugs to Outer Islands), Technical Supplies, Maintenance of computer systems, and Printing and Stationary expenses.</w:t>
            </w:r>
          </w:p>
          <w:p w14:paraId="6C340483" w14:textId="396EFA1A"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The Outputs are directly linked to the N</w:t>
            </w:r>
            <w:r w:rsidR="00882B2A">
              <w:rPr>
                <w:rFonts w:cs="Times New Roman"/>
                <w:sz w:val="20"/>
                <w:szCs w:val="20"/>
              </w:rPr>
              <w:t>H</w:t>
            </w:r>
            <w:r w:rsidRPr="00706291">
              <w:rPr>
                <w:rFonts w:cs="Times New Roman"/>
                <w:sz w:val="20"/>
                <w:szCs w:val="20"/>
              </w:rPr>
              <w:t xml:space="preserve">SP 2015-2020 KRA 3: Infrastructure, Medical Products and Technology and is also linked to all the </w:t>
            </w:r>
            <w:r w:rsidR="00281760">
              <w:rPr>
                <w:rFonts w:cs="Times New Roman"/>
                <w:sz w:val="20"/>
                <w:szCs w:val="20"/>
              </w:rPr>
              <w:t>KRAs</w:t>
            </w:r>
            <w:r w:rsidRPr="00706291">
              <w:rPr>
                <w:rFonts w:cs="Times New Roman"/>
                <w:sz w:val="20"/>
                <w:szCs w:val="20"/>
              </w:rPr>
              <w:t xml:space="preserve"> of the Strategic Plan. </w:t>
            </w:r>
          </w:p>
          <w:p w14:paraId="229E01A3"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Thus, it is vital that the substantial variance amount is financially supported so as to prevent events of out of stock of medical supplies in Tonga</w:t>
            </w:r>
          </w:p>
        </w:tc>
      </w:tr>
      <w:tr w:rsidR="002D18AC" w:rsidRPr="00706291" w14:paraId="3AEEA353" w14:textId="77777777" w:rsidTr="00C32F69">
        <w:trPr>
          <w:jc w:val="center"/>
        </w:trPr>
        <w:tc>
          <w:tcPr>
            <w:cnfStyle w:val="001000000000" w:firstRow="0" w:lastRow="0" w:firstColumn="1" w:lastColumn="0" w:oddVBand="0" w:evenVBand="0" w:oddHBand="0" w:evenHBand="0" w:firstRowFirstColumn="0" w:firstRowLastColumn="0" w:lastRowFirstColumn="0" w:lastRowLastColumn="0"/>
            <w:tcW w:w="283" w:type="pct"/>
          </w:tcPr>
          <w:p w14:paraId="1388036B" w14:textId="77777777" w:rsidR="00586365" w:rsidRPr="00706291" w:rsidRDefault="00586365" w:rsidP="00586365">
            <w:pPr>
              <w:pStyle w:val="ListParagraph"/>
              <w:numPr>
                <w:ilvl w:val="0"/>
                <w:numId w:val="49"/>
              </w:numPr>
              <w:jc w:val="left"/>
              <w:rPr>
                <w:rFonts w:cs="Times New Roman"/>
                <w:sz w:val="20"/>
                <w:szCs w:val="20"/>
              </w:rPr>
            </w:pPr>
          </w:p>
        </w:tc>
        <w:tc>
          <w:tcPr>
            <w:tcW w:w="1040" w:type="pct"/>
          </w:tcPr>
          <w:p w14:paraId="63F7CDCD" w14:textId="77777777" w:rsidR="00586365" w:rsidRPr="00706291" w:rsidRDefault="00586365" w:rsidP="00C32F69">
            <w:pPr>
              <w:jc w:val="left"/>
              <w:cnfStyle w:val="000000000000" w:firstRow="0" w:lastRow="0" w:firstColumn="0" w:lastColumn="0" w:oddVBand="0" w:evenVBand="0" w:oddHBand="0" w:evenHBand="0" w:firstRowFirstColumn="0" w:firstRowLastColumn="0" w:lastRowFirstColumn="0" w:lastRowLastColumn="0"/>
              <w:rPr>
                <w:rFonts w:eastAsiaTheme="majorEastAsia" w:cs="Times New Roman"/>
                <w:color w:val="404040" w:themeColor="text1" w:themeTint="BF"/>
                <w:sz w:val="20"/>
                <w:szCs w:val="20"/>
              </w:rPr>
            </w:pPr>
            <w:r w:rsidRPr="00706291">
              <w:rPr>
                <w:rFonts w:cs="Times New Roman"/>
                <w:sz w:val="20"/>
                <w:szCs w:val="20"/>
              </w:rPr>
              <w:t>Special Clinic</w:t>
            </w:r>
          </w:p>
        </w:tc>
        <w:tc>
          <w:tcPr>
            <w:tcW w:w="473" w:type="pct"/>
          </w:tcPr>
          <w:p w14:paraId="349F1893" w14:textId="77777777" w:rsidR="00586365" w:rsidRPr="00706291" w:rsidRDefault="00586365" w:rsidP="0058636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$1,700</w:t>
            </w:r>
          </w:p>
        </w:tc>
        <w:tc>
          <w:tcPr>
            <w:tcW w:w="1438" w:type="pct"/>
          </w:tcPr>
          <w:p w14:paraId="567E96D8"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Clinical protocols in place</w:t>
            </w:r>
          </w:p>
          <w:p w14:paraId="516DB555" w14:textId="77777777" w:rsidR="00586365" w:rsidRPr="00706291" w:rsidRDefault="00586365" w:rsidP="00586365">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766" w:type="pct"/>
          </w:tcPr>
          <w:p w14:paraId="78D2680D"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The variance of $1,700 is a result of expenses for Office Supplies including printing and Stationary expenses for the Special Clinic unit.</w:t>
            </w:r>
          </w:p>
        </w:tc>
      </w:tr>
      <w:tr w:rsidR="002D18AC" w:rsidRPr="00706291" w14:paraId="095318E7" w14:textId="77777777" w:rsidTr="00C32F69">
        <w:trPr>
          <w:jc w:val="center"/>
        </w:trPr>
        <w:tc>
          <w:tcPr>
            <w:cnfStyle w:val="001000000000" w:firstRow="0" w:lastRow="0" w:firstColumn="1" w:lastColumn="0" w:oddVBand="0" w:evenVBand="0" w:oddHBand="0" w:evenHBand="0" w:firstRowFirstColumn="0" w:firstRowLastColumn="0" w:lastRowFirstColumn="0" w:lastRowLastColumn="0"/>
            <w:tcW w:w="283" w:type="pct"/>
          </w:tcPr>
          <w:p w14:paraId="6FFC7081" w14:textId="77777777" w:rsidR="00586365" w:rsidRPr="00706291" w:rsidRDefault="00586365" w:rsidP="00586365">
            <w:pPr>
              <w:pStyle w:val="ListParagraph"/>
              <w:numPr>
                <w:ilvl w:val="0"/>
                <w:numId w:val="49"/>
              </w:numPr>
              <w:jc w:val="left"/>
              <w:rPr>
                <w:rFonts w:cs="Times New Roman"/>
                <w:sz w:val="20"/>
                <w:szCs w:val="20"/>
              </w:rPr>
            </w:pPr>
          </w:p>
        </w:tc>
        <w:tc>
          <w:tcPr>
            <w:tcW w:w="1040" w:type="pct"/>
          </w:tcPr>
          <w:p w14:paraId="4274FE66" w14:textId="77777777" w:rsidR="00586365" w:rsidRPr="00706291" w:rsidRDefault="00586365" w:rsidP="00C32F69">
            <w:pPr>
              <w:jc w:val="left"/>
              <w:cnfStyle w:val="000000000000" w:firstRow="0" w:lastRow="0" w:firstColumn="0" w:lastColumn="0" w:oddVBand="0" w:evenVBand="0" w:oddHBand="0" w:evenHBand="0" w:firstRowFirstColumn="0" w:firstRowLastColumn="0" w:lastRowFirstColumn="0" w:lastRowLastColumn="0"/>
              <w:rPr>
                <w:rFonts w:eastAsiaTheme="majorEastAsia" w:cs="Times New Roman"/>
                <w:color w:val="404040" w:themeColor="text1" w:themeTint="BF"/>
                <w:sz w:val="20"/>
                <w:szCs w:val="20"/>
              </w:rPr>
            </w:pPr>
            <w:r w:rsidRPr="00706291">
              <w:rPr>
                <w:rFonts w:cs="Times New Roman"/>
                <w:sz w:val="20"/>
                <w:szCs w:val="20"/>
              </w:rPr>
              <w:t xml:space="preserve">Ophthalmological </w:t>
            </w:r>
            <w:r w:rsidRPr="00706291">
              <w:rPr>
                <w:rFonts w:cs="Times New Roman"/>
                <w:sz w:val="20"/>
                <w:szCs w:val="20"/>
              </w:rPr>
              <w:lastRenderedPageBreak/>
              <w:t>Services</w:t>
            </w:r>
          </w:p>
        </w:tc>
        <w:tc>
          <w:tcPr>
            <w:tcW w:w="473" w:type="pct"/>
          </w:tcPr>
          <w:p w14:paraId="1D505A83" w14:textId="77777777" w:rsidR="00586365" w:rsidRPr="00706291" w:rsidRDefault="00586365" w:rsidP="0058636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lastRenderedPageBreak/>
              <w:t>$11,480</w:t>
            </w:r>
          </w:p>
        </w:tc>
        <w:tc>
          <w:tcPr>
            <w:tcW w:w="1438" w:type="pct"/>
          </w:tcPr>
          <w:p w14:paraId="2EAD03B2"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Staff trained with specialized </w:t>
            </w:r>
            <w:r w:rsidRPr="00706291">
              <w:rPr>
                <w:rFonts w:cs="Times New Roman"/>
                <w:sz w:val="20"/>
                <w:szCs w:val="20"/>
              </w:rPr>
              <w:lastRenderedPageBreak/>
              <w:t>Ophthalmology knowledge and skills</w:t>
            </w:r>
          </w:p>
          <w:p w14:paraId="3E738EAB"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Specialized clinical services provided to health centres and Outer Islands</w:t>
            </w:r>
          </w:p>
          <w:p w14:paraId="72350924"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Visiting specialist teams providing required eye care services</w:t>
            </w:r>
          </w:p>
        </w:tc>
        <w:tc>
          <w:tcPr>
            <w:tcW w:w="1766" w:type="pct"/>
          </w:tcPr>
          <w:p w14:paraId="77AC8DCE"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lastRenderedPageBreak/>
              <w:t xml:space="preserve">Total of 5 Outputs produced in the AMP </w:t>
            </w:r>
            <w:r w:rsidRPr="00706291">
              <w:rPr>
                <w:rFonts w:cs="Times New Roman"/>
                <w:sz w:val="20"/>
                <w:szCs w:val="20"/>
              </w:rPr>
              <w:lastRenderedPageBreak/>
              <w:t xml:space="preserve">2015/2016. </w:t>
            </w:r>
          </w:p>
          <w:p w14:paraId="31C90F0C"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The variance of $11,480 is accounted for expenses on Staff Cost including overtime and Domestic Travel to outer Island for eye care services.</w:t>
            </w:r>
          </w:p>
        </w:tc>
      </w:tr>
      <w:tr w:rsidR="002D18AC" w:rsidRPr="00706291" w14:paraId="47F02291" w14:textId="77777777" w:rsidTr="00C32F69">
        <w:trPr>
          <w:jc w:val="center"/>
        </w:trPr>
        <w:tc>
          <w:tcPr>
            <w:cnfStyle w:val="001000000000" w:firstRow="0" w:lastRow="0" w:firstColumn="1" w:lastColumn="0" w:oddVBand="0" w:evenVBand="0" w:oddHBand="0" w:evenHBand="0" w:firstRowFirstColumn="0" w:firstRowLastColumn="0" w:lastRowFirstColumn="0" w:lastRowLastColumn="0"/>
            <w:tcW w:w="283" w:type="pct"/>
          </w:tcPr>
          <w:p w14:paraId="53EF0BB7" w14:textId="77777777" w:rsidR="00586365" w:rsidRPr="00706291" w:rsidRDefault="00586365" w:rsidP="00586365">
            <w:pPr>
              <w:pStyle w:val="ListParagraph"/>
              <w:numPr>
                <w:ilvl w:val="0"/>
                <w:numId w:val="49"/>
              </w:numPr>
              <w:jc w:val="left"/>
              <w:rPr>
                <w:rFonts w:cs="Times New Roman"/>
                <w:sz w:val="20"/>
                <w:szCs w:val="20"/>
              </w:rPr>
            </w:pPr>
          </w:p>
        </w:tc>
        <w:tc>
          <w:tcPr>
            <w:tcW w:w="1040" w:type="pct"/>
          </w:tcPr>
          <w:p w14:paraId="14A1555B" w14:textId="77777777" w:rsidR="00586365" w:rsidRPr="00706291" w:rsidRDefault="00586365" w:rsidP="00C32F69">
            <w:pPr>
              <w:jc w:val="left"/>
              <w:cnfStyle w:val="000000000000" w:firstRow="0" w:lastRow="0" w:firstColumn="0" w:lastColumn="0" w:oddVBand="0" w:evenVBand="0" w:oddHBand="0" w:evenHBand="0" w:firstRowFirstColumn="0" w:firstRowLastColumn="0" w:lastRowFirstColumn="0" w:lastRowLastColumn="0"/>
              <w:rPr>
                <w:rFonts w:eastAsiaTheme="majorEastAsia" w:cs="Times New Roman"/>
                <w:color w:val="404040" w:themeColor="text1" w:themeTint="BF"/>
                <w:sz w:val="20"/>
                <w:szCs w:val="20"/>
              </w:rPr>
            </w:pPr>
            <w:r w:rsidRPr="00706291">
              <w:rPr>
                <w:rFonts w:cs="Times New Roman"/>
                <w:sz w:val="20"/>
                <w:szCs w:val="20"/>
              </w:rPr>
              <w:t>Laboratory Services</w:t>
            </w:r>
          </w:p>
        </w:tc>
        <w:tc>
          <w:tcPr>
            <w:tcW w:w="473" w:type="pct"/>
          </w:tcPr>
          <w:p w14:paraId="0C5450CA" w14:textId="77777777" w:rsidR="00586365" w:rsidRPr="00706291" w:rsidRDefault="00586365" w:rsidP="0058636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$289,791</w:t>
            </w:r>
          </w:p>
        </w:tc>
        <w:tc>
          <w:tcPr>
            <w:tcW w:w="1438" w:type="pct"/>
          </w:tcPr>
          <w:p w14:paraId="19AC08DC" w14:textId="660825C5"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Quality of services provided consistent with accepted Lab</w:t>
            </w:r>
            <w:r w:rsidR="00A43BEE">
              <w:rPr>
                <w:rFonts w:cs="Times New Roman"/>
                <w:sz w:val="20"/>
                <w:szCs w:val="20"/>
              </w:rPr>
              <w:t>oratory</w:t>
            </w:r>
            <w:r w:rsidRPr="00706291">
              <w:rPr>
                <w:rFonts w:cs="Times New Roman"/>
                <w:sz w:val="20"/>
                <w:szCs w:val="20"/>
              </w:rPr>
              <w:t xml:space="preserve"> Standards</w:t>
            </w:r>
          </w:p>
          <w:p w14:paraId="77DCB197" w14:textId="619DEA6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Lab</w:t>
            </w:r>
            <w:r w:rsidR="00A43BEE">
              <w:rPr>
                <w:rFonts w:cs="Times New Roman"/>
                <w:sz w:val="20"/>
                <w:szCs w:val="20"/>
              </w:rPr>
              <w:t>oratory</w:t>
            </w:r>
            <w:r w:rsidRPr="00706291">
              <w:rPr>
                <w:rFonts w:cs="Times New Roman"/>
                <w:sz w:val="20"/>
                <w:szCs w:val="20"/>
              </w:rPr>
              <w:t xml:space="preserve"> services always available in Outer Islands</w:t>
            </w:r>
          </w:p>
          <w:p w14:paraId="6895ED9B"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Equipment procured and available for usage in Laboratory section and Maintenance plan implemented</w:t>
            </w:r>
          </w:p>
        </w:tc>
        <w:tc>
          <w:tcPr>
            <w:tcW w:w="1766" w:type="pct"/>
          </w:tcPr>
          <w:p w14:paraId="5AC947F8"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Total of 4 Outputs produced in the AMP 2015/2016. </w:t>
            </w:r>
          </w:p>
          <w:p w14:paraId="76DAEE2D"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The significant variance of $289,791 is a result of all expenses of Laboratory Cost, Medical Supplies and Technical Supplies for the Laboratory section.</w:t>
            </w:r>
          </w:p>
        </w:tc>
      </w:tr>
      <w:tr w:rsidR="002D18AC" w:rsidRPr="00706291" w14:paraId="2470069F" w14:textId="77777777" w:rsidTr="00C32F69">
        <w:trPr>
          <w:jc w:val="center"/>
        </w:trPr>
        <w:tc>
          <w:tcPr>
            <w:cnfStyle w:val="001000000000" w:firstRow="0" w:lastRow="0" w:firstColumn="1" w:lastColumn="0" w:oddVBand="0" w:evenVBand="0" w:oddHBand="0" w:evenHBand="0" w:firstRowFirstColumn="0" w:firstRowLastColumn="0" w:lastRowFirstColumn="0" w:lastRowLastColumn="0"/>
            <w:tcW w:w="283" w:type="pct"/>
          </w:tcPr>
          <w:p w14:paraId="626AF601" w14:textId="77777777" w:rsidR="00586365" w:rsidRPr="00706291" w:rsidRDefault="00586365" w:rsidP="00586365">
            <w:pPr>
              <w:pStyle w:val="ListParagraph"/>
              <w:numPr>
                <w:ilvl w:val="0"/>
                <w:numId w:val="49"/>
              </w:numPr>
              <w:jc w:val="left"/>
              <w:rPr>
                <w:rFonts w:cs="Times New Roman"/>
                <w:sz w:val="20"/>
                <w:szCs w:val="20"/>
              </w:rPr>
            </w:pPr>
          </w:p>
        </w:tc>
        <w:tc>
          <w:tcPr>
            <w:tcW w:w="1040" w:type="pct"/>
          </w:tcPr>
          <w:p w14:paraId="3C6C82B1" w14:textId="77777777" w:rsidR="00586365" w:rsidRPr="00706291" w:rsidRDefault="00586365" w:rsidP="00C32F69">
            <w:pPr>
              <w:jc w:val="left"/>
              <w:cnfStyle w:val="000000000000" w:firstRow="0" w:lastRow="0" w:firstColumn="0" w:lastColumn="0" w:oddVBand="0" w:evenVBand="0" w:oddHBand="0" w:evenHBand="0" w:firstRowFirstColumn="0" w:firstRowLastColumn="0" w:lastRowFirstColumn="0" w:lastRowLastColumn="0"/>
              <w:rPr>
                <w:rFonts w:eastAsiaTheme="majorEastAsia" w:cs="Times New Roman"/>
                <w:color w:val="404040" w:themeColor="text1" w:themeTint="BF"/>
                <w:sz w:val="20"/>
                <w:szCs w:val="20"/>
              </w:rPr>
            </w:pPr>
            <w:r w:rsidRPr="00706291">
              <w:rPr>
                <w:rFonts w:cs="Times New Roman"/>
                <w:sz w:val="20"/>
                <w:szCs w:val="20"/>
              </w:rPr>
              <w:t>X-Ray and Ultrasound Services</w:t>
            </w:r>
          </w:p>
        </w:tc>
        <w:tc>
          <w:tcPr>
            <w:tcW w:w="473" w:type="pct"/>
          </w:tcPr>
          <w:p w14:paraId="29DEA395" w14:textId="77777777" w:rsidR="00586365" w:rsidRPr="00706291" w:rsidRDefault="00586365" w:rsidP="0058636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$53,326</w:t>
            </w:r>
          </w:p>
        </w:tc>
        <w:tc>
          <w:tcPr>
            <w:tcW w:w="1438" w:type="pct"/>
          </w:tcPr>
          <w:p w14:paraId="5D365874"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Staff trained with radiological knowledge and skills</w:t>
            </w:r>
          </w:p>
          <w:p w14:paraId="08EC455E"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Equipment procured and available for usage in Radiology section and maintenance plan implemented</w:t>
            </w:r>
          </w:p>
        </w:tc>
        <w:tc>
          <w:tcPr>
            <w:tcW w:w="1766" w:type="pct"/>
          </w:tcPr>
          <w:p w14:paraId="6B2DD7D9"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Total of 4 Outputs produced in the AMP 2015/2016. </w:t>
            </w:r>
          </w:p>
          <w:p w14:paraId="58BEA295"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The significant variance of $53,326 is accounted for expenses on Staff Cost and Technical equipment expenses for the Radiology department.</w:t>
            </w:r>
          </w:p>
        </w:tc>
      </w:tr>
      <w:tr w:rsidR="002D18AC" w:rsidRPr="00706291" w14:paraId="3E4F21F0" w14:textId="77777777" w:rsidTr="00C32F69">
        <w:trPr>
          <w:jc w:val="center"/>
        </w:trPr>
        <w:tc>
          <w:tcPr>
            <w:cnfStyle w:val="001000000000" w:firstRow="0" w:lastRow="0" w:firstColumn="1" w:lastColumn="0" w:oddVBand="0" w:evenVBand="0" w:oddHBand="0" w:evenHBand="0" w:firstRowFirstColumn="0" w:firstRowLastColumn="0" w:lastRowFirstColumn="0" w:lastRowLastColumn="0"/>
            <w:tcW w:w="283" w:type="pct"/>
          </w:tcPr>
          <w:p w14:paraId="78BAC917" w14:textId="77777777" w:rsidR="00586365" w:rsidRPr="00706291" w:rsidRDefault="00586365" w:rsidP="00586365">
            <w:pPr>
              <w:pStyle w:val="ListParagraph"/>
              <w:numPr>
                <w:ilvl w:val="0"/>
                <w:numId w:val="49"/>
              </w:numPr>
              <w:jc w:val="left"/>
              <w:rPr>
                <w:rFonts w:cs="Times New Roman"/>
                <w:sz w:val="20"/>
                <w:szCs w:val="20"/>
              </w:rPr>
            </w:pPr>
          </w:p>
        </w:tc>
        <w:tc>
          <w:tcPr>
            <w:tcW w:w="1040" w:type="pct"/>
          </w:tcPr>
          <w:p w14:paraId="30C17490" w14:textId="77777777" w:rsidR="00586365" w:rsidRPr="00706291" w:rsidRDefault="00586365" w:rsidP="00C32F69">
            <w:pPr>
              <w:jc w:val="left"/>
              <w:cnfStyle w:val="000000000000" w:firstRow="0" w:lastRow="0" w:firstColumn="0" w:lastColumn="0" w:oddVBand="0" w:evenVBand="0" w:oddHBand="0" w:evenHBand="0" w:firstRowFirstColumn="0" w:firstRowLastColumn="0" w:lastRowFirstColumn="0" w:lastRowLastColumn="0"/>
              <w:rPr>
                <w:rFonts w:eastAsiaTheme="majorEastAsia" w:cs="Times New Roman"/>
                <w:color w:val="404040" w:themeColor="text1" w:themeTint="BF"/>
                <w:sz w:val="20"/>
                <w:szCs w:val="20"/>
              </w:rPr>
            </w:pPr>
            <w:r w:rsidRPr="00706291">
              <w:rPr>
                <w:rFonts w:cs="Times New Roman"/>
                <w:sz w:val="20"/>
                <w:szCs w:val="20"/>
              </w:rPr>
              <w:t>Diabetics Services</w:t>
            </w:r>
          </w:p>
        </w:tc>
        <w:tc>
          <w:tcPr>
            <w:tcW w:w="473" w:type="pct"/>
          </w:tcPr>
          <w:p w14:paraId="08A17FDF" w14:textId="77777777" w:rsidR="00586365" w:rsidRPr="00706291" w:rsidRDefault="00586365" w:rsidP="0058636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$952</w:t>
            </w:r>
          </w:p>
        </w:tc>
        <w:tc>
          <w:tcPr>
            <w:tcW w:w="1438" w:type="pct"/>
          </w:tcPr>
          <w:p w14:paraId="36B35365"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Clinical protocols in place</w:t>
            </w:r>
          </w:p>
          <w:p w14:paraId="18932B2D" w14:textId="77777777" w:rsidR="00586365" w:rsidRPr="00706291" w:rsidRDefault="00586365" w:rsidP="00586365">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766" w:type="pct"/>
          </w:tcPr>
          <w:p w14:paraId="60EC1CE3"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Total of 5 Outputs produced in the AMP 2015/2016. </w:t>
            </w:r>
          </w:p>
          <w:p w14:paraId="5D1D0B80"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The variance of $952 is accounted for expenses on Printing and Stationary expenses.</w:t>
            </w:r>
          </w:p>
        </w:tc>
      </w:tr>
      <w:tr w:rsidR="002D18AC" w:rsidRPr="00706291" w14:paraId="319A14C6" w14:textId="77777777" w:rsidTr="00C32F69">
        <w:trPr>
          <w:jc w:val="center"/>
        </w:trPr>
        <w:tc>
          <w:tcPr>
            <w:cnfStyle w:val="001000000000" w:firstRow="0" w:lastRow="0" w:firstColumn="1" w:lastColumn="0" w:oddVBand="0" w:evenVBand="0" w:oddHBand="0" w:evenHBand="0" w:firstRowFirstColumn="0" w:firstRowLastColumn="0" w:lastRowFirstColumn="0" w:lastRowLastColumn="0"/>
            <w:tcW w:w="283" w:type="pct"/>
          </w:tcPr>
          <w:p w14:paraId="7CD5D85D" w14:textId="77777777" w:rsidR="00586365" w:rsidRPr="00706291" w:rsidRDefault="00586365" w:rsidP="00586365">
            <w:pPr>
              <w:pStyle w:val="ListParagraph"/>
              <w:numPr>
                <w:ilvl w:val="0"/>
                <w:numId w:val="49"/>
              </w:numPr>
              <w:jc w:val="left"/>
              <w:rPr>
                <w:rFonts w:cs="Times New Roman"/>
                <w:sz w:val="20"/>
                <w:szCs w:val="20"/>
              </w:rPr>
            </w:pPr>
          </w:p>
        </w:tc>
        <w:tc>
          <w:tcPr>
            <w:tcW w:w="1040" w:type="pct"/>
          </w:tcPr>
          <w:p w14:paraId="32DA625E" w14:textId="77777777" w:rsidR="00586365" w:rsidRPr="00706291" w:rsidRDefault="00586365" w:rsidP="00C32F69">
            <w:pPr>
              <w:jc w:val="left"/>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706291">
              <w:rPr>
                <w:rFonts w:cs="Times New Roman"/>
                <w:sz w:val="20"/>
                <w:szCs w:val="20"/>
              </w:rPr>
              <w:t>Physiotherapy Services</w:t>
            </w:r>
          </w:p>
        </w:tc>
        <w:tc>
          <w:tcPr>
            <w:tcW w:w="473" w:type="pct"/>
          </w:tcPr>
          <w:p w14:paraId="7EFC9047" w14:textId="77777777" w:rsidR="00586365" w:rsidRPr="00706291" w:rsidRDefault="00586365" w:rsidP="0058636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$5,000</w:t>
            </w:r>
          </w:p>
        </w:tc>
        <w:tc>
          <w:tcPr>
            <w:tcW w:w="1438" w:type="pct"/>
          </w:tcPr>
          <w:p w14:paraId="3A37F5B8"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Quality of Inpatient and Outpatient care improved</w:t>
            </w:r>
          </w:p>
          <w:p w14:paraId="0FDA6C7D"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Adequate staffing level and Trained skilful staff</w:t>
            </w:r>
          </w:p>
        </w:tc>
        <w:tc>
          <w:tcPr>
            <w:tcW w:w="1766" w:type="pct"/>
          </w:tcPr>
          <w:p w14:paraId="4980A651"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Total of 3 Outputs produced in the AMP 2015/2016. </w:t>
            </w:r>
          </w:p>
          <w:p w14:paraId="67794006"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The variance of $5,000 is accounted for expenses on Office Supplies and Technical Supplies for the Physiotherapy section.</w:t>
            </w:r>
          </w:p>
        </w:tc>
      </w:tr>
      <w:tr w:rsidR="002D18AC" w:rsidRPr="00706291" w14:paraId="62D85708" w14:textId="77777777" w:rsidTr="00C32F69">
        <w:trPr>
          <w:jc w:val="center"/>
        </w:trPr>
        <w:tc>
          <w:tcPr>
            <w:cnfStyle w:val="001000000000" w:firstRow="0" w:lastRow="0" w:firstColumn="1" w:lastColumn="0" w:oddVBand="0" w:evenVBand="0" w:oddHBand="0" w:evenHBand="0" w:firstRowFirstColumn="0" w:firstRowLastColumn="0" w:lastRowFirstColumn="0" w:lastRowLastColumn="0"/>
            <w:tcW w:w="283" w:type="pct"/>
            <w:shd w:val="clear" w:color="auto" w:fill="FFFFFF" w:themeFill="background1"/>
          </w:tcPr>
          <w:p w14:paraId="7F1BCDA9" w14:textId="77777777" w:rsidR="00586365" w:rsidRPr="00706291" w:rsidRDefault="00586365" w:rsidP="00586365">
            <w:pPr>
              <w:pStyle w:val="ListParagraph"/>
              <w:numPr>
                <w:ilvl w:val="0"/>
                <w:numId w:val="49"/>
              </w:numPr>
              <w:jc w:val="left"/>
              <w:rPr>
                <w:rFonts w:cs="Times New Roman"/>
                <w:sz w:val="20"/>
                <w:szCs w:val="20"/>
              </w:rPr>
            </w:pPr>
          </w:p>
        </w:tc>
        <w:tc>
          <w:tcPr>
            <w:tcW w:w="1040" w:type="pct"/>
            <w:shd w:val="clear" w:color="auto" w:fill="FFFFFF" w:themeFill="background1"/>
          </w:tcPr>
          <w:p w14:paraId="68ADD583" w14:textId="77777777" w:rsidR="00586365" w:rsidRPr="00706291" w:rsidRDefault="00586365" w:rsidP="00C32F69">
            <w:pPr>
              <w:jc w:val="left"/>
              <w:cnfStyle w:val="000000000000" w:firstRow="0" w:lastRow="0" w:firstColumn="0" w:lastColumn="0" w:oddVBand="0" w:evenVBand="0" w:oddHBand="0" w:evenHBand="0" w:firstRowFirstColumn="0" w:firstRowLastColumn="0" w:lastRowFirstColumn="0" w:lastRowLastColumn="0"/>
              <w:rPr>
                <w:rFonts w:eastAsiaTheme="majorEastAsia" w:cs="Times New Roman"/>
                <w:color w:val="404040" w:themeColor="text1" w:themeTint="BF"/>
                <w:sz w:val="20"/>
                <w:szCs w:val="20"/>
              </w:rPr>
            </w:pPr>
            <w:r w:rsidRPr="00706291">
              <w:rPr>
                <w:rFonts w:cs="Times New Roman"/>
                <w:sz w:val="20"/>
                <w:szCs w:val="20"/>
              </w:rPr>
              <w:t>CSSD</w:t>
            </w:r>
          </w:p>
        </w:tc>
        <w:tc>
          <w:tcPr>
            <w:tcW w:w="473" w:type="pct"/>
          </w:tcPr>
          <w:p w14:paraId="6FE4EC03" w14:textId="77777777" w:rsidR="00586365" w:rsidRPr="00706291" w:rsidRDefault="00586365" w:rsidP="0058636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$49,297</w:t>
            </w:r>
          </w:p>
        </w:tc>
        <w:tc>
          <w:tcPr>
            <w:tcW w:w="1438" w:type="pct"/>
          </w:tcPr>
          <w:p w14:paraId="3C3F1EBC"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Effective service delivery and provide best quality sterile services</w:t>
            </w:r>
          </w:p>
        </w:tc>
        <w:tc>
          <w:tcPr>
            <w:tcW w:w="1766" w:type="pct"/>
          </w:tcPr>
          <w:p w14:paraId="5C8ADEA6"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Total of 3 Outputs produced in the AMP 2015/2016. </w:t>
            </w:r>
          </w:p>
          <w:p w14:paraId="568C63AA"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The variance of $49,297 is accounted for expenses on Staff Cost alone for the Central </w:t>
            </w:r>
            <w:r w:rsidRPr="00706291">
              <w:rPr>
                <w:rFonts w:cs="Times New Roman"/>
                <w:sz w:val="20"/>
                <w:szCs w:val="20"/>
              </w:rPr>
              <w:lastRenderedPageBreak/>
              <w:t>Sterile Supply Department.</w:t>
            </w:r>
          </w:p>
        </w:tc>
      </w:tr>
      <w:tr w:rsidR="002D18AC" w:rsidRPr="00706291" w14:paraId="56DF304D" w14:textId="77777777" w:rsidTr="00C32F69">
        <w:trPr>
          <w:jc w:val="center"/>
        </w:trPr>
        <w:tc>
          <w:tcPr>
            <w:cnfStyle w:val="001000000000" w:firstRow="0" w:lastRow="0" w:firstColumn="1" w:lastColumn="0" w:oddVBand="0" w:evenVBand="0" w:oddHBand="0" w:evenHBand="0" w:firstRowFirstColumn="0" w:firstRowLastColumn="0" w:lastRowFirstColumn="0" w:lastRowLastColumn="0"/>
            <w:tcW w:w="283" w:type="pct"/>
          </w:tcPr>
          <w:p w14:paraId="208FCBCA" w14:textId="77777777" w:rsidR="00586365" w:rsidRPr="00706291" w:rsidRDefault="00586365" w:rsidP="00586365">
            <w:pPr>
              <w:pStyle w:val="ListParagraph"/>
              <w:numPr>
                <w:ilvl w:val="0"/>
                <w:numId w:val="49"/>
              </w:numPr>
              <w:jc w:val="left"/>
              <w:rPr>
                <w:rFonts w:cs="Times New Roman"/>
                <w:sz w:val="20"/>
                <w:szCs w:val="20"/>
              </w:rPr>
            </w:pPr>
          </w:p>
        </w:tc>
        <w:tc>
          <w:tcPr>
            <w:tcW w:w="1040" w:type="pct"/>
          </w:tcPr>
          <w:p w14:paraId="4789BDDA" w14:textId="77777777" w:rsidR="00586365" w:rsidRPr="00706291" w:rsidRDefault="00586365" w:rsidP="00C32F69">
            <w:pPr>
              <w:jc w:val="left"/>
              <w:cnfStyle w:val="000000000000" w:firstRow="0" w:lastRow="0" w:firstColumn="0" w:lastColumn="0" w:oddVBand="0" w:evenVBand="0" w:oddHBand="0" w:evenHBand="0" w:firstRowFirstColumn="0" w:firstRowLastColumn="0" w:lastRowFirstColumn="0" w:lastRowLastColumn="0"/>
              <w:rPr>
                <w:rFonts w:eastAsiaTheme="majorEastAsia" w:cs="Times New Roman"/>
                <w:color w:val="404040" w:themeColor="text1" w:themeTint="BF"/>
                <w:sz w:val="20"/>
                <w:szCs w:val="20"/>
              </w:rPr>
            </w:pPr>
            <w:r w:rsidRPr="00706291">
              <w:rPr>
                <w:rFonts w:cs="Times New Roman"/>
                <w:sz w:val="20"/>
                <w:szCs w:val="20"/>
              </w:rPr>
              <w:t>Hospital Maintenance Services</w:t>
            </w:r>
          </w:p>
        </w:tc>
        <w:tc>
          <w:tcPr>
            <w:tcW w:w="473" w:type="pct"/>
          </w:tcPr>
          <w:p w14:paraId="0A453A40" w14:textId="77777777" w:rsidR="00586365" w:rsidRPr="00706291" w:rsidRDefault="00586365" w:rsidP="0058636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$18,840</w:t>
            </w:r>
          </w:p>
        </w:tc>
        <w:tc>
          <w:tcPr>
            <w:tcW w:w="1438" w:type="pct"/>
          </w:tcPr>
          <w:p w14:paraId="1CD86BDD"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Proactive Maintenance Services for the Ministry of Health</w:t>
            </w:r>
          </w:p>
          <w:p w14:paraId="35AEC31F"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Computerize Maintenance program</w:t>
            </w:r>
          </w:p>
          <w:p w14:paraId="0C803AD5"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Standardize equipment and facilities</w:t>
            </w:r>
          </w:p>
        </w:tc>
        <w:tc>
          <w:tcPr>
            <w:tcW w:w="1766" w:type="pct"/>
          </w:tcPr>
          <w:p w14:paraId="2E5DA431"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Total of 4 Outputs produced in the AMP 2015/2016. </w:t>
            </w:r>
          </w:p>
          <w:p w14:paraId="5970C916" w14:textId="717D855E"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The variance of $18,840 is accounted for expenses on Staff Cost, hospital maintenance and Technical Supplies for </w:t>
            </w:r>
            <w:proofErr w:type="spellStart"/>
            <w:r w:rsidRPr="00706291">
              <w:rPr>
                <w:rFonts w:cs="Times New Roman"/>
                <w:sz w:val="20"/>
                <w:szCs w:val="20"/>
              </w:rPr>
              <w:t>Vaiola</w:t>
            </w:r>
            <w:proofErr w:type="spellEnd"/>
            <w:r w:rsidRPr="00706291">
              <w:rPr>
                <w:rFonts w:cs="Times New Roman"/>
                <w:sz w:val="20"/>
                <w:szCs w:val="20"/>
              </w:rPr>
              <w:t xml:space="preserve"> </w:t>
            </w:r>
            <w:r w:rsidR="009328BE">
              <w:rPr>
                <w:rFonts w:cs="Times New Roman"/>
                <w:sz w:val="20"/>
                <w:szCs w:val="20"/>
              </w:rPr>
              <w:t>H</w:t>
            </w:r>
            <w:r w:rsidRPr="00706291">
              <w:rPr>
                <w:rFonts w:cs="Times New Roman"/>
                <w:sz w:val="20"/>
                <w:szCs w:val="20"/>
              </w:rPr>
              <w:t>ospital.</w:t>
            </w:r>
          </w:p>
        </w:tc>
      </w:tr>
      <w:tr w:rsidR="002D18AC" w:rsidRPr="00706291" w14:paraId="3B655597" w14:textId="77777777" w:rsidTr="00C32F69">
        <w:trPr>
          <w:jc w:val="center"/>
        </w:trPr>
        <w:tc>
          <w:tcPr>
            <w:cnfStyle w:val="001000000000" w:firstRow="0" w:lastRow="0" w:firstColumn="1" w:lastColumn="0" w:oddVBand="0" w:evenVBand="0" w:oddHBand="0" w:evenHBand="0" w:firstRowFirstColumn="0" w:firstRowLastColumn="0" w:lastRowFirstColumn="0" w:lastRowLastColumn="0"/>
            <w:tcW w:w="283" w:type="pct"/>
          </w:tcPr>
          <w:p w14:paraId="4B4CD59C" w14:textId="77777777" w:rsidR="00586365" w:rsidRPr="00706291" w:rsidRDefault="00586365" w:rsidP="00586365">
            <w:pPr>
              <w:pStyle w:val="ListParagraph"/>
              <w:numPr>
                <w:ilvl w:val="0"/>
                <w:numId w:val="49"/>
              </w:numPr>
              <w:jc w:val="left"/>
              <w:rPr>
                <w:rFonts w:cs="Times New Roman"/>
                <w:sz w:val="20"/>
                <w:szCs w:val="20"/>
              </w:rPr>
            </w:pPr>
          </w:p>
        </w:tc>
        <w:tc>
          <w:tcPr>
            <w:tcW w:w="1040" w:type="pct"/>
          </w:tcPr>
          <w:p w14:paraId="5DABA121" w14:textId="77777777" w:rsidR="00586365" w:rsidRPr="00706291" w:rsidRDefault="00586365" w:rsidP="00C32F69">
            <w:pPr>
              <w:jc w:val="left"/>
              <w:cnfStyle w:val="000000000000" w:firstRow="0" w:lastRow="0" w:firstColumn="0" w:lastColumn="0" w:oddVBand="0" w:evenVBand="0" w:oddHBand="0" w:evenHBand="0" w:firstRowFirstColumn="0" w:firstRowLastColumn="0" w:lastRowFirstColumn="0" w:lastRowLastColumn="0"/>
              <w:rPr>
                <w:rFonts w:eastAsiaTheme="majorEastAsia" w:cs="Times New Roman"/>
                <w:color w:val="404040" w:themeColor="text1" w:themeTint="BF"/>
                <w:sz w:val="20"/>
                <w:szCs w:val="20"/>
              </w:rPr>
            </w:pPr>
            <w:r w:rsidRPr="00706291">
              <w:rPr>
                <w:rFonts w:cs="Times New Roman"/>
                <w:sz w:val="20"/>
                <w:szCs w:val="20"/>
              </w:rPr>
              <w:t>Catering Services</w:t>
            </w:r>
          </w:p>
        </w:tc>
        <w:tc>
          <w:tcPr>
            <w:tcW w:w="473" w:type="pct"/>
          </w:tcPr>
          <w:p w14:paraId="1C515891" w14:textId="77777777" w:rsidR="00586365" w:rsidRPr="00706291" w:rsidRDefault="00586365" w:rsidP="0058636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$189,097</w:t>
            </w:r>
          </w:p>
        </w:tc>
        <w:tc>
          <w:tcPr>
            <w:tcW w:w="1438" w:type="pct"/>
          </w:tcPr>
          <w:p w14:paraId="77BF6387" w14:textId="777263C0"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Improve catering food stock and technical equipment recording to deliver better quality service at low cost</w:t>
            </w:r>
          </w:p>
          <w:p w14:paraId="045A1C5F"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Availability of healthy meals specifically for patients including patients with special needs</w:t>
            </w:r>
          </w:p>
          <w:p w14:paraId="0FFF1266"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Improve working confidence and interest among staffs to deliver effective performance and good customer service</w:t>
            </w:r>
          </w:p>
        </w:tc>
        <w:tc>
          <w:tcPr>
            <w:tcW w:w="1766" w:type="pct"/>
          </w:tcPr>
          <w:p w14:paraId="47719B23"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Total of 6 Outputs produced in the AMP 2015/2016. </w:t>
            </w:r>
          </w:p>
          <w:p w14:paraId="6C595D83"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The variance of $189,097 is accounted for expenses on Ration supply for patients, Staff Cost and Technical equipment.</w:t>
            </w:r>
          </w:p>
        </w:tc>
      </w:tr>
      <w:tr w:rsidR="002D18AC" w:rsidRPr="00706291" w14:paraId="73626BF8" w14:textId="77777777" w:rsidTr="00C32F69">
        <w:trPr>
          <w:jc w:val="center"/>
        </w:trPr>
        <w:tc>
          <w:tcPr>
            <w:cnfStyle w:val="001000000000" w:firstRow="0" w:lastRow="0" w:firstColumn="1" w:lastColumn="0" w:oddVBand="0" w:evenVBand="0" w:oddHBand="0" w:evenHBand="0" w:firstRowFirstColumn="0" w:firstRowLastColumn="0" w:lastRowFirstColumn="0" w:lastRowLastColumn="0"/>
            <w:tcW w:w="283" w:type="pct"/>
          </w:tcPr>
          <w:p w14:paraId="39914405" w14:textId="77777777" w:rsidR="00586365" w:rsidRPr="00706291" w:rsidRDefault="00586365" w:rsidP="00586365">
            <w:pPr>
              <w:pStyle w:val="ListParagraph"/>
              <w:numPr>
                <w:ilvl w:val="0"/>
                <w:numId w:val="49"/>
              </w:numPr>
              <w:jc w:val="left"/>
              <w:rPr>
                <w:rFonts w:cs="Times New Roman"/>
                <w:sz w:val="20"/>
                <w:szCs w:val="20"/>
              </w:rPr>
            </w:pPr>
          </w:p>
        </w:tc>
        <w:tc>
          <w:tcPr>
            <w:tcW w:w="1040" w:type="pct"/>
          </w:tcPr>
          <w:p w14:paraId="14EB3635" w14:textId="77777777" w:rsidR="00586365" w:rsidRPr="00706291" w:rsidRDefault="00586365" w:rsidP="00C32F69">
            <w:pPr>
              <w:jc w:val="left"/>
              <w:cnfStyle w:val="000000000000" w:firstRow="0" w:lastRow="0" w:firstColumn="0" w:lastColumn="0" w:oddVBand="0" w:evenVBand="0" w:oddHBand="0" w:evenHBand="0" w:firstRowFirstColumn="0" w:firstRowLastColumn="0" w:lastRowFirstColumn="0" w:lastRowLastColumn="0"/>
              <w:rPr>
                <w:rFonts w:eastAsiaTheme="majorEastAsia" w:cs="Times New Roman"/>
                <w:color w:val="404040" w:themeColor="text1" w:themeTint="BF"/>
                <w:sz w:val="20"/>
                <w:szCs w:val="20"/>
              </w:rPr>
            </w:pPr>
            <w:r w:rsidRPr="00706291">
              <w:rPr>
                <w:rFonts w:cs="Times New Roman"/>
                <w:sz w:val="20"/>
                <w:szCs w:val="20"/>
              </w:rPr>
              <w:t>Domestic Services</w:t>
            </w:r>
          </w:p>
        </w:tc>
        <w:tc>
          <w:tcPr>
            <w:tcW w:w="473" w:type="pct"/>
          </w:tcPr>
          <w:p w14:paraId="1E8B402F" w14:textId="77777777" w:rsidR="00586365" w:rsidRPr="00706291" w:rsidRDefault="00586365" w:rsidP="0058636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$2,232</w:t>
            </w:r>
          </w:p>
        </w:tc>
        <w:tc>
          <w:tcPr>
            <w:tcW w:w="1438" w:type="pct"/>
          </w:tcPr>
          <w:p w14:paraId="5F2A1600" w14:textId="7A69BFA6"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Provision of domestic needs and supplies for </w:t>
            </w:r>
            <w:proofErr w:type="spellStart"/>
            <w:r w:rsidRPr="00706291">
              <w:rPr>
                <w:rFonts w:cs="Times New Roman"/>
                <w:sz w:val="20"/>
                <w:szCs w:val="20"/>
              </w:rPr>
              <w:t>Vaiola</w:t>
            </w:r>
            <w:proofErr w:type="spellEnd"/>
            <w:r w:rsidRPr="00706291">
              <w:rPr>
                <w:rFonts w:cs="Times New Roman"/>
                <w:sz w:val="20"/>
                <w:szCs w:val="20"/>
              </w:rPr>
              <w:t xml:space="preserve"> </w:t>
            </w:r>
            <w:r w:rsidR="00367CA2">
              <w:rPr>
                <w:rFonts w:cs="Times New Roman"/>
                <w:sz w:val="20"/>
                <w:szCs w:val="20"/>
              </w:rPr>
              <w:t>H</w:t>
            </w:r>
            <w:r w:rsidRPr="00706291">
              <w:rPr>
                <w:rFonts w:cs="Times New Roman"/>
                <w:sz w:val="20"/>
                <w:szCs w:val="20"/>
              </w:rPr>
              <w:t>ospital in a timely manner</w:t>
            </w:r>
          </w:p>
        </w:tc>
        <w:tc>
          <w:tcPr>
            <w:tcW w:w="1766" w:type="pct"/>
          </w:tcPr>
          <w:p w14:paraId="6C9AF06A"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Total of 3 Outputs produced in the AMP 2015/2016. </w:t>
            </w:r>
          </w:p>
          <w:p w14:paraId="0F05FA5D"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The variance of $2,232 is accounted for expenses on Technical Supplies for the Domestic Unit.</w:t>
            </w:r>
          </w:p>
        </w:tc>
      </w:tr>
      <w:tr w:rsidR="002D18AC" w:rsidRPr="00706291" w14:paraId="569E5410" w14:textId="77777777" w:rsidTr="00C32F69">
        <w:trPr>
          <w:jc w:val="center"/>
        </w:trPr>
        <w:tc>
          <w:tcPr>
            <w:cnfStyle w:val="001000000000" w:firstRow="0" w:lastRow="0" w:firstColumn="1" w:lastColumn="0" w:oddVBand="0" w:evenVBand="0" w:oddHBand="0" w:evenHBand="0" w:firstRowFirstColumn="0" w:firstRowLastColumn="0" w:lastRowFirstColumn="0" w:lastRowLastColumn="0"/>
            <w:tcW w:w="283" w:type="pct"/>
          </w:tcPr>
          <w:p w14:paraId="21D4ED0D" w14:textId="77777777" w:rsidR="00586365" w:rsidRPr="00706291" w:rsidRDefault="00586365" w:rsidP="00586365">
            <w:pPr>
              <w:pStyle w:val="ListParagraph"/>
              <w:numPr>
                <w:ilvl w:val="0"/>
                <w:numId w:val="49"/>
              </w:numPr>
              <w:jc w:val="left"/>
              <w:rPr>
                <w:rFonts w:cs="Times New Roman"/>
                <w:sz w:val="20"/>
                <w:szCs w:val="20"/>
              </w:rPr>
            </w:pPr>
          </w:p>
        </w:tc>
        <w:tc>
          <w:tcPr>
            <w:tcW w:w="1040" w:type="pct"/>
          </w:tcPr>
          <w:p w14:paraId="0096CB31" w14:textId="77777777" w:rsidR="00586365" w:rsidRPr="00706291" w:rsidRDefault="00586365" w:rsidP="00C32F69">
            <w:pPr>
              <w:jc w:val="left"/>
              <w:cnfStyle w:val="000000000000" w:firstRow="0" w:lastRow="0" w:firstColumn="0" w:lastColumn="0" w:oddVBand="0" w:evenVBand="0" w:oddHBand="0" w:evenHBand="0" w:firstRowFirstColumn="0" w:firstRowLastColumn="0" w:lastRowFirstColumn="0" w:lastRowLastColumn="0"/>
              <w:rPr>
                <w:rFonts w:eastAsiaTheme="majorEastAsia" w:cs="Times New Roman"/>
                <w:color w:val="404040" w:themeColor="text1" w:themeTint="BF"/>
                <w:sz w:val="20"/>
                <w:szCs w:val="20"/>
              </w:rPr>
            </w:pPr>
            <w:r w:rsidRPr="00706291">
              <w:rPr>
                <w:rFonts w:cs="Times New Roman"/>
                <w:sz w:val="20"/>
                <w:szCs w:val="20"/>
              </w:rPr>
              <w:t>Laundry Services</w:t>
            </w:r>
          </w:p>
        </w:tc>
        <w:tc>
          <w:tcPr>
            <w:tcW w:w="473" w:type="pct"/>
          </w:tcPr>
          <w:p w14:paraId="33FDC482" w14:textId="77777777" w:rsidR="00586365" w:rsidRPr="00706291" w:rsidRDefault="00586365" w:rsidP="0058636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$68,230</w:t>
            </w:r>
          </w:p>
        </w:tc>
        <w:tc>
          <w:tcPr>
            <w:tcW w:w="1438" w:type="pct"/>
          </w:tcPr>
          <w:p w14:paraId="2968816D"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Efficient and effective provision of clean linen to the hospital and health centres.</w:t>
            </w:r>
          </w:p>
          <w:p w14:paraId="2939FB8B"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Efficient washing of hospital linen to the standard through capacity building</w:t>
            </w:r>
          </w:p>
        </w:tc>
        <w:tc>
          <w:tcPr>
            <w:tcW w:w="1766" w:type="pct"/>
          </w:tcPr>
          <w:p w14:paraId="3073C386"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Total of 4 Outputs produced in the AMP 2015/2016. </w:t>
            </w:r>
          </w:p>
          <w:p w14:paraId="6420BA77"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The variance of $68,230 is accounted for expenses on Staff Cost and Technical Supplies.</w:t>
            </w:r>
          </w:p>
        </w:tc>
      </w:tr>
      <w:tr w:rsidR="002D18AC" w:rsidRPr="00706291" w14:paraId="07902DF8" w14:textId="77777777" w:rsidTr="00C32F69">
        <w:trPr>
          <w:jc w:val="center"/>
        </w:trPr>
        <w:tc>
          <w:tcPr>
            <w:cnfStyle w:val="001000000000" w:firstRow="0" w:lastRow="0" w:firstColumn="1" w:lastColumn="0" w:oddVBand="0" w:evenVBand="0" w:oddHBand="0" w:evenHBand="0" w:firstRowFirstColumn="0" w:firstRowLastColumn="0" w:lastRowFirstColumn="0" w:lastRowLastColumn="0"/>
            <w:tcW w:w="283" w:type="pct"/>
          </w:tcPr>
          <w:p w14:paraId="130BD078" w14:textId="77777777" w:rsidR="00586365" w:rsidRPr="00706291" w:rsidRDefault="00586365" w:rsidP="00586365">
            <w:pPr>
              <w:pStyle w:val="ListParagraph"/>
              <w:numPr>
                <w:ilvl w:val="0"/>
                <w:numId w:val="49"/>
              </w:numPr>
              <w:jc w:val="left"/>
              <w:rPr>
                <w:rFonts w:cs="Times New Roman"/>
                <w:sz w:val="20"/>
                <w:szCs w:val="20"/>
              </w:rPr>
            </w:pPr>
          </w:p>
        </w:tc>
        <w:tc>
          <w:tcPr>
            <w:tcW w:w="1040" w:type="pct"/>
          </w:tcPr>
          <w:p w14:paraId="4749393A" w14:textId="77777777" w:rsidR="00586365" w:rsidRPr="00706291" w:rsidRDefault="00586365" w:rsidP="00C32F69">
            <w:pPr>
              <w:jc w:val="left"/>
              <w:cnfStyle w:val="000000000000" w:firstRow="0" w:lastRow="0" w:firstColumn="0" w:lastColumn="0" w:oddVBand="0" w:evenVBand="0" w:oddHBand="0" w:evenHBand="0" w:firstRowFirstColumn="0" w:firstRowLastColumn="0" w:lastRowFirstColumn="0" w:lastRowLastColumn="0"/>
              <w:rPr>
                <w:rFonts w:eastAsiaTheme="majorEastAsia" w:cs="Times New Roman"/>
                <w:color w:val="404040" w:themeColor="text1" w:themeTint="BF"/>
                <w:sz w:val="20"/>
                <w:szCs w:val="20"/>
              </w:rPr>
            </w:pPr>
            <w:r w:rsidRPr="00706291">
              <w:rPr>
                <w:rFonts w:cs="Times New Roman"/>
                <w:sz w:val="20"/>
                <w:szCs w:val="20"/>
              </w:rPr>
              <w:t>Seamstress</w:t>
            </w:r>
          </w:p>
        </w:tc>
        <w:tc>
          <w:tcPr>
            <w:tcW w:w="473" w:type="pct"/>
          </w:tcPr>
          <w:p w14:paraId="5F25314C" w14:textId="77777777" w:rsidR="00586365" w:rsidRPr="00706291" w:rsidRDefault="00586365" w:rsidP="0058636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$500</w:t>
            </w:r>
          </w:p>
        </w:tc>
        <w:tc>
          <w:tcPr>
            <w:tcW w:w="1438" w:type="pct"/>
          </w:tcPr>
          <w:p w14:paraId="30E11889" w14:textId="65FDA5FC"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Respond effectively to sewing need</w:t>
            </w:r>
            <w:r w:rsidR="00367CA2">
              <w:rPr>
                <w:rFonts w:cs="Times New Roman"/>
                <w:sz w:val="20"/>
                <w:szCs w:val="20"/>
              </w:rPr>
              <w:t>s</w:t>
            </w:r>
            <w:r w:rsidRPr="00706291">
              <w:rPr>
                <w:rFonts w:cs="Times New Roman"/>
                <w:sz w:val="20"/>
                <w:szCs w:val="20"/>
              </w:rPr>
              <w:t xml:space="preserve"> of the hospitals, Nurses, Outer Islands, Health centres and Clinics</w:t>
            </w:r>
          </w:p>
        </w:tc>
        <w:tc>
          <w:tcPr>
            <w:tcW w:w="1766" w:type="pct"/>
          </w:tcPr>
          <w:p w14:paraId="46771723"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Total of 3 Outputs produced in the AMP 2015/2016. </w:t>
            </w:r>
          </w:p>
          <w:p w14:paraId="61BF6B9C"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The variance of $500 is accounted for expenses on Technical Supplies for efficient seamstress services</w:t>
            </w:r>
          </w:p>
        </w:tc>
      </w:tr>
      <w:tr w:rsidR="002D18AC" w:rsidRPr="00706291" w14:paraId="6E737335" w14:textId="77777777" w:rsidTr="00C32F69">
        <w:trPr>
          <w:jc w:val="center"/>
        </w:trPr>
        <w:tc>
          <w:tcPr>
            <w:cnfStyle w:val="001000000000" w:firstRow="0" w:lastRow="0" w:firstColumn="1" w:lastColumn="0" w:oddVBand="0" w:evenVBand="0" w:oddHBand="0" w:evenHBand="0" w:firstRowFirstColumn="0" w:firstRowLastColumn="0" w:lastRowFirstColumn="0" w:lastRowLastColumn="0"/>
            <w:tcW w:w="283" w:type="pct"/>
          </w:tcPr>
          <w:p w14:paraId="414044F5" w14:textId="77777777" w:rsidR="00586365" w:rsidRPr="00706291" w:rsidRDefault="00586365" w:rsidP="00586365">
            <w:pPr>
              <w:pStyle w:val="ListParagraph"/>
              <w:numPr>
                <w:ilvl w:val="0"/>
                <w:numId w:val="49"/>
              </w:numPr>
              <w:jc w:val="left"/>
              <w:rPr>
                <w:rFonts w:cs="Times New Roman"/>
                <w:sz w:val="20"/>
                <w:szCs w:val="20"/>
              </w:rPr>
            </w:pPr>
          </w:p>
        </w:tc>
        <w:tc>
          <w:tcPr>
            <w:tcW w:w="1040" w:type="pct"/>
          </w:tcPr>
          <w:p w14:paraId="59A237E1" w14:textId="77777777" w:rsidR="00586365" w:rsidRPr="00706291" w:rsidRDefault="00586365" w:rsidP="00C32F69">
            <w:pPr>
              <w:jc w:val="left"/>
              <w:cnfStyle w:val="000000000000" w:firstRow="0" w:lastRow="0" w:firstColumn="0" w:lastColumn="0" w:oddVBand="0" w:evenVBand="0" w:oddHBand="0" w:evenHBand="0" w:firstRowFirstColumn="0" w:firstRowLastColumn="0" w:lastRowFirstColumn="0" w:lastRowLastColumn="0"/>
              <w:rPr>
                <w:rFonts w:eastAsiaTheme="majorEastAsia" w:cs="Times New Roman"/>
                <w:color w:val="404040" w:themeColor="text1" w:themeTint="BF"/>
                <w:sz w:val="20"/>
                <w:szCs w:val="20"/>
              </w:rPr>
            </w:pPr>
            <w:r w:rsidRPr="00706291">
              <w:rPr>
                <w:rFonts w:cs="Times New Roman"/>
                <w:sz w:val="20"/>
                <w:szCs w:val="20"/>
              </w:rPr>
              <w:t>Security Services</w:t>
            </w:r>
          </w:p>
        </w:tc>
        <w:tc>
          <w:tcPr>
            <w:tcW w:w="473" w:type="pct"/>
          </w:tcPr>
          <w:p w14:paraId="3F469A84" w14:textId="77777777" w:rsidR="00586365" w:rsidRPr="00706291" w:rsidRDefault="00586365" w:rsidP="0058636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$90,000</w:t>
            </w:r>
          </w:p>
        </w:tc>
        <w:tc>
          <w:tcPr>
            <w:tcW w:w="1438" w:type="pct"/>
          </w:tcPr>
          <w:p w14:paraId="12A28363"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Safe hospital environment</w:t>
            </w:r>
          </w:p>
          <w:p w14:paraId="7F9720BD"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Higher Standard of security </w:t>
            </w:r>
            <w:r w:rsidRPr="00706291">
              <w:rPr>
                <w:rFonts w:cs="Times New Roman"/>
                <w:sz w:val="20"/>
                <w:szCs w:val="20"/>
              </w:rPr>
              <w:lastRenderedPageBreak/>
              <w:t xml:space="preserve">services operating at </w:t>
            </w:r>
            <w:proofErr w:type="spellStart"/>
            <w:r w:rsidRPr="00706291">
              <w:rPr>
                <w:rFonts w:cs="Times New Roman"/>
                <w:sz w:val="20"/>
                <w:szCs w:val="20"/>
              </w:rPr>
              <w:t>Vaiola</w:t>
            </w:r>
            <w:proofErr w:type="spellEnd"/>
            <w:r w:rsidRPr="00706291">
              <w:rPr>
                <w:rFonts w:cs="Times New Roman"/>
                <w:sz w:val="20"/>
                <w:szCs w:val="20"/>
              </w:rPr>
              <w:t xml:space="preserve"> Hospital</w:t>
            </w:r>
          </w:p>
          <w:p w14:paraId="63CFE034"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Good customer satisfaction for security services</w:t>
            </w:r>
          </w:p>
        </w:tc>
        <w:tc>
          <w:tcPr>
            <w:tcW w:w="1766" w:type="pct"/>
          </w:tcPr>
          <w:p w14:paraId="38D91A4F"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lastRenderedPageBreak/>
              <w:t xml:space="preserve">Total of 3 Outputs produced in the AMP 2015/2016. </w:t>
            </w:r>
          </w:p>
          <w:p w14:paraId="7BD3265B"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lastRenderedPageBreak/>
              <w:t>The variance of $90,000 is accounted for expenses on Staff Cost and Technical Supplies.</w:t>
            </w:r>
          </w:p>
        </w:tc>
      </w:tr>
      <w:tr w:rsidR="002D18AC" w:rsidRPr="00706291" w14:paraId="7C6697E5" w14:textId="77777777" w:rsidTr="00C32F69">
        <w:trPr>
          <w:jc w:val="center"/>
        </w:trPr>
        <w:tc>
          <w:tcPr>
            <w:cnfStyle w:val="001000000000" w:firstRow="0" w:lastRow="0" w:firstColumn="1" w:lastColumn="0" w:oddVBand="0" w:evenVBand="0" w:oddHBand="0" w:evenHBand="0" w:firstRowFirstColumn="0" w:firstRowLastColumn="0" w:lastRowFirstColumn="0" w:lastRowLastColumn="0"/>
            <w:tcW w:w="283" w:type="pct"/>
          </w:tcPr>
          <w:p w14:paraId="5E17A5B9" w14:textId="77777777" w:rsidR="00586365" w:rsidRPr="00706291" w:rsidRDefault="00586365" w:rsidP="00586365">
            <w:pPr>
              <w:pStyle w:val="ListParagraph"/>
              <w:numPr>
                <w:ilvl w:val="0"/>
                <w:numId w:val="49"/>
              </w:numPr>
              <w:jc w:val="left"/>
              <w:rPr>
                <w:rFonts w:cs="Times New Roman"/>
                <w:sz w:val="20"/>
                <w:szCs w:val="20"/>
              </w:rPr>
            </w:pPr>
          </w:p>
        </w:tc>
        <w:tc>
          <w:tcPr>
            <w:tcW w:w="1040" w:type="pct"/>
          </w:tcPr>
          <w:p w14:paraId="4C3D9295" w14:textId="77777777" w:rsidR="00586365" w:rsidRPr="00706291" w:rsidRDefault="00586365" w:rsidP="00C32F69">
            <w:pPr>
              <w:jc w:val="left"/>
              <w:cnfStyle w:val="000000000000" w:firstRow="0" w:lastRow="0" w:firstColumn="0" w:lastColumn="0" w:oddVBand="0" w:evenVBand="0" w:oddHBand="0" w:evenHBand="0" w:firstRowFirstColumn="0" w:firstRowLastColumn="0" w:lastRowFirstColumn="0" w:lastRowLastColumn="0"/>
              <w:rPr>
                <w:rFonts w:eastAsiaTheme="majorEastAsia" w:cs="Times New Roman"/>
                <w:color w:val="404040" w:themeColor="text1" w:themeTint="BF"/>
                <w:sz w:val="20"/>
                <w:szCs w:val="20"/>
              </w:rPr>
            </w:pPr>
            <w:r w:rsidRPr="00706291">
              <w:rPr>
                <w:rFonts w:cs="Times New Roman"/>
                <w:sz w:val="20"/>
                <w:szCs w:val="20"/>
              </w:rPr>
              <w:t>Operation (CNO expenses &amp; support services)</w:t>
            </w:r>
          </w:p>
        </w:tc>
        <w:tc>
          <w:tcPr>
            <w:tcW w:w="473" w:type="pct"/>
          </w:tcPr>
          <w:p w14:paraId="712D38F0" w14:textId="77777777" w:rsidR="00586365" w:rsidRPr="00706291" w:rsidRDefault="00586365" w:rsidP="0058636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$607,777</w:t>
            </w:r>
          </w:p>
        </w:tc>
        <w:tc>
          <w:tcPr>
            <w:tcW w:w="1438" w:type="pct"/>
          </w:tcPr>
          <w:p w14:paraId="6EEE5515"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Improve nursing care in Tonga</w:t>
            </w:r>
          </w:p>
          <w:p w14:paraId="4842F73F"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Improved efficiency and quality of nursing practice</w:t>
            </w:r>
          </w:p>
          <w:p w14:paraId="4C140606"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Improve collaboration and teamwork with hospitals in the Outer Islands</w:t>
            </w:r>
          </w:p>
          <w:p w14:paraId="373801BA"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Improve nursing care in the 5 hospitals in the Outer Islands</w:t>
            </w:r>
          </w:p>
          <w:p w14:paraId="7AA70579"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Improve communication with hospitals in the Outer Islands</w:t>
            </w:r>
          </w:p>
        </w:tc>
        <w:tc>
          <w:tcPr>
            <w:tcW w:w="1766" w:type="pct"/>
          </w:tcPr>
          <w:p w14:paraId="7489E90B"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Total of 27 Outputs produced in the AMP 2015/2016. </w:t>
            </w:r>
          </w:p>
          <w:p w14:paraId="69BE2F06"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The variance of $607,777 is a result of the expenses for Staff Cost, Overtime and Domestic Travels.</w:t>
            </w:r>
          </w:p>
          <w:p w14:paraId="401EE5E7"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This particular Account includes all Clinical Services provided by the Clinical Nurses for the efficient and effective healthcare service delivery in Tonga.</w:t>
            </w:r>
          </w:p>
        </w:tc>
      </w:tr>
      <w:tr w:rsidR="002D18AC" w:rsidRPr="00706291" w14:paraId="03DF5E14" w14:textId="77777777" w:rsidTr="00C32F69">
        <w:trPr>
          <w:jc w:val="center"/>
        </w:trPr>
        <w:tc>
          <w:tcPr>
            <w:cnfStyle w:val="001000000000" w:firstRow="0" w:lastRow="0" w:firstColumn="1" w:lastColumn="0" w:oddVBand="0" w:evenVBand="0" w:oddHBand="0" w:evenHBand="0" w:firstRowFirstColumn="0" w:firstRowLastColumn="0" w:lastRowFirstColumn="0" w:lastRowLastColumn="0"/>
            <w:tcW w:w="283" w:type="pct"/>
          </w:tcPr>
          <w:p w14:paraId="06DE2940" w14:textId="77777777" w:rsidR="00586365" w:rsidRPr="00706291" w:rsidRDefault="00586365" w:rsidP="00586365">
            <w:pPr>
              <w:pStyle w:val="ListParagraph"/>
              <w:numPr>
                <w:ilvl w:val="0"/>
                <w:numId w:val="49"/>
              </w:numPr>
              <w:jc w:val="left"/>
              <w:rPr>
                <w:rFonts w:cs="Times New Roman"/>
                <w:sz w:val="20"/>
                <w:szCs w:val="20"/>
              </w:rPr>
            </w:pPr>
          </w:p>
        </w:tc>
        <w:tc>
          <w:tcPr>
            <w:tcW w:w="1040" w:type="pct"/>
          </w:tcPr>
          <w:p w14:paraId="13E135DF" w14:textId="77777777" w:rsidR="00586365" w:rsidRPr="00706291" w:rsidRDefault="00586365" w:rsidP="00C32F69">
            <w:pPr>
              <w:jc w:val="left"/>
              <w:cnfStyle w:val="000000000000" w:firstRow="0" w:lastRow="0" w:firstColumn="0" w:lastColumn="0" w:oddVBand="0" w:evenVBand="0" w:oddHBand="0" w:evenHBand="0" w:firstRowFirstColumn="0" w:firstRowLastColumn="0" w:lastRowFirstColumn="0" w:lastRowLastColumn="0"/>
              <w:rPr>
                <w:rFonts w:eastAsiaTheme="majorEastAsia" w:cs="Times New Roman"/>
                <w:color w:val="404040" w:themeColor="text1" w:themeTint="BF"/>
                <w:sz w:val="20"/>
                <w:szCs w:val="20"/>
              </w:rPr>
            </w:pPr>
            <w:r w:rsidRPr="00706291">
              <w:rPr>
                <w:rFonts w:cs="Times New Roman"/>
                <w:sz w:val="20"/>
                <w:szCs w:val="20"/>
              </w:rPr>
              <w:t xml:space="preserve">Training (Queen </w:t>
            </w:r>
            <w:proofErr w:type="spellStart"/>
            <w:r w:rsidRPr="00706291">
              <w:rPr>
                <w:rFonts w:cs="Times New Roman"/>
                <w:sz w:val="20"/>
                <w:szCs w:val="20"/>
              </w:rPr>
              <w:t>Salote</w:t>
            </w:r>
            <w:proofErr w:type="spellEnd"/>
            <w:r w:rsidRPr="00706291">
              <w:rPr>
                <w:rFonts w:cs="Times New Roman"/>
                <w:sz w:val="20"/>
                <w:szCs w:val="20"/>
              </w:rPr>
              <w:t xml:space="preserve"> School of Nursing)</w:t>
            </w:r>
          </w:p>
        </w:tc>
        <w:tc>
          <w:tcPr>
            <w:tcW w:w="473" w:type="pct"/>
          </w:tcPr>
          <w:p w14:paraId="41DC79A3" w14:textId="77777777" w:rsidR="00586365" w:rsidRPr="00706291" w:rsidRDefault="00586365" w:rsidP="0058636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$4,000</w:t>
            </w:r>
          </w:p>
        </w:tc>
        <w:tc>
          <w:tcPr>
            <w:tcW w:w="1438" w:type="pct"/>
          </w:tcPr>
          <w:p w14:paraId="423342F3"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Improved appropriate resources for teaching and demonstrating nursing knowledge and skills</w:t>
            </w:r>
          </w:p>
          <w:p w14:paraId="439C2ADC"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Increase Office Supplies and Stationary</w:t>
            </w:r>
          </w:p>
        </w:tc>
        <w:tc>
          <w:tcPr>
            <w:tcW w:w="1766" w:type="pct"/>
          </w:tcPr>
          <w:p w14:paraId="592517CE"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Total of 7 Outputs produced in the AMP 2015/2016. </w:t>
            </w:r>
          </w:p>
          <w:p w14:paraId="7F0F2A86"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The variance of $4,000 is accounted for expenses on Office Supplies and Technical Supplies for the School of nursing.</w:t>
            </w:r>
          </w:p>
        </w:tc>
      </w:tr>
      <w:tr w:rsidR="002D18AC" w:rsidRPr="00706291" w14:paraId="4F46F212" w14:textId="77777777" w:rsidTr="00C32F69">
        <w:trPr>
          <w:jc w:val="center"/>
        </w:trPr>
        <w:tc>
          <w:tcPr>
            <w:cnfStyle w:val="001000000000" w:firstRow="0" w:lastRow="0" w:firstColumn="1" w:lastColumn="0" w:oddVBand="0" w:evenVBand="0" w:oddHBand="0" w:evenHBand="0" w:firstRowFirstColumn="0" w:firstRowLastColumn="0" w:lastRowFirstColumn="0" w:lastRowLastColumn="0"/>
            <w:tcW w:w="283" w:type="pct"/>
          </w:tcPr>
          <w:p w14:paraId="2B28E16F" w14:textId="77777777" w:rsidR="00586365" w:rsidRPr="00706291" w:rsidRDefault="00586365" w:rsidP="00586365">
            <w:pPr>
              <w:pStyle w:val="ListParagraph"/>
              <w:numPr>
                <w:ilvl w:val="0"/>
                <w:numId w:val="49"/>
              </w:numPr>
              <w:jc w:val="left"/>
              <w:rPr>
                <w:rFonts w:cs="Times New Roman"/>
                <w:sz w:val="20"/>
                <w:szCs w:val="20"/>
              </w:rPr>
            </w:pPr>
          </w:p>
        </w:tc>
        <w:tc>
          <w:tcPr>
            <w:tcW w:w="1040" w:type="pct"/>
          </w:tcPr>
          <w:p w14:paraId="5A5D33B1" w14:textId="77777777" w:rsidR="00586365" w:rsidRPr="00706291" w:rsidRDefault="00586365" w:rsidP="00C32F69">
            <w:pPr>
              <w:jc w:val="left"/>
              <w:cnfStyle w:val="000000000000" w:firstRow="0" w:lastRow="0" w:firstColumn="0" w:lastColumn="0" w:oddVBand="0" w:evenVBand="0" w:oddHBand="0" w:evenHBand="0" w:firstRowFirstColumn="0" w:firstRowLastColumn="0" w:lastRowFirstColumn="0" w:lastRowLastColumn="0"/>
              <w:rPr>
                <w:rFonts w:eastAsiaTheme="majorEastAsia" w:cs="Times New Roman"/>
                <w:color w:val="404040" w:themeColor="text1" w:themeTint="BF"/>
                <w:sz w:val="20"/>
                <w:szCs w:val="20"/>
              </w:rPr>
            </w:pPr>
            <w:r w:rsidRPr="00706291">
              <w:rPr>
                <w:rFonts w:cs="Times New Roman"/>
                <w:sz w:val="20"/>
                <w:szCs w:val="20"/>
              </w:rPr>
              <w:t>Reproductive Health Services</w:t>
            </w:r>
          </w:p>
        </w:tc>
        <w:tc>
          <w:tcPr>
            <w:tcW w:w="473" w:type="pct"/>
          </w:tcPr>
          <w:p w14:paraId="4494FB5F" w14:textId="77777777" w:rsidR="00586365" w:rsidRPr="00706291" w:rsidRDefault="00586365" w:rsidP="0058636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$31,000</w:t>
            </w:r>
          </w:p>
        </w:tc>
        <w:tc>
          <w:tcPr>
            <w:tcW w:w="1438" w:type="pct"/>
          </w:tcPr>
          <w:p w14:paraId="227C3ED6"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High Immunization coverage for pregnant mothers</w:t>
            </w:r>
          </w:p>
          <w:p w14:paraId="13834A9F"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Provision of equipment, vaccines and supplies</w:t>
            </w:r>
          </w:p>
        </w:tc>
        <w:tc>
          <w:tcPr>
            <w:tcW w:w="1766" w:type="pct"/>
          </w:tcPr>
          <w:p w14:paraId="2ED2760D"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Total of 7 Outputs produced in the AMP 2015/2016. </w:t>
            </w:r>
          </w:p>
          <w:p w14:paraId="5B07A4B7"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The variance of $31,000 is accounted for expenses on Medical Drug Supplies and Freight.</w:t>
            </w:r>
          </w:p>
        </w:tc>
      </w:tr>
      <w:tr w:rsidR="002D18AC" w:rsidRPr="00706291" w14:paraId="28C74418" w14:textId="77777777" w:rsidTr="00C32F69">
        <w:trPr>
          <w:jc w:val="center"/>
        </w:trPr>
        <w:tc>
          <w:tcPr>
            <w:cnfStyle w:val="001000000000" w:firstRow="0" w:lastRow="0" w:firstColumn="1" w:lastColumn="0" w:oddVBand="0" w:evenVBand="0" w:oddHBand="0" w:evenHBand="0" w:firstRowFirstColumn="0" w:firstRowLastColumn="0" w:lastRowFirstColumn="0" w:lastRowLastColumn="0"/>
            <w:tcW w:w="283" w:type="pct"/>
          </w:tcPr>
          <w:p w14:paraId="6FC18476" w14:textId="77777777" w:rsidR="00586365" w:rsidRPr="00706291" w:rsidRDefault="00586365" w:rsidP="00586365">
            <w:pPr>
              <w:pStyle w:val="ListParagraph"/>
              <w:numPr>
                <w:ilvl w:val="0"/>
                <w:numId w:val="49"/>
              </w:numPr>
              <w:jc w:val="left"/>
              <w:rPr>
                <w:rFonts w:cs="Times New Roman"/>
                <w:sz w:val="20"/>
                <w:szCs w:val="20"/>
              </w:rPr>
            </w:pPr>
          </w:p>
        </w:tc>
        <w:tc>
          <w:tcPr>
            <w:tcW w:w="1040" w:type="pct"/>
          </w:tcPr>
          <w:p w14:paraId="6E03A098" w14:textId="77777777" w:rsidR="00586365" w:rsidRPr="00706291" w:rsidRDefault="00586365" w:rsidP="00C32F69">
            <w:pPr>
              <w:jc w:val="left"/>
              <w:cnfStyle w:val="000000000000" w:firstRow="0" w:lastRow="0" w:firstColumn="0" w:lastColumn="0" w:oddVBand="0" w:evenVBand="0" w:oddHBand="0" w:evenHBand="0" w:firstRowFirstColumn="0" w:firstRowLastColumn="0" w:lastRowFirstColumn="0" w:lastRowLastColumn="0"/>
              <w:rPr>
                <w:rFonts w:eastAsiaTheme="majorEastAsia" w:cs="Times New Roman"/>
                <w:color w:val="404040" w:themeColor="text1" w:themeTint="BF"/>
                <w:sz w:val="20"/>
                <w:szCs w:val="20"/>
              </w:rPr>
            </w:pPr>
            <w:r w:rsidRPr="00706291">
              <w:rPr>
                <w:rFonts w:cs="Times New Roman"/>
                <w:sz w:val="20"/>
                <w:szCs w:val="20"/>
              </w:rPr>
              <w:t>NCD Nurse</w:t>
            </w:r>
          </w:p>
        </w:tc>
        <w:tc>
          <w:tcPr>
            <w:tcW w:w="473" w:type="pct"/>
          </w:tcPr>
          <w:p w14:paraId="1C34DFA2" w14:textId="77777777" w:rsidR="00586365" w:rsidRPr="00706291" w:rsidRDefault="00586365" w:rsidP="0058636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$4,000</w:t>
            </w:r>
          </w:p>
        </w:tc>
        <w:tc>
          <w:tcPr>
            <w:tcW w:w="1438" w:type="pct"/>
          </w:tcPr>
          <w:p w14:paraId="3373F96F"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Availability of the education materials for people with NCDs as a source of information</w:t>
            </w:r>
          </w:p>
          <w:p w14:paraId="0334D7EB" w14:textId="457D013B"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Training programs for people with NCDs is in place, align</w:t>
            </w:r>
            <w:r w:rsidR="00693966">
              <w:rPr>
                <w:rFonts w:cs="Times New Roman"/>
                <w:sz w:val="20"/>
                <w:szCs w:val="20"/>
              </w:rPr>
              <w:t>ed</w:t>
            </w:r>
            <w:r w:rsidRPr="00706291">
              <w:rPr>
                <w:rFonts w:cs="Times New Roman"/>
                <w:sz w:val="20"/>
                <w:szCs w:val="20"/>
              </w:rPr>
              <w:t xml:space="preserve"> to the training materials developed</w:t>
            </w:r>
          </w:p>
        </w:tc>
        <w:tc>
          <w:tcPr>
            <w:tcW w:w="1766" w:type="pct"/>
          </w:tcPr>
          <w:p w14:paraId="1D4BF584"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Total of 14 Outputs produced in the AMP 2015/2016. </w:t>
            </w:r>
          </w:p>
          <w:p w14:paraId="061683B4"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The variance of $4,000 is accounted for expenses on Broadcasting and Office Supplies.</w:t>
            </w:r>
          </w:p>
        </w:tc>
      </w:tr>
      <w:tr w:rsidR="002D18AC" w:rsidRPr="00706291" w14:paraId="656D06F2" w14:textId="77777777" w:rsidTr="00C32F69">
        <w:trPr>
          <w:jc w:val="center"/>
        </w:trPr>
        <w:tc>
          <w:tcPr>
            <w:cnfStyle w:val="001000000000" w:firstRow="0" w:lastRow="0" w:firstColumn="1" w:lastColumn="0" w:oddVBand="0" w:evenVBand="0" w:oddHBand="0" w:evenHBand="0" w:firstRowFirstColumn="0" w:firstRowLastColumn="0" w:lastRowFirstColumn="0" w:lastRowLastColumn="0"/>
            <w:tcW w:w="283" w:type="pct"/>
          </w:tcPr>
          <w:p w14:paraId="7F8C0CEE" w14:textId="77777777" w:rsidR="00586365" w:rsidRPr="00706291" w:rsidRDefault="00586365" w:rsidP="00586365">
            <w:pPr>
              <w:pStyle w:val="ListParagraph"/>
              <w:numPr>
                <w:ilvl w:val="0"/>
                <w:numId w:val="49"/>
              </w:numPr>
              <w:jc w:val="left"/>
              <w:rPr>
                <w:rFonts w:cs="Times New Roman"/>
                <w:sz w:val="20"/>
                <w:szCs w:val="20"/>
              </w:rPr>
            </w:pPr>
          </w:p>
        </w:tc>
        <w:tc>
          <w:tcPr>
            <w:tcW w:w="1040" w:type="pct"/>
          </w:tcPr>
          <w:p w14:paraId="3AD8F9DA" w14:textId="77777777" w:rsidR="00586365" w:rsidRPr="00706291" w:rsidRDefault="00586365" w:rsidP="00C32F69">
            <w:pPr>
              <w:jc w:val="left"/>
              <w:cnfStyle w:val="000000000000" w:firstRow="0" w:lastRow="0" w:firstColumn="0" w:lastColumn="0" w:oddVBand="0" w:evenVBand="0" w:oddHBand="0" w:evenHBand="0" w:firstRowFirstColumn="0" w:firstRowLastColumn="0" w:lastRowFirstColumn="0" w:lastRowLastColumn="0"/>
              <w:rPr>
                <w:rFonts w:eastAsiaTheme="majorEastAsia" w:cs="Times New Roman"/>
                <w:color w:val="404040" w:themeColor="text1" w:themeTint="BF"/>
                <w:sz w:val="20"/>
                <w:szCs w:val="20"/>
              </w:rPr>
            </w:pPr>
            <w:r w:rsidRPr="00706291">
              <w:rPr>
                <w:rFonts w:cs="Times New Roman"/>
                <w:sz w:val="20"/>
                <w:szCs w:val="20"/>
              </w:rPr>
              <w:t>Health Planning &amp; Information Services (including medical records)</w:t>
            </w:r>
          </w:p>
        </w:tc>
        <w:tc>
          <w:tcPr>
            <w:tcW w:w="473" w:type="pct"/>
          </w:tcPr>
          <w:p w14:paraId="30F5EF8C" w14:textId="77777777" w:rsidR="00586365" w:rsidRPr="00706291" w:rsidRDefault="00586365" w:rsidP="0058636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$101,561</w:t>
            </w:r>
          </w:p>
        </w:tc>
        <w:tc>
          <w:tcPr>
            <w:tcW w:w="1438" w:type="pct"/>
          </w:tcPr>
          <w:p w14:paraId="65F38F0C"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Technical capacity of Staff</w:t>
            </w:r>
          </w:p>
          <w:p w14:paraId="4BC39A3F"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Technical equipment and supplies</w:t>
            </w:r>
          </w:p>
          <w:p w14:paraId="2A014964"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Staff trained and improved staff services</w:t>
            </w:r>
          </w:p>
          <w:p w14:paraId="0E694764"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Planning processes documented</w:t>
            </w:r>
          </w:p>
          <w:p w14:paraId="77E4746F"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Quarterly and Annual Reports </w:t>
            </w:r>
            <w:r w:rsidRPr="00706291">
              <w:rPr>
                <w:rFonts w:cs="Times New Roman"/>
                <w:sz w:val="20"/>
                <w:szCs w:val="20"/>
              </w:rPr>
              <w:lastRenderedPageBreak/>
              <w:t>compiled</w:t>
            </w:r>
          </w:p>
          <w:p w14:paraId="1253AD81"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Efficient and effective delivery of medical records services</w:t>
            </w:r>
          </w:p>
          <w:p w14:paraId="2F33E5FC"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Quality data on hospital activity are regularly updated and reported to assist in health planning and decision making</w:t>
            </w:r>
          </w:p>
        </w:tc>
        <w:tc>
          <w:tcPr>
            <w:tcW w:w="1766" w:type="pct"/>
          </w:tcPr>
          <w:p w14:paraId="750AD042"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lastRenderedPageBreak/>
              <w:t xml:space="preserve">Total of 16 Outputs produced in the AMP 2015/2016. </w:t>
            </w:r>
          </w:p>
          <w:p w14:paraId="3AE45A67"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The substantial variance of $101,561 is accounted for expenses on Staff Cost, Technical Supplies and especially the expenses on the Maintenance of all </w:t>
            </w:r>
            <w:r w:rsidRPr="00706291">
              <w:rPr>
                <w:rFonts w:cs="Times New Roman"/>
                <w:sz w:val="20"/>
                <w:szCs w:val="20"/>
              </w:rPr>
              <w:lastRenderedPageBreak/>
              <w:t>Computer Systems of the Ministry of Health.</w:t>
            </w:r>
          </w:p>
        </w:tc>
      </w:tr>
      <w:tr w:rsidR="002D18AC" w:rsidRPr="00706291" w14:paraId="5C256143" w14:textId="77777777" w:rsidTr="00C32F69">
        <w:trPr>
          <w:jc w:val="center"/>
        </w:trPr>
        <w:tc>
          <w:tcPr>
            <w:cnfStyle w:val="001000000000" w:firstRow="0" w:lastRow="0" w:firstColumn="1" w:lastColumn="0" w:oddVBand="0" w:evenVBand="0" w:oddHBand="0" w:evenHBand="0" w:firstRowFirstColumn="0" w:firstRowLastColumn="0" w:lastRowFirstColumn="0" w:lastRowLastColumn="0"/>
            <w:tcW w:w="283" w:type="pct"/>
          </w:tcPr>
          <w:p w14:paraId="22B0507A" w14:textId="77777777" w:rsidR="00586365" w:rsidRPr="00706291" w:rsidRDefault="00586365" w:rsidP="00586365">
            <w:pPr>
              <w:pStyle w:val="ListParagraph"/>
              <w:numPr>
                <w:ilvl w:val="0"/>
                <w:numId w:val="49"/>
              </w:numPr>
              <w:jc w:val="left"/>
              <w:rPr>
                <w:rFonts w:cs="Times New Roman"/>
                <w:sz w:val="20"/>
                <w:szCs w:val="20"/>
              </w:rPr>
            </w:pPr>
          </w:p>
        </w:tc>
        <w:tc>
          <w:tcPr>
            <w:tcW w:w="1040" w:type="pct"/>
          </w:tcPr>
          <w:p w14:paraId="610C14A3" w14:textId="77777777" w:rsidR="00586365" w:rsidRPr="00706291" w:rsidRDefault="00586365" w:rsidP="00C32F69">
            <w:pPr>
              <w:jc w:val="left"/>
              <w:cnfStyle w:val="000000000000" w:firstRow="0" w:lastRow="0" w:firstColumn="0" w:lastColumn="0" w:oddVBand="0" w:evenVBand="0" w:oddHBand="0" w:evenHBand="0" w:firstRowFirstColumn="0" w:firstRowLastColumn="0" w:lastRowFirstColumn="0" w:lastRowLastColumn="0"/>
              <w:rPr>
                <w:rFonts w:eastAsiaTheme="majorEastAsia" w:cs="Times New Roman"/>
                <w:color w:val="404040" w:themeColor="text1" w:themeTint="BF"/>
                <w:sz w:val="20"/>
                <w:szCs w:val="20"/>
              </w:rPr>
            </w:pPr>
            <w:r w:rsidRPr="00706291">
              <w:rPr>
                <w:rFonts w:cs="Times New Roman"/>
                <w:sz w:val="20"/>
                <w:szCs w:val="20"/>
              </w:rPr>
              <w:t>Information Technology</w:t>
            </w:r>
          </w:p>
        </w:tc>
        <w:tc>
          <w:tcPr>
            <w:tcW w:w="473" w:type="pct"/>
          </w:tcPr>
          <w:p w14:paraId="27809386" w14:textId="77777777" w:rsidR="00586365" w:rsidRPr="00706291" w:rsidRDefault="00586365" w:rsidP="0058636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$9,423</w:t>
            </w:r>
          </w:p>
        </w:tc>
        <w:tc>
          <w:tcPr>
            <w:tcW w:w="1438" w:type="pct"/>
          </w:tcPr>
          <w:p w14:paraId="0AA83B26"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Obtain relevant IT staffing and ICT skills technically and in ICT specializations</w:t>
            </w:r>
          </w:p>
          <w:p w14:paraId="72F1CE82"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Obtain relevant and appropriate ICT services to improve health services and effectively deliver health care.</w:t>
            </w:r>
          </w:p>
        </w:tc>
        <w:tc>
          <w:tcPr>
            <w:tcW w:w="1766" w:type="pct"/>
          </w:tcPr>
          <w:p w14:paraId="418C49C9"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Total of 6 Outputs produced in the AMP 2015/2016. </w:t>
            </w:r>
          </w:p>
          <w:p w14:paraId="3DF787E6"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The variance of $9,423 is accounted for expenses on Technical Supplies and Office Supplies for the Information Technology section.</w:t>
            </w:r>
          </w:p>
        </w:tc>
      </w:tr>
      <w:tr w:rsidR="002D18AC" w:rsidRPr="00706291" w14:paraId="13AB28AE" w14:textId="77777777" w:rsidTr="00C32F69">
        <w:trPr>
          <w:jc w:val="center"/>
        </w:trPr>
        <w:tc>
          <w:tcPr>
            <w:cnfStyle w:val="001000000000" w:firstRow="0" w:lastRow="0" w:firstColumn="1" w:lastColumn="0" w:oddVBand="0" w:evenVBand="0" w:oddHBand="0" w:evenHBand="0" w:firstRowFirstColumn="0" w:firstRowLastColumn="0" w:lastRowFirstColumn="0" w:lastRowLastColumn="0"/>
            <w:tcW w:w="283" w:type="pct"/>
          </w:tcPr>
          <w:p w14:paraId="211137F6" w14:textId="77777777" w:rsidR="00586365" w:rsidRPr="00706291" w:rsidRDefault="00586365" w:rsidP="00586365">
            <w:pPr>
              <w:pStyle w:val="ListParagraph"/>
              <w:numPr>
                <w:ilvl w:val="0"/>
                <w:numId w:val="49"/>
              </w:numPr>
              <w:jc w:val="left"/>
              <w:rPr>
                <w:rFonts w:cs="Times New Roman"/>
                <w:sz w:val="20"/>
                <w:szCs w:val="20"/>
              </w:rPr>
            </w:pPr>
          </w:p>
        </w:tc>
        <w:tc>
          <w:tcPr>
            <w:tcW w:w="1040" w:type="pct"/>
          </w:tcPr>
          <w:p w14:paraId="2C9C8C12" w14:textId="77777777" w:rsidR="00586365" w:rsidRPr="00706291" w:rsidRDefault="00586365" w:rsidP="00C32F69">
            <w:pPr>
              <w:jc w:val="left"/>
              <w:cnfStyle w:val="000000000000" w:firstRow="0" w:lastRow="0" w:firstColumn="0" w:lastColumn="0" w:oddVBand="0" w:evenVBand="0" w:oddHBand="0" w:evenHBand="0" w:firstRowFirstColumn="0" w:firstRowLastColumn="0" w:lastRowFirstColumn="0" w:lastRowLastColumn="0"/>
              <w:rPr>
                <w:rFonts w:eastAsiaTheme="majorEastAsia" w:cs="Times New Roman"/>
                <w:color w:val="404040" w:themeColor="text1" w:themeTint="BF"/>
                <w:sz w:val="20"/>
                <w:szCs w:val="20"/>
              </w:rPr>
            </w:pPr>
            <w:r w:rsidRPr="00706291">
              <w:rPr>
                <w:rFonts w:cs="Times New Roman"/>
                <w:sz w:val="20"/>
                <w:szCs w:val="20"/>
              </w:rPr>
              <w:t>Health Projects Planning</w:t>
            </w:r>
          </w:p>
        </w:tc>
        <w:tc>
          <w:tcPr>
            <w:tcW w:w="473" w:type="pct"/>
          </w:tcPr>
          <w:p w14:paraId="0CB64EC2" w14:textId="77777777" w:rsidR="00586365" w:rsidRPr="00706291" w:rsidRDefault="00586365" w:rsidP="0058636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$4,027</w:t>
            </w:r>
          </w:p>
        </w:tc>
        <w:tc>
          <w:tcPr>
            <w:tcW w:w="1438" w:type="pct"/>
          </w:tcPr>
          <w:p w14:paraId="48F80F24"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Efficient and effective plan and skilled staff</w:t>
            </w:r>
          </w:p>
          <w:p w14:paraId="6F69A76D"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Efficient and effective project planning</w:t>
            </w:r>
          </w:p>
          <w:p w14:paraId="4348E826"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Efficient and effective training schedule</w:t>
            </w:r>
          </w:p>
        </w:tc>
        <w:tc>
          <w:tcPr>
            <w:tcW w:w="1766" w:type="pct"/>
          </w:tcPr>
          <w:p w14:paraId="5EFED4D7"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Total of 6 Outputs produced in the AMP 2015/2016. </w:t>
            </w:r>
          </w:p>
          <w:p w14:paraId="7138308B"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The variance of $4,027 is accounted for expenses on Office Supplies and Technical Supplies for the Health Project section.</w:t>
            </w:r>
          </w:p>
        </w:tc>
      </w:tr>
      <w:tr w:rsidR="002D18AC" w:rsidRPr="00706291" w14:paraId="1E38256F" w14:textId="77777777" w:rsidTr="00C32F69">
        <w:trPr>
          <w:jc w:val="center"/>
        </w:trPr>
        <w:tc>
          <w:tcPr>
            <w:cnfStyle w:val="001000000000" w:firstRow="0" w:lastRow="0" w:firstColumn="1" w:lastColumn="0" w:oddVBand="0" w:evenVBand="0" w:oddHBand="0" w:evenHBand="0" w:firstRowFirstColumn="0" w:firstRowLastColumn="0" w:lastRowFirstColumn="0" w:lastRowLastColumn="0"/>
            <w:tcW w:w="283" w:type="pct"/>
          </w:tcPr>
          <w:p w14:paraId="28444925" w14:textId="77777777" w:rsidR="00586365" w:rsidRPr="00706291" w:rsidRDefault="00586365" w:rsidP="00586365">
            <w:pPr>
              <w:pStyle w:val="ListParagraph"/>
              <w:numPr>
                <w:ilvl w:val="0"/>
                <w:numId w:val="49"/>
              </w:numPr>
              <w:jc w:val="left"/>
              <w:rPr>
                <w:rFonts w:cs="Times New Roman"/>
                <w:sz w:val="20"/>
                <w:szCs w:val="20"/>
              </w:rPr>
            </w:pPr>
          </w:p>
        </w:tc>
        <w:tc>
          <w:tcPr>
            <w:tcW w:w="1040" w:type="pct"/>
          </w:tcPr>
          <w:p w14:paraId="5EB6D12E" w14:textId="77777777" w:rsidR="00586365" w:rsidRPr="00706291" w:rsidRDefault="00586365" w:rsidP="00C32F69">
            <w:pPr>
              <w:jc w:val="left"/>
              <w:cnfStyle w:val="000000000000" w:firstRow="0" w:lastRow="0" w:firstColumn="0" w:lastColumn="0" w:oddVBand="0" w:evenVBand="0" w:oddHBand="0" w:evenHBand="0" w:firstRowFirstColumn="0" w:firstRowLastColumn="0" w:lastRowFirstColumn="0" w:lastRowLastColumn="0"/>
              <w:rPr>
                <w:rFonts w:eastAsiaTheme="majorEastAsia" w:cs="Times New Roman"/>
                <w:color w:val="404040" w:themeColor="text1" w:themeTint="BF"/>
                <w:sz w:val="20"/>
                <w:szCs w:val="20"/>
              </w:rPr>
            </w:pPr>
            <w:r w:rsidRPr="00706291">
              <w:rPr>
                <w:rFonts w:cs="Times New Roman"/>
                <w:sz w:val="20"/>
                <w:szCs w:val="20"/>
              </w:rPr>
              <w:t>Research</w:t>
            </w:r>
          </w:p>
        </w:tc>
        <w:tc>
          <w:tcPr>
            <w:tcW w:w="473" w:type="pct"/>
          </w:tcPr>
          <w:p w14:paraId="2683A927" w14:textId="77777777" w:rsidR="00586365" w:rsidRPr="00706291" w:rsidRDefault="00586365" w:rsidP="0058636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$6,500</w:t>
            </w:r>
          </w:p>
        </w:tc>
        <w:tc>
          <w:tcPr>
            <w:tcW w:w="1438" w:type="pct"/>
          </w:tcPr>
          <w:p w14:paraId="23FD1609"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Establishment of a regular, systematic system of collecting cancer data/cases from all relevant cancer sources</w:t>
            </w:r>
          </w:p>
          <w:p w14:paraId="3F431B14"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To establish a Population-based Cancer Registry in </w:t>
            </w:r>
            <w:proofErr w:type="spellStart"/>
            <w:r w:rsidRPr="00706291">
              <w:rPr>
                <w:rFonts w:cs="Times New Roman"/>
                <w:sz w:val="20"/>
                <w:szCs w:val="20"/>
              </w:rPr>
              <w:t>Vaiola</w:t>
            </w:r>
            <w:proofErr w:type="spellEnd"/>
            <w:r w:rsidRPr="00706291">
              <w:rPr>
                <w:rFonts w:cs="Times New Roman"/>
                <w:sz w:val="20"/>
                <w:szCs w:val="20"/>
              </w:rPr>
              <w:t xml:space="preserve"> Hospital</w:t>
            </w:r>
          </w:p>
          <w:p w14:paraId="0C72B6DE"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The identification of priority Health Research Needs of </w:t>
            </w:r>
            <w:proofErr w:type="spellStart"/>
            <w:r w:rsidRPr="00706291">
              <w:rPr>
                <w:rFonts w:cs="Times New Roman"/>
                <w:sz w:val="20"/>
                <w:szCs w:val="20"/>
              </w:rPr>
              <w:t>Vaiola</w:t>
            </w:r>
            <w:proofErr w:type="spellEnd"/>
            <w:r w:rsidRPr="00706291">
              <w:rPr>
                <w:rFonts w:cs="Times New Roman"/>
                <w:sz w:val="20"/>
                <w:szCs w:val="20"/>
              </w:rPr>
              <w:t xml:space="preserve"> Hospital</w:t>
            </w:r>
          </w:p>
          <w:p w14:paraId="27DE2C01" w14:textId="77777777" w:rsidR="00586365" w:rsidRPr="00706291" w:rsidRDefault="00586365" w:rsidP="00586365">
            <w:pPr>
              <w:pStyle w:val="ListParagraph"/>
              <w:numPr>
                <w:ilvl w:val="0"/>
                <w:numId w:val="47"/>
              </w:numPr>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Quality Research/Evaluation studies to be conducted by the Research section for the Ministry of Health</w:t>
            </w:r>
          </w:p>
        </w:tc>
        <w:tc>
          <w:tcPr>
            <w:tcW w:w="1766" w:type="pct"/>
          </w:tcPr>
          <w:p w14:paraId="114AF589"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 xml:space="preserve">Total of 8 Outputs produced in the AMP 2015/2016. </w:t>
            </w:r>
          </w:p>
          <w:p w14:paraId="03BA5414" w14:textId="77777777" w:rsidR="00586365" w:rsidRPr="00706291" w:rsidRDefault="00586365" w:rsidP="0058636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291">
              <w:rPr>
                <w:rFonts w:cs="Times New Roman"/>
                <w:sz w:val="20"/>
                <w:szCs w:val="20"/>
              </w:rPr>
              <w:t>The variance of $6,500 is accounted for expenses on Office Supplies and Technical Supplies for the Research section.</w:t>
            </w:r>
          </w:p>
        </w:tc>
      </w:tr>
      <w:tr w:rsidR="002D18AC" w:rsidRPr="00706291" w14:paraId="1B049F4D" w14:textId="77777777" w:rsidTr="00C32F69">
        <w:trPr>
          <w:jc w:val="center"/>
        </w:trPr>
        <w:tc>
          <w:tcPr>
            <w:cnfStyle w:val="001000000000" w:firstRow="0" w:lastRow="0" w:firstColumn="1" w:lastColumn="0" w:oddVBand="0" w:evenVBand="0" w:oddHBand="0" w:evenHBand="0" w:firstRowFirstColumn="0" w:firstRowLastColumn="0" w:lastRowFirstColumn="0" w:lastRowLastColumn="0"/>
            <w:tcW w:w="283" w:type="pct"/>
          </w:tcPr>
          <w:p w14:paraId="6B00E691" w14:textId="77777777" w:rsidR="00586365" w:rsidRPr="00706291" w:rsidRDefault="00586365" w:rsidP="00586365">
            <w:pPr>
              <w:rPr>
                <w:rFonts w:cs="Times New Roman"/>
                <w:sz w:val="20"/>
                <w:szCs w:val="20"/>
              </w:rPr>
            </w:pPr>
          </w:p>
        </w:tc>
        <w:tc>
          <w:tcPr>
            <w:tcW w:w="1040" w:type="pct"/>
          </w:tcPr>
          <w:p w14:paraId="1C9A4150" w14:textId="77777777" w:rsidR="00586365" w:rsidRPr="00706291" w:rsidRDefault="00586365" w:rsidP="00C32F69">
            <w:pPr>
              <w:jc w:val="left"/>
              <w:cnfStyle w:val="000000000000" w:firstRow="0" w:lastRow="0" w:firstColumn="0" w:lastColumn="0" w:oddVBand="0" w:evenVBand="0" w:oddHBand="0" w:evenHBand="0" w:firstRowFirstColumn="0" w:firstRowLastColumn="0" w:lastRowFirstColumn="0" w:lastRowLastColumn="0"/>
              <w:rPr>
                <w:rFonts w:eastAsiaTheme="majorEastAsia" w:cs="Times New Roman"/>
                <w:color w:val="404040" w:themeColor="text1" w:themeTint="BF"/>
                <w:sz w:val="20"/>
                <w:szCs w:val="20"/>
              </w:rPr>
            </w:pPr>
            <w:r w:rsidRPr="00706291">
              <w:rPr>
                <w:rFonts w:cs="Times New Roman"/>
                <w:sz w:val="20"/>
                <w:szCs w:val="20"/>
              </w:rPr>
              <w:t>TOTAL</w:t>
            </w:r>
          </w:p>
        </w:tc>
        <w:tc>
          <w:tcPr>
            <w:tcW w:w="473" w:type="pct"/>
          </w:tcPr>
          <w:p w14:paraId="64C85E9F" w14:textId="77777777" w:rsidR="00586365" w:rsidRPr="00706291" w:rsidRDefault="00586365" w:rsidP="00586365">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706291">
              <w:rPr>
                <w:rFonts w:cs="Times New Roman"/>
                <w:b/>
                <w:sz w:val="20"/>
                <w:szCs w:val="20"/>
              </w:rPr>
              <w:t>$6,516,777</w:t>
            </w:r>
          </w:p>
        </w:tc>
        <w:tc>
          <w:tcPr>
            <w:tcW w:w="3204" w:type="pct"/>
            <w:gridSpan w:val="2"/>
          </w:tcPr>
          <w:p w14:paraId="75E2DB51" w14:textId="77777777" w:rsidR="00586365" w:rsidRPr="00F97892" w:rsidRDefault="00F97892" w:rsidP="00586365">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T</w:t>
            </w:r>
            <w:r w:rsidR="00586365" w:rsidRPr="00F97892">
              <w:rPr>
                <w:rFonts w:cs="Times New Roman"/>
                <w:sz w:val="20"/>
                <w:szCs w:val="20"/>
              </w:rPr>
              <w:t xml:space="preserve">he substantial amount in Total variance is requested for an increase in recurrent budget for the Ministry of Health by $6,516,777 pa’anga for the costing of essential expenses primarily the Staff Costing (Overtime, Salary and Government contribution), Medical drugs Supplies, Technical Supplies, Maintenance of </w:t>
            </w:r>
            <w:r w:rsidR="00586365" w:rsidRPr="00F97892">
              <w:rPr>
                <w:rFonts w:cs="Times New Roman"/>
                <w:sz w:val="20"/>
                <w:szCs w:val="20"/>
              </w:rPr>
              <w:lastRenderedPageBreak/>
              <w:t xml:space="preserve">Equipment and facilities, Domestic Travel, Office Supplies, Fuel and Government contribution. </w:t>
            </w:r>
          </w:p>
        </w:tc>
      </w:tr>
    </w:tbl>
    <w:p w14:paraId="1B5FFD9B" w14:textId="77777777" w:rsidR="00586365" w:rsidRDefault="00586365" w:rsidP="00F36F01">
      <w:pPr>
        <w:rPr>
          <w:lang w:eastAsia="en-NZ"/>
        </w:rPr>
      </w:pPr>
    </w:p>
    <w:p w14:paraId="4C90D25D" w14:textId="45EA29BB" w:rsidR="003333C7" w:rsidRPr="00FF58D9" w:rsidRDefault="003333C7" w:rsidP="003333C7">
      <w:r w:rsidRPr="00FF58D9">
        <w:t xml:space="preserve">When the recurrent budget exercise </w:t>
      </w:r>
      <w:r w:rsidR="00693966">
        <w:t>is</w:t>
      </w:r>
      <w:r w:rsidR="00693966" w:rsidRPr="00FF58D9">
        <w:t xml:space="preserve"> </w:t>
      </w:r>
      <w:r w:rsidRPr="00FF58D9">
        <w:t xml:space="preserve">complete, the Ministry will revisit the same process in preparing the DFAT funded activities. The WHO and UNFPA budget </w:t>
      </w:r>
      <w:r>
        <w:t>are</w:t>
      </w:r>
      <w:r w:rsidRPr="00FF58D9">
        <w:t xml:space="preserve"> on-going programmes and they work on 2 and 5 years budget commitment on key health priorities. </w:t>
      </w:r>
    </w:p>
    <w:p w14:paraId="6AE31652" w14:textId="77777777" w:rsidR="003333C7" w:rsidRDefault="003333C7" w:rsidP="00F36F01">
      <w:pPr>
        <w:rPr>
          <w:lang w:eastAsia="en-NZ"/>
        </w:rPr>
      </w:pPr>
    </w:p>
    <w:p w14:paraId="24DC2E25" w14:textId="77777777" w:rsidR="00F36F01" w:rsidRPr="00F36F01" w:rsidRDefault="00F36F01" w:rsidP="00F36F01">
      <w:pPr>
        <w:rPr>
          <w:lang w:eastAsia="en-NZ"/>
        </w:rPr>
      </w:pPr>
    </w:p>
    <w:p w14:paraId="29330F39" w14:textId="77777777" w:rsidR="002D18AC" w:rsidRDefault="002D18AC" w:rsidP="007F1339">
      <w:pPr>
        <w:pStyle w:val="Heading2"/>
        <w:sectPr w:rsidR="002D18AC" w:rsidSect="00C32F69">
          <w:pgSz w:w="16817" w:h="11901" w:orient="landscape"/>
          <w:pgMar w:top="1440" w:right="1440" w:bottom="1440" w:left="1440" w:header="709" w:footer="709" w:gutter="0"/>
          <w:cols w:space="708"/>
          <w:docGrid w:linePitch="360"/>
        </w:sectPr>
      </w:pPr>
    </w:p>
    <w:p w14:paraId="2DE2F9B7" w14:textId="2C9347B7" w:rsidR="00BC04EF" w:rsidRPr="004D3C9A" w:rsidRDefault="009219BF" w:rsidP="007F1339">
      <w:pPr>
        <w:pStyle w:val="Heading2"/>
      </w:pPr>
      <w:bookmarkStart w:id="33" w:name="_Toc419290481"/>
      <w:r w:rsidRPr="004D3C9A">
        <w:lastRenderedPageBreak/>
        <w:t>Recurrent Budget Gaps</w:t>
      </w:r>
      <w:bookmarkEnd w:id="33"/>
    </w:p>
    <w:p w14:paraId="7792A4C3" w14:textId="77777777" w:rsidR="009219BF" w:rsidRPr="004D3C9A" w:rsidRDefault="009219BF" w:rsidP="009219BF">
      <w:pPr>
        <w:rPr>
          <w:color w:val="FF0000"/>
        </w:rPr>
      </w:pPr>
    </w:p>
    <w:p w14:paraId="4FC7D163" w14:textId="77777777" w:rsidR="001829E1" w:rsidRPr="00FF58D9" w:rsidRDefault="001829E1" w:rsidP="00FF58D9">
      <w:pPr>
        <w:pStyle w:val="NoSpacing"/>
        <w:jc w:val="both"/>
        <w:rPr>
          <w:rFonts w:ascii="Century Gothic" w:hAnsi="Century Gothic"/>
          <w:bCs/>
          <w:sz w:val="24"/>
          <w:szCs w:val="24"/>
        </w:rPr>
      </w:pPr>
      <w:r w:rsidRPr="00FF58D9">
        <w:rPr>
          <w:rFonts w:ascii="Century Gothic" w:hAnsi="Century Gothic"/>
          <w:sz w:val="24"/>
          <w:szCs w:val="24"/>
        </w:rPr>
        <w:t xml:space="preserve">In the scenario where the Ministry’s budget </w:t>
      </w:r>
      <w:r w:rsidR="00FF58D9">
        <w:rPr>
          <w:rFonts w:ascii="Century Gothic" w:hAnsi="Century Gothic"/>
          <w:sz w:val="24"/>
          <w:szCs w:val="24"/>
        </w:rPr>
        <w:t>is</w:t>
      </w:r>
      <w:r w:rsidRPr="00FF58D9">
        <w:rPr>
          <w:rFonts w:ascii="Century Gothic" w:hAnsi="Century Gothic"/>
          <w:sz w:val="24"/>
          <w:szCs w:val="24"/>
        </w:rPr>
        <w:t xml:space="preserve"> cut in accordance with the budget ceiling</w:t>
      </w:r>
      <w:r w:rsidRPr="00FF58D9">
        <w:rPr>
          <w:rFonts w:ascii="Century Gothic" w:hAnsi="Century Gothic"/>
          <w:bCs/>
          <w:sz w:val="24"/>
          <w:szCs w:val="24"/>
        </w:rPr>
        <w:t xml:space="preserve"> TOP$27,431,500, it </w:t>
      </w:r>
      <w:r w:rsidR="00452DD2" w:rsidRPr="00FF58D9">
        <w:rPr>
          <w:rFonts w:ascii="Century Gothic" w:hAnsi="Century Gothic"/>
          <w:bCs/>
          <w:sz w:val="24"/>
          <w:szCs w:val="24"/>
        </w:rPr>
        <w:t xml:space="preserve">can only cover 6 budget items and left 48 budget items unfunded. </w:t>
      </w:r>
    </w:p>
    <w:p w14:paraId="3FB8A93E" w14:textId="77777777" w:rsidR="001829E1" w:rsidRPr="00FF58D9" w:rsidRDefault="001829E1" w:rsidP="001829E1">
      <w:pPr>
        <w:rPr>
          <w:rFonts w:ascii="Calibri" w:eastAsia="Times New Roman" w:hAnsi="Calibri"/>
          <w:b/>
          <w:bCs/>
          <w:sz w:val="22"/>
          <w:lang w:val="en-US"/>
        </w:rPr>
      </w:pPr>
    </w:p>
    <w:p w14:paraId="2A41870B" w14:textId="77777777" w:rsidR="001829E1" w:rsidRPr="00FF58D9" w:rsidRDefault="001829E1" w:rsidP="001829E1">
      <w:pPr>
        <w:rPr>
          <w:rFonts w:eastAsia="Times New Roman"/>
          <w:b/>
          <w:bCs/>
          <w:sz w:val="22"/>
          <w:lang w:val="en-US"/>
        </w:rPr>
      </w:pPr>
      <w:r w:rsidRPr="00FF58D9">
        <w:rPr>
          <w:rFonts w:eastAsia="Times New Roman"/>
          <w:b/>
          <w:bCs/>
          <w:sz w:val="22"/>
          <w:lang w:val="en-US"/>
        </w:rPr>
        <w:t>Budget Items can be covered by Budget ceiling 2015/16</w:t>
      </w:r>
    </w:p>
    <w:p w14:paraId="2EE66A78" w14:textId="77777777" w:rsidR="001829E1" w:rsidRPr="00FF58D9" w:rsidRDefault="001829E1" w:rsidP="001829E1">
      <w:pPr>
        <w:rPr>
          <w:rFonts w:ascii="Calibri" w:eastAsia="Times New Roman" w:hAnsi="Calibri"/>
          <w:b/>
          <w:bCs/>
          <w:sz w:val="22"/>
          <w:lang w:val="en-US"/>
        </w:rPr>
      </w:pPr>
    </w:p>
    <w:tbl>
      <w:tblPr>
        <w:tblW w:w="8240" w:type="dxa"/>
        <w:tblInd w:w="98" w:type="dxa"/>
        <w:tblLook w:val="0600" w:firstRow="0" w:lastRow="0" w:firstColumn="0" w:lastColumn="0" w:noHBand="1" w:noVBand="1"/>
      </w:tblPr>
      <w:tblGrid>
        <w:gridCol w:w="720"/>
        <w:gridCol w:w="3220"/>
        <w:gridCol w:w="4300"/>
      </w:tblGrid>
      <w:tr w:rsidR="00452DD2" w:rsidRPr="00FF58D9" w14:paraId="52BC5200" w14:textId="77777777" w:rsidTr="00452DD2">
        <w:trPr>
          <w:trHeight w:val="300"/>
        </w:trPr>
        <w:tc>
          <w:tcPr>
            <w:tcW w:w="72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588F3D48" w14:textId="77777777" w:rsidR="00452DD2" w:rsidRPr="00FF58D9" w:rsidRDefault="00452DD2" w:rsidP="00452DD2">
            <w:pPr>
              <w:jc w:val="left"/>
              <w:rPr>
                <w:rFonts w:ascii="Calibri" w:eastAsia="Times New Roman" w:hAnsi="Calibri"/>
                <w:sz w:val="20"/>
                <w:szCs w:val="20"/>
                <w:lang w:val="en-US"/>
              </w:rPr>
            </w:pPr>
            <w:r w:rsidRPr="00FF58D9">
              <w:rPr>
                <w:rFonts w:ascii="Calibri" w:eastAsia="Times New Roman" w:hAnsi="Calibri"/>
                <w:sz w:val="20"/>
                <w:szCs w:val="20"/>
                <w:lang w:val="en-US"/>
              </w:rPr>
              <w:t>No.</w:t>
            </w:r>
          </w:p>
        </w:tc>
        <w:tc>
          <w:tcPr>
            <w:tcW w:w="3220" w:type="dxa"/>
            <w:tcBorders>
              <w:top w:val="single" w:sz="8" w:space="0" w:color="auto"/>
              <w:left w:val="nil"/>
              <w:bottom w:val="single" w:sz="4" w:space="0" w:color="auto"/>
              <w:right w:val="single" w:sz="4" w:space="0" w:color="auto"/>
            </w:tcBorders>
            <w:shd w:val="clear" w:color="000000" w:fill="D9D9D9"/>
            <w:noWrap/>
            <w:vAlign w:val="center"/>
            <w:hideMark/>
          </w:tcPr>
          <w:p w14:paraId="0A2EDC22" w14:textId="77777777" w:rsidR="00452DD2" w:rsidRPr="00FF58D9" w:rsidRDefault="00452DD2" w:rsidP="00452DD2">
            <w:pPr>
              <w:jc w:val="left"/>
              <w:rPr>
                <w:rFonts w:eastAsia="Times New Roman"/>
                <w:b/>
                <w:bCs/>
                <w:sz w:val="20"/>
                <w:szCs w:val="20"/>
                <w:lang w:val="en-US"/>
              </w:rPr>
            </w:pPr>
            <w:r w:rsidRPr="00FF58D9">
              <w:rPr>
                <w:rFonts w:eastAsia="Times New Roman"/>
                <w:b/>
                <w:bCs/>
                <w:sz w:val="20"/>
                <w:szCs w:val="20"/>
                <w:lang w:val="en-US"/>
              </w:rPr>
              <w:t>Description</w:t>
            </w:r>
          </w:p>
        </w:tc>
        <w:tc>
          <w:tcPr>
            <w:tcW w:w="4300" w:type="dxa"/>
            <w:tcBorders>
              <w:top w:val="single" w:sz="8" w:space="0" w:color="auto"/>
              <w:left w:val="nil"/>
              <w:bottom w:val="single" w:sz="4" w:space="0" w:color="auto"/>
              <w:right w:val="single" w:sz="8" w:space="0" w:color="auto"/>
            </w:tcBorders>
            <w:shd w:val="clear" w:color="000000" w:fill="D9D9D9"/>
            <w:noWrap/>
            <w:vAlign w:val="center"/>
            <w:hideMark/>
          </w:tcPr>
          <w:p w14:paraId="42BFCA2F" w14:textId="77777777" w:rsidR="00452DD2" w:rsidRPr="00FF58D9" w:rsidRDefault="00452DD2" w:rsidP="00452DD2">
            <w:pPr>
              <w:jc w:val="right"/>
              <w:rPr>
                <w:rFonts w:eastAsia="Times New Roman"/>
                <w:b/>
                <w:bCs/>
                <w:sz w:val="20"/>
                <w:szCs w:val="20"/>
                <w:lang w:val="en-US"/>
              </w:rPr>
            </w:pPr>
            <w:r w:rsidRPr="00FF58D9">
              <w:rPr>
                <w:rFonts w:eastAsia="Times New Roman"/>
                <w:b/>
                <w:bCs/>
                <w:sz w:val="20"/>
                <w:szCs w:val="20"/>
                <w:lang w:val="en-US"/>
              </w:rPr>
              <w:t>Requested Budget 2015/16</w:t>
            </w:r>
          </w:p>
        </w:tc>
      </w:tr>
      <w:tr w:rsidR="00452DD2" w:rsidRPr="00FF58D9" w14:paraId="03CEDC5A" w14:textId="77777777" w:rsidTr="00452DD2">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14:paraId="1DA2BD8B" w14:textId="77777777" w:rsidR="00452DD2" w:rsidRPr="00FF58D9" w:rsidRDefault="00452DD2" w:rsidP="00452DD2">
            <w:pPr>
              <w:jc w:val="right"/>
              <w:rPr>
                <w:rFonts w:ascii="Calibri" w:eastAsia="Times New Roman" w:hAnsi="Calibri"/>
                <w:sz w:val="20"/>
                <w:szCs w:val="20"/>
                <w:lang w:val="en-US"/>
              </w:rPr>
            </w:pPr>
            <w:r w:rsidRPr="00FF58D9">
              <w:rPr>
                <w:rFonts w:ascii="Calibri" w:eastAsia="Times New Roman" w:hAnsi="Calibri"/>
                <w:sz w:val="20"/>
                <w:szCs w:val="20"/>
                <w:lang w:val="en-US"/>
              </w:rPr>
              <w:t>1</w:t>
            </w:r>
          </w:p>
        </w:tc>
        <w:tc>
          <w:tcPr>
            <w:tcW w:w="3220" w:type="dxa"/>
            <w:tcBorders>
              <w:top w:val="nil"/>
              <w:left w:val="nil"/>
              <w:bottom w:val="single" w:sz="4" w:space="0" w:color="auto"/>
              <w:right w:val="single" w:sz="4" w:space="0" w:color="auto"/>
            </w:tcBorders>
            <w:shd w:val="clear" w:color="auto" w:fill="auto"/>
            <w:noWrap/>
            <w:vAlign w:val="center"/>
            <w:hideMark/>
          </w:tcPr>
          <w:p w14:paraId="074E346C"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Salary</w:t>
            </w:r>
          </w:p>
        </w:tc>
        <w:tc>
          <w:tcPr>
            <w:tcW w:w="4300" w:type="dxa"/>
            <w:tcBorders>
              <w:top w:val="nil"/>
              <w:left w:val="nil"/>
              <w:bottom w:val="single" w:sz="4" w:space="0" w:color="auto"/>
              <w:right w:val="single" w:sz="8" w:space="0" w:color="auto"/>
            </w:tcBorders>
            <w:shd w:val="clear" w:color="auto" w:fill="auto"/>
            <w:noWrap/>
            <w:vAlign w:val="center"/>
            <w:hideMark/>
          </w:tcPr>
          <w:p w14:paraId="5E3DCC2E"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 xml:space="preserve">$19,360,098.00 </w:t>
            </w:r>
          </w:p>
        </w:tc>
      </w:tr>
      <w:tr w:rsidR="00452DD2" w:rsidRPr="00FF58D9" w14:paraId="6557A7AA" w14:textId="77777777" w:rsidTr="00452DD2">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14:paraId="31E821CB" w14:textId="77777777" w:rsidR="00452DD2" w:rsidRPr="00FF58D9" w:rsidRDefault="00452DD2" w:rsidP="00452DD2">
            <w:pPr>
              <w:jc w:val="right"/>
              <w:rPr>
                <w:rFonts w:ascii="Calibri" w:eastAsia="Times New Roman" w:hAnsi="Calibri"/>
                <w:sz w:val="20"/>
                <w:szCs w:val="20"/>
                <w:lang w:val="en-US"/>
              </w:rPr>
            </w:pPr>
            <w:r w:rsidRPr="00FF58D9">
              <w:rPr>
                <w:rFonts w:ascii="Calibri" w:eastAsia="Times New Roman" w:hAnsi="Calibri"/>
                <w:sz w:val="20"/>
                <w:szCs w:val="20"/>
                <w:lang w:val="en-US"/>
              </w:rPr>
              <w:t>2</w:t>
            </w:r>
          </w:p>
        </w:tc>
        <w:tc>
          <w:tcPr>
            <w:tcW w:w="3220" w:type="dxa"/>
            <w:tcBorders>
              <w:top w:val="nil"/>
              <w:left w:val="nil"/>
              <w:bottom w:val="single" w:sz="4" w:space="0" w:color="auto"/>
              <w:right w:val="single" w:sz="4" w:space="0" w:color="auto"/>
            </w:tcBorders>
            <w:shd w:val="clear" w:color="auto" w:fill="auto"/>
            <w:noWrap/>
            <w:vAlign w:val="center"/>
            <w:hideMark/>
          </w:tcPr>
          <w:p w14:paraId="31652BF5"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Medical Drugs</w:t>
            </w:r>
          </w:p>
        </w:tc>
        <w:tc>
          <w:tcPr>
            <w:tcW w:w="4300" w:type="dxa"/>
            <w:tcBorders>
              <w:top w:val="nil"/>
              <w:left w:val="nil"/>
              <w:bottom w:val="single" w:sz="4" w:space="0" w:color="auto"/>
              <w:right w:val="single" w:sz="8" w:space="0" w:color="auto"/>
            </w:tcBorders>
            <w:shd w:val="clear" w:color="auto" w:fill="auto"/>
            <w:noWrap/>
            <w:vAlign w:val="center"/>
            <w:hideMark/>
          </w:tcPr>
          <w:p w14:paraId="11542D39"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 xml:space="preserve">$2,100,000.00 </w:t>
            </w:r>
          </w:p>
        </w:tc>
      </w:tr>
      <w:tr w:rsidR="00452DD2" w:rsidRPr="00FF58D9" w14:paraId="32469A1F" w14:textId="77777777" w:rsidTr="00452DD2">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14:paraId="6EC81B4B" w14:textId="77777777" w:rsidR="00452DD2" w:rsidRPr="00FF58D9" w:rsidRDefault="00452DD2" w:rsidP="00452DD2">
            <w:pPr>
              <w:jc w:val="right"/>
              <w:rPr>
                <w:rFonts w:ascii="Calibri" w:eastAsia="Times New Roman" w:hAnsi="Calibri"/>
                <w:sz w:val="20"/>
                <w:szCs w:val="20"/>
                <w:lang w:val="en-US"/>
              </w:rPr>
            </w:pPr>
            <w:r w:rsidRPr="00FF58D9">
              <w:rPr>
                <w:rFonts w:ascii="Calibri" w:eastAsia="Times New Roman" w:hAnsi="Calibri"/>
                <w:sz w:val="20"/>
                <w:szCs w:val="20"/>
                <w:lang w:val="en-US"/>
              </w:rPr>
              <w:t>3</w:t>
            </w:r>
          </w:p>
        </w:tc>
        <w:tc>
          <w:tcPr>
            <w:tcW w:w="3220" w:type="dxa"/>
            <w:tcBorders>
              <w:top w:val="nil"/>
              <w:left w:val="nil"/>
              <w:bottom w:val="single" w:sz="4" w:space="0" w:color="auto"/>
              <w:right w:val="single" w:sz="4" w:space="0" w:color="auto"/>
            </w:tcBorders>
            <w:shd w:val="clear" w:color="auto" w:fill="auto"/>
            <w:noWrap/>
            <w:vAlign w:val="center"/>
            <w:hideMark/>
          </w:tcPr>
          <w:p w14:paraId="0DCBF3BA"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Government Contribution</w:t>
            </w:r>
          </w:p>
        </w:tc>
        <w:tc>
          <w:tcPr>
            <w:tcW w:w="4300" w:type="dxa"/>
            <w:tcBorders>
              <w:top w:val="nil"/>
              <w:left w:val="nil"/>
              <w:bottom w:val="single" w:sz="4" w:space="0" w:color="auto"/>
              <w:right w:val="single" w:sz="8" w:space="0" w:color="auto"/>
            </w:tcBorders>
            <w:shd w:val="clear" w:color="auto" w:fill="auto"/>
            <w:noWrap/>
            <w:vAlign w:val="center"/>
            <w:hideMark/>
          </w:tcPr>
          <w:p w14:paraId="6451D433"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 xml:space="preserve">$1,942,662.00 </w:t>
            </w:r>
          </w:p>
        </w:tc>
      </w:tr>
      <w:tr w:rsidR="00452DD2" w:rsidRPr="00FF58D9" w14:paraId="0A433F6A" w14:textId="77777777" w:rsidTr="00452DD2">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14:paraId="599358D3" w14:textId="77777777" w:rsidR="00452DD2" w:rsidRPr="00FF58D9" w:rsidRDefault="00452DD2" w:rsidP="00452DD2">
            <w:pPr>
              <w:jc w:val="right"/>
              <w:rPr>
                <w:rFonts w:ascii="Calibri" w:eastAsia="Times New Roman" w:hAnsi="Calibri"/>
                <w:sz w:val="20"/>
                <w:szCs w:val="20"/>
                <w:lang w:val="en-US"/>
              </w:rPr>
            </w:pPr>
            <w:r w:rsidRPr="00FF58D9">
              <w:rPr>
                <w:rFonts w:ascii="Calibri" w:eastAsia="Times New Roman" w:hAnsi="Calibri"/>
                <w:sz w:val="20"/>
                <w:szCs w:val="20"/>
                <w:lang w:val="en-US"/>
              </w:rPr>
              <w:t>4</w:t>
            </w:r>
          </w:p>
        </w:tc>
        <w:tc>
          <w:tcPr>
            <w:tcW w:w="3220" w:type="dxa"/>
            <w:tcBorders>
              <w:top w:val="nil"/>
              <w:left w:val="nil"/>
              <w:bottom w:val="single" w:sz="4" w:space="0" w:color="auto"/>
              <w:right w:val="single" w:sz="4" w:space="0" w:color="auto"/>
            </w:tcBorders>
            <w:shd w:val="clear" w:color="auto" w:fill="auto"/>
            <w:noWrap/>
            <w:vAlign w:val="center"/>
            <w:hideMark/>
          </w:tcPr>
          <w:p w14:paraId="04C36E06"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Medical Supplies</w:t>
            </w:r>
          </w:p>
        </w:tc>
        <w:tc>
          <w:tcPr>
            <w:tcW w:w="4300" w:type="dxa"/>
            <w:tcBorders>
              <w:top w:val="nil"/>
              <w:left w:val="nil"/>
              <w:bottom w:val="single" w:sz="4" w:space="0" w:color="auto"/>
              <w:right w:val="single" w:sz="8" w:space="0" w:color="auto"/>
            </w:tcBorders>
            <w:shd w:val="clear" w:color="auto" w:fill="auto"/>
            <w:noWrap/>
            <w:vAlign w:val="center"/>
            <w:hideMark/>
          </w:tcPr>
          <w:p w14:paraId="586087B6"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 xml:space="preserve">$1,529,000.00 </w:t>
            </w:r>
          </w:p>
        </w:tc>
      </w:tr>
      <w:tr w:rsidR="00452DD2" w:rsidRPr="00FF58D9" w14:paraId="6A189F73" w14:textId="77777777" w:rsidTr="00452DD2">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14:paraId="50E4875E" w14:textId="77777777" w:rsidR="00452DD2" w:rsidRPr="00FF58D9" w:rsidRDefault="00452DD2" w:rsidP="00452DD2">
            <w:pPr>
              <w:jc w:val="right"/>
              <w:rPr>
                <w:rFonts w:ascii="Calibri" w:eastAsia="Times New Roman" w:hAnsi="Calibri"/>
                <w:sz w:val="20"/>
                <w:szCs w:val="20"/>
                <w:lang w:val="en-US"/>
              </w:rPr>
            </w:pPr>
            <w:r w:rsidRPr="00FF58D9">
              <w:rPr>
                <w:rFonts w:ascii="Calibri" w:eastAsia="Times New Roman" w:hAnsi="Calibri"/>
                <w:sz w:val="20"/>
                <w:szCs w:val="20"/>
                <w:lang w:val="en-US"/>
              </w:rPr>
              <w:t>5</w:t>
            </w:r>
          </w:p>
        </w:tc>
        <w:tc>
          <w:tcPr>
            <w:tcW w:w="3220" w:type="dxa"/>
            <w:tcBorders>
              <w:top w:val="nil"/>
              <w:left w:val="nil"/>
              <w:bottom w:val="single" w:sz="4" w:space="0" w:color="auto"/>
              <w:right w:val="single" w:sz="4" w:space="0" w:color="auto"/>
            </w:tcBorders>
            <w:shd w:val="clear" w:color="auto" w:fill="auto"/>
            <w:noWrap/>
            <w:vAlign w:val="center"/>
            <w:hideMark/>
          </w:tcPr>
          <w:p w14:paraId="6A2A1463"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Electricity</w:t>
            </w:r>
          </w:p>
        </w:tc>
        <w:tc>
          <w:tcPr>
            <w:tcW w:w="4300" w:type="dxa"/>
            <w:tcBorders>
              <w:top w:val="nil"/>
              <w:left w:val="nil"/>
              <w:bottom w:val="single" w:sz="4" w:space="0" w:color="auto"/>
              <w:right w:val="single" w:sz="8" w:space="0" w:color="auto"/>
            </w:tcBorders>
            <w:shd w:val="clear" w:color="auto" w:fill="auto"/>
            <w:noWrap/>
            <w:vAlign w:val="center"/>
            <w:hideMark/>
          </w:tcPr>
          <w:p w14:paraId="6B5D01BD"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 xml:space="preserve">$1,062,000.00 </w:t>
            </w:r>
          </w:p>
        </w:tc>
      </w:tr>
      <w:tr w:rsidR="00452DD2" w:rsidRPr="00FF58D9" w14:paraId="23C58F51" w14:textId="77777777" w:rsidTr="00452DD2">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14:paraId="4DA9FF47" w14:textId="77777777" w:rsidR="00452DD2" w:rsidRPr="00FF58D9" w:rsidRDefault="00452DD2" w:rsidP="00452DD2">
            <w:pPr>
              <w:jc w:val="right"/>
              <w:rPr>
                <w:rFonts w:ascii="Calibri" w:eastAsia="Times New Roman" w:hAnsi="Calibri"/>
                <w:sz w:val="20"/>
                <w:szCs w:val="20"/>
                <w:lang w:val="en-US"/>
              </w:rPr>
            </w:pPr>
            <w:r w:rsidRPr="00FF58D9">
              <w:rPr>
                <w:rFonts w:ascii="Calibri" w:eastAsia="Times New Roman" w:hAnsi="Calibri"/>
                <w:sz w:val="20"/>
                <w:szCs w:val="20"/>
                <w:lang w:val="en-US"/>
              </w:rPr>
              <w:t>6</w:t>
            </w:r>
          </w:p>
        </w:tc>
        <w:tc>
          <w:tcPr>
            <w:tcW w:w="3220" w:type="dxa"/>
            <w:tcBorders>
              <w:top w:val="nil"/>
              <w:left w:val="nil"/>
              <w:bottom w:val="single" w:sz="4" w:space="0" w:color="auto"/>
              <w:right w:val="single" w:sz="4" w:space="0" w:color="auto"/>
            </w:tcBorders>
            <w:shd w:val="clear" w:color="auto" w:fill="auto"/>
            <w:noWrap/>
            <w:vAlign w:val="center"/>
            <w:hideMark/>
          </w:tcPr>
          <w:p w14:paraId="0DB33457" w14:textId="77777777" w:rsidR="00452DD2" w:rsidRPr="00FF58D9" w:rsidRDefault="00452DD2" w:rsidP="00452DD2">
            <w:pPr>
              <w:jc w:val="left"/>
              <w:rPr>
                <w:rFonts w:eastAsia="Times New Roman"/>
                <w:sz w:val="20"/>
                <w:szCs w:val="20"/>
                <w:lang w:val="en-US"/>
              </w:rPr>
            </w:pPr>
            <w:proofErr w:type="spellStart"/>
            <w:r w:rsidRPr="00FF58D9">
              <w:rPr>
                <w:rFonts w:eastAsia="Times New Roman"/>
                <w:sz w:val="20"/>
                <w:szCs w:val="20"/>
                <w:lang w:val="en-US"/>
              </w:rPr>
              <w:t>Maint</w:t>
            </w:r>
            <w:proofErr w:type="spellEnd"/>
            <w:r w:rsidRPr="00FF58D9">
              <w:rPr>
                <w:rFonts w:eastAsia="Times New Roman"/>
                <w:sz w:val="20"/>
                <w:szCs w:val="20"/>
                <w:lang w:val="en-US"/>
              </w:rPr>
              <w:t>. Office Building</w:t>
            </w:r>
          </w:p>
        </w:tc>
        <w:tc>
          <w:tcPr>
            <w:tcW w:w="4300" w:type="dxa"/>
            <w:tcBorders>
              <w:top w:val="nil"/>
              <w:left w:val="nil"/>
              <w:bottom w:val="single" w:sz="4" w:space="0" w:color="auto"/>
              <w:right w:val="single" w:sz="8" w:space="0" w:color="auto"/>
            </w:tcBorders>
            <w:shd w:val="clear" w:color="auto" w:fill="auto"/>
            <w:noWrap/>
            <w:vAlign w:val="center"/>
            <w:hideMark/>
          </w:tcPr>
          <w:p w14:paraId="2EEBB683"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 xml:space="preserve">$1,047,000.00 </w:t>
            </w:r>
          </w:p>
        </w:tc>
      </w:tr>
      <w:tr w:rsidR="00452DD2" w:rsidRPr="00FF58D9" w14:paraId="0B56006F" w14:textId="77777777" w:rsidTr="00452DD2">
        <w:trPr>
          <w:trHeight w:val="315"/>
        </w:trPr>
        <w:tc>
          <w:tcPr>
            <w:tcW w:w="720" w:type="dxa"/>
            <w:tcBorders>
              <w:top w:val="nil"/>
              <w:left w:val="single" w:sz="8" w:space="0" w:color="auto"/>
              <w:bottom w:val="single" w:sz="8" w:space="0" w:color="auto"/>
              <w:right w:val="single" w:sz="4" w:space="0" w:color="auto"/>
            </w:tcBorders>
            <w:shd w:val="clear" w:color="000000" w:fill="D9D9D9"/>
            <w:noWrap/>
            <w:vAlign w:val="bottom"/>
            <w:hideMark/>
          </w:tcPr>
          <w:p w14:paraId="6D17D417" w14:textId="77777777" w:rsidR="00452DD2" w:rsidRPr="00FF58D9" w:rsidRDefault="00452DD2" w:rsidP="00452DD2">
            <w:pPr>
              <w:jc w:val="left"/>
              <w:rPr>
                <w:rFonts w:ascii="Calibri" w:eastAsia="Times New Roman" w:hAnsi="Calibri"/>
                <w:sz w:val="20"/>
                <w:szCs w:val="20"/>
                <w:lang w:val="en-US"/>
              </w:rPr>
            </w:pPr>
            <w:r w:rsidRPr="00FF58D9">
              <w:rPr>
                <w:rFonts w:ascii="Calibri" w:eastAsia="Times New Roman" w:hAnsi="Calibri"/>
                <w:sz w:val="20"/>
                <w:szCs w:val="20"/>
                <w:lang w:val="en-US"/>
              </w:rPr>
              <w:t> </w:t>
            </w:r>
          </w:p>
        </w:tc>
        <w:tc>
          <w:tcPr>
            <w:tcW w:w="3220" w:type="dxa"/>
            <w:tcBorders>
              <w:top w:val="nil"/>
              <w:left w:val="nil"/>
              <w:bottom w:val="single" w:sz="8" w:space="0" w:color="auto"/>
              <w:right w:val="single" w:sz="4" w:space="0" w:color="auto"/>
            </w:tcBorders>
            <w:shd w:val="clear" w:color="000000" w:fill="D9D9D9"/>
            <w:noWrap/>
            <w:vAlign w:val="center"/>
            <w:hideMark/>
          </w:tcPr>
          <w:p w14:paraId="46306300" w14:textId="77777777" w:rsidR="00452DD2" w:rsidRPr="00FF58D9" w:rsidRDefault="00452DD2" w:rsidP="00452DD2">
            <w:pPr>
              <w:jc w:val="left"/>
              <w:rPr>
                <w:rFonts w:eastAsia="Times New Roman"/>
                <w:b/>
                <w:bCs/>
                <w:sz w:val="20"/>
                <w:szCs w:val="20"/>
                <w:lang w:val="en-US"/>
              </w:rPr>
            </w:pPr>
            <w:r w:rsidRPr="00FF58D9">
              <w:rPr>
                <w:rFonts w:eastAsia="Times New Roman"/>
                <w:b/>
                <w:bCs/>
                <w:sz w:val="20"/>
                <w:szCs w:val="20"/>
                <w:lang w:val="en-US"/>
              </w:rPr>
              <w:t>Total</w:t>
            </w:r>
          </w:p>
        </w:tc>
        <w:tc>
          <w:tcPr>
            <w:tcW w:w="4300" w:type="dxa"/>
            <w:tcBorders>
              <w:top w:val="nil"/>
              <w:left w:val="nil"/>
              <w:bottom w:val="single" w:sz="8" w:space="0" w:color="auto"/>
              <w:right w:val="single" w:sz="8" w:space="0" w:color="auto"/>
            </w:tcBorders>
            <w:shd w:val="clear" w:color="000000" w:fill="D9D9D9"/>
            <w:noWrap/>
            <w:vAlign w:val="bottom"/>
            <w:hideMark/>
          </w:tcPr>
          <w:p w14:paraId="4952DF86" w14:textId="77777777" w:rsidR="00452DD2" w:rsidRPr="00FF58D9" w:rsidRDefault="00452DD2" w:rsidP="00452DD2">
            <w:pPr>
              <w:jc w:val="right"/>
              <w:rPr>
                <w:rFonts w:eastAsia="Times New Roman"/>
                <w:b/>
                <w:bCs/>
                <w:sz w:val="20"/>
                <w:szCs w:val="20"/>
                <w:lang w:val="en-US"/>
              </w:rPr>
            </w:pPr>
            <w:r w:rsidRPr="00FF58D9">
              <w:rPr>
                <w:rFonts w:eastAsia="Times New Roman"/>
                <w:b/>
                <w:bCs/>
                <w:sz w:val="20"/>
                <w:szCs w:val="20"/>
                <w:lang w:val="en-US"/>
              </w:rPr>
              <w:t xml:space="preserve">$27,040,760.00 </w:t>
            </w:r>
          </w:p>
        </w:tc>
      </w:tr>
    </w:tbl>
    <w:p w14:paraId="7D5B5340" w14:textId="77777777" w:rsidR="001829E1" w:rsidRPr="00FF58D9" w:rsidRDefault="001829E1" w:rsidP="001829E1">
      <w:pPr>
        <w:rPr>
          <w:rFonts w:ascii="Calibri" w:eastAsia="Times New Roman" w:hAnsi="Calibri"/>
          <w:b/>
          <w:bCs/>
          <w:sz w:val="22"/>
          <w:lang w:val="en-US"/>
        </w:rPr>
      </w:pPr>
    </w:p>
    <w:p w14:paraId="3395AF8B" w14:textId="67FD1D6D" w:rsidR="001829E1" w:rsidRPr="00FF58D9" w:rsidRDefault="00452DD2" w:rsidP="001829E1">
      <w:pPr>
        <w:rPr>
          <w:rFonts w:eastAsia="Times New Roman"/>
          <w:bCs/>
          <w:szCs w:val="24"/>
          <w:lang w:val="en-US"/>
        </w:rPr>
      </w:pPr>
      <w:r w:rsidRPr="00FF58D9">
        <w:rPr>
          <w:rFonts w:eastAsia="Times New Roman"/>
          <w:bCs/>
          <w:szCs w:val="24"/>
          <w:lang w:val="en-US"/>
        </w:rPr>
        <w:t>In view of the unfunded budget items that might/might not be covered, it is highly unlikely that the Ministry can operate to deliver its core function with</w:t>
      </w:r>
      <w:r w:rsidR="00057D13">
        <w:rPr>
          <w:rFonts w:eastAsia="Times New Roman"/>
          <w:bCs/>
          <w:szCs w:val="24"/>
          <w:lang w:val="en-US"/>
        </w:rPr>
        <w:t xml:space="preserve"> only</w:t>
      </w:r>
      <w:r w:rsidRPr="00FF58D9">
        <w:rPr>
          <w:rFonts w:eastAsia="Times New Roman"/>
          <w:bCs/>
          <w:szCs w:val="24"/>
          <w:lang w:val="en-US"/>
        </w:rPr>
        <w:t xml:space="preserve"> 6 items </w:t>
      </w:r>
      <w:r w:rsidR="001E6D17">
        <w:rPr>
          <w:rFonts w:eastAsia="Times New Roman"/>
          <w:bCs/>
          <w:szCs w:val="24"/>
          <w:lang w:val="en-US"/>
        </w:rPr>
        <w:t>out of the</w:t>
      </w:r>
      <w:r w:rsidRPr="00FF58D9">
        <w:rPr>
          <w:rFonts w:eastAsia="Times New Roman"/>
          <w:bCs/>
          <w:szCs w:val="24"/>
          <w:lang w:val="en-US"/>
        </w:rPr>
        <w:t xml:space="preserve"> </w:t>
      </w:r>
      <w:r w:rsidR="007A1F46">
        <w:rPr>
          <w:rFonts w:eastAsia="Times New Roman"/>
          <w:bCs/>
          <w:szCs w:val="24"/>
          <w:lang w:val="en-US"/>
        </w:rPr>
        <w:t>54</w:t>
      </w:r>
      <w:r w:rsidRPr="00FF58D9">
        <w:rPr>
          <w:rFonts w:eastAsia="Times New Roman"/>
          <w:bCs/>
          <w:szCs w:val="24"/>
          <w:lang w:val="en-US"/>
        </w:rPr>
        <w:t xml:space="preserve"> budget items. </w:t>
      </w:r>
    </w:p>
    <w:p w14:paraId="107C338D" w14:textId="77777777" w:rsidR="001829E1" w:rsidRPr="00FF58D9" w:rsidRDefault="001829E1" w:rsidP="001829E1">
      <w:pPr>
        <w:rPr>
          <w:rFonts w:ascii="Calibri" w:eastAsia="Times New Roman" w:hAnsi="Calibri"/>
          <w:b/>
          <w:bCs/>
          <w:sz w:val="22"/>
          <w:lang w:val="en-US"/>
        </w:rPr>
      </w:pPr>
    </w:p>
    <w:p w14:paraId="07D269B7" w14:textId="77777777" w:rsidR="001829E1" w:rsidRPr="00FF58D9" w:rsidRDefault="001829E1" w:rsidP="001829E1">
      <w:pPr>
        <w:rPr>
          <w:rFonts w:eastAsia="Times New Roman"/>
          <w:b/>
          <w:bCs/>
          <w:sz w:val="22"/>
          <w:lang w:val="en-US"/>
        </w:rPr>
      </w:pPr>
      <w:r w:rsidRPr="00FF58D9">
        <w:rPr>
          <w:rFonts w:eastAsia="Times New Roman"/>
          <w:b/>
          <w:bCs/>
          <w:sz w:val="22"/>
          <w:lang w:val="en-US"/>
        </w:rPr>
        <w:t>Budget items cannot be covered by Budget ceiling 2015/16 scenario</w:t>
      </w:r>
    </w:p>
    <w:p w14:paraId="2E2E3B84" w14:textId="77777777" w:rsidR="001829E1" w:rsidRPr="00FF58D9" w:rsidRDefault="001829E1" w:rsidP="001829E1">
      <w:pPr>
        <w:rPr>
          <w:rFonts w:ascii="Calibri" w:eastAsia="Times New Roman" w:hAnsi="Calibri"/>
          <w:b/>
          <w:bCs/>
          <w:sz w:val="22"/>
          <w:lang w:val="en-US"/>
        </w:rPr>
      </w:pPr>
    </w:p>
    <w:tbl>
      <w:tblPr>
        <w:tblW w:w="8240" w:type="dxa"/>
        <w:tblInd w:w="103" w:type="dxa"/>
        <w:tblLook w:val="04A0" w:firstRow="1" w:lastRow="0" w:firstColumn="1" w:lastColumn="0" w:noHBand="0" w:noVBand="1"/>
      </w:tblPr>
      <w:tblGrid>
        <w:gridCol w:w="720"/>
        <w:gridCol w:w="3220"/>
        <w:gridCol w:w="4300"/>
      </w:tblGrid>
      <w:tr w:rsidR="00452DD2" w:rsidRPr="00FF58D9" w14:paraId="3FCF2D39" w14:textId="77777777" w:rsidTr="00452DD2">
        <w:trPr>
          <w:trHeight w:val="300"/>
          <w:tblHeader/>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EAE0CF9" w14:textId="77777777" w:rsidR="00452DD2" w:rsidRPr="00FF58D9" w:rsidRDefault="00452DD2" w:rsidP="00452DD2">
            <w:pPr>
              <w:jc w:val="left"/>
              <w:rPr>
                <w:rFonts w:eastAsia="Times New Roman"/>
                <w:sz w:val="20"/>
                <w:szCs w:val="20"/>
                <w:highlight w:val="lightGray"/>
                <w:lang w:val="en-US"/>
              </w:rPr>
            </w:pPr>
            <w:r w:rsidRPr="00FF58D9">
              <w:rPr>
                <w:rFonts w:eastAsia="Times New Roman"/>
                <w:sz w:val="20"/>
                <w:szCs w:val="20"/>
                <w:highlight w:val="lightGray"/>
                <w:lang w:val="en-US"/>
              </w:rPr>
              <w:t> No.</w:t>
            </w:r>
          </w:p>
        </w:tc>
        <w:tc>
          <w:tcPr>
            <w:tcW w:w="3220" w:type="dxa"/>
            <w:tcBorders>
              <w:top w:val="single" w:sz="4" w:space="0" w:color="auto"/>
              <w:left w:val="nil"/>
              <w:bottom w:val="single" w:sz="4" w:space="0" w:color="auto"/>
              <w:right w:val="single" w:sz="4" w:space="0" w:color="auto"/>
            </w:tcBorders>
            <w:shd w:val="clear" w:color="000000" w:fill="D9D9D9"/>
            <w:noWrap/>
            <w:vAlign w:val="center"/>
            <w:hideMark/>
          </w:tcPr>
          <w:p w14:paraId="36347404" w14:textId="77777777" w:rsidR="00452DD2" w:rsidRPr="00FF58D9" w:rsidRDefault="00452DD2" w:rsidP="00452DD2">
            <w:pPr>
              <w:jc w:val="left"/>
              <w:rPr>
                <w:rFonts w:eastAsia="Times New Roman"/>
                <w:b/>
                <w:bCs/>
                <w:sz w:val="20"/>
                <w:szCs w:val="20"/>
                <w:lang w:val="en-US"/>
              </w:rPr>
            </w:pPr>
            <w:r w:rsidRPr="00FF58D9">
              <w:rPr>
                <w:rFonts w:eastAsia="Times New Roman"/>
                <w:b/>
                <w:bCs/>
                <w:sz w:val="20"/>
                <w:szCs w:val="20"/>
                <w:lang w:val="en-US"/>
              </w:rPr>
              <w:t>Description</w:t>
            </w:r>
          </w:p>
        </w:tc>
        <w:tc>
          <w:tcPr>
            <w:tcW w:w="4300" w:type="dxa"/>
            <w:tcBorders>
              <w:top w:val="single" w:sz="4" w:space="0" w:color="auto"/>
              <w:left w:val="nil"/>
              <w:bottom w:val="single" w:sz="4" w:space="0" w:color="auto"/>
              <w:right w:val="single" w:sz="4" w:space="0" w:color="auto"/>
            </w:tcBorders>
            <w:shd w:val="clear" w:color="000000" w:fill="D9D9D9"/>
            <w:noWrap/>
            <w:vAlign w:val="center"/>
            <w:hideMark/>
          </w:tcPr>
          <w:p w14:paraId="155382D7" w14:textId="77777777" w:rsidR="00452DD2" w:rsidRPr="00FF58D9" w:rsidRDefault="00452DD2" w:rsidP="00452DD2">
            <w:pPr>
              <w:jc w:val="right"/>
              <w:rPr>
                <w:rFonts w:eastAsia="Times New Roman"/>
                <w:b/>
                <w:bCs/>
                <w:sz w:val="20"/>
                <w:szCs w:val="20"/>
                <w:lang w:val="en-US"/>
              </w:rPr>
            </w:pPr>
            <w:r w:rsidRPr="00FF58D9">
              <w:rPr>
                <w:rFonts w:eastAsia="Times New Roman"/>
                <w:b/>
                <w:bCs/>
                <w:sz w:val="20"/>
                <w:szCs w:val="20"/>
                <w:lang w:val="en-US"/>
              </w:rPr>
              <w:t>Requested Budget 2015/16</w:t>
            </w:r>
          </w:p>
        </w:tc>
      </w:tr>
      <w:tr w:rsidR="00452DD2" w:rsidRPr="00FF58D9" w14:paraId="29C6BFFB"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A06C99D"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1</w:t>
            </w:r>
          </w:p>
        </w:tc>
        <w:tc>
          <w:tcPr>
            <w:tcW w:w="3220" w:type="dxa"/>
            <w:tcBorders>
              <w:top w:val="nil"/>
              <w:left w:val="nil"/>
              <w:bottom w:val="single" w:sz="4" w:space="0" w:color="auto"/>
              <w:right w:val="single" w:sz="4" w:space="0" w:color="auto"/>
            </w:tcBorders>
            <w:shd w:val="clear" w:color="auto" w:fill="auto"/>
            <w:noWrap/>
            <w:vAlign w:val="bottom"/>
            <w:hideMark/>
          </w:tcPr>
          <w:p w14:paraId="417140B6"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Overtime</w:t>
            </w:r>
          </w:p>
        </w:tc>
        <w:tc>
          <w:tcPr>
            <w:tcW w:w="4300" w:type="dxa"/>
            <w:tcBorders>
              <w:top w:val="nil"/>
              <w:left w:val="nil"/>
              <w:bottom w:val="single" w:sz="4" w:space="0" w:color="auto"/>
              <w:right w:val="single" w:sz="4" w:space="0" w:color="auto"/>
            </w:tcBorders>
            <w:shd w:val="clear" w:color="auto" w:fill="auto"/>
            <w:noWrap/>
            <w:vAlign w:val="bottom"/>
            <w:hideMark/>
          </w:tcPr>
          <w:p w14:paraId="30CC5432"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xml:space="preserve"> $                                               1,000,000.00 </w:t>
            </w:r>
          </w:p>
        </w:tc>
      </w:tr>
      <w:tr w:rsidR="00452DD2" w:rsidRPr="00FF58D9" w14:paraId="27D7AE84"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8BFD467"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2</w:t>
            </w:r>
          </w:p>
        </w:tc>
        <w:tc>
          <w:tcPr>
            <w:tcW w:w="3220" w:type="dxa"/>
            <w:tcBorders>
              <w:top w:val="nil"/>
              <w:left w:val="nil"/>
              <w:bottom w:val="single" w:sz="4" w:space="0" w:color="auto"/>
              <w:right w:val="single" w:sz="4" w:space="0" w:color="auto"/>
            </w:tcBorders>
            <w:shd w:val="clear" w:color="auto" w:fill="auto"/>
            <w:noWrap/>
            <w:vAlign w:val="bottom"/>
            <w:hideMark/>
          </w:tcPr>
          <w:p w14:paraId="0244538E"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Technical Supplies</w:t>
            </w:r>
          </w:p>
        </w:tc>
        <w:tc>
          <w:tcPr>
            <w:tcW w:w="4300" w:type="dxa"/>
            <w:tcBorders>
              <w:top w:val="nil"/>
              <w:left w:val="nil"/>
              <w:bottom w:val="single" w:sz="4" w:space="0" w:color="auto"/>
              <w:right w:val="single" w:sz="4" w:space="0" w:color="auto"/>
            </w:tcBorders>
            <w:shd w:val="clear" w:color="auto" w:fill="auto"/>
            <w:noWrap/>
            <w:vAlign w:val="bottom"/>
            <w:hideMark/>
          </w:tcPr>
          <w:p w14:paraId="124623CA"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xml:space="preserve"> $                                                  911,690.00 </w:t>
            </w:r>
          </w:p>
        </w:tc>
      </w:tr>
      <w:tr w:rsidR="00452DD2" w:rsidRPr="00FF58D9" w14:paraId="75E16EE9"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84EB5ED"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3</w:t>
            </w:r>
          </w:p>
        </w:tc>
        <w:tc>
          <w:tcPr>
            <w:tcW w:w="3220" w:type="dxa"/>
            <w:tcBorders>
              <w:top w:val="nil"/>
              <w:left w:val="nil"/>
              <w:bottom w:val="single" w:sz="4" w:space="0" w:color="auto"/>
              <w:right w:val="single" w:sz="4" w:space="0" w:color="auto"/>
            </w:tcBorders>
            <w:shd w:val="clear" w:color="auto" w:fill="auto"/>
            <w:noWrap/>
            <w:vAlign w:val="bottom"/>
            <w:hideMark/>
          </w:tcPr>
          <w:p w14:paraId="1EA612E0"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Wages</w:t>
            </w:r>
          </w:p>
        </w:tc>
        <w:tc>
          <w:tcPr>
            <w:tcW w:w="4300" w:type="dxa"/>
            <w:tcBorders>
              <w:top w:val="nil"/>
              <w:left w:val="nil"/>
              <w:bottom w:val="single" w:sz="4" w:space="0" w:color="auto"/>
              <w:right w:val="single" w:sz="4" w:space="0" w:color="auto"/>
            </w:tcBorders>
            <w:shd w:val="clear" w:color="auto" w:fill="auto"/>
            <w:noWrap/>
            <w:vAlign w:val="bottom"/>
            <w:hideMark/>
          </w:tcPr>
          <w:p w14:paraId="642EE3AE"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xml:space="preserve"> $                                                  660,552.00 </w:t>
            </w:r>
          </w:p>
        </w:tc>
      </w:tr>
      <w:tr w:rsidR="00452DD2" w:rsidRPr="00FF58D9" w14:paraId="7C189EB4"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468E5A4"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4</w:t>
            </w:r>
          </w:p>
        </w:tc>
        <w:tc>
          <w:tcPr>
            <w:tcW w:w="3220" w:type="dxa"/>
            <w:tcBorders>
              <w:top w:val="nil"/>
              <w:left w:val="nil"/>
              <w:bottom w:val="single" w:sz="4" w:space="0" w:color="auto"/>
              <w:right w:val="single" w:sz="4" w:space="0" w:color="auto"/>
            </w:tcBorders>
            <w:shd w:val="clear" w:color="auto" w:fill="auto"/>
            <w:noWrap/>
            <w:vAlign w:val="bottom"/>
            <w:hideMark/>
          </w:tcPr>
          <w:p w14:paraId="273EAE4E" w14:textId="77777777" w:rsidR="00452DD2" w:rsidRPr="00FF58D9" w:rsidRDefault="00452DD2" w:rsidP="00FF58D9">
            <w:pPr>
              <w:jc w:val="left"/>
              <w:rPr>
                <w:rFonts w:eastAsia="Times New Roman"/>
                <w:sz w:val="20"/>
                <w:szCs w:val="20"/>
                <w:lang w:val="en-US"/>
              </w:rPr>
            </w:pPr>
            <w:r w:rsidRPr="00FF58D9">
              <w:rPr>
                <w:rFonts w:eastAsia="Times New Roman"/>
                <w:sz w:val="20"/>
                <w:szCs w:val="20"/>
                <w:lang w:val="en-US"/>
              </w:rPr>
              <w:t>Overseas Medical Treatment</w:t>
            </w:r>
          </w:p>
        </w:tc>
        <w:tc>
          <w:tcPr>
            <w:tcW w:w="4300" w:type="dxa"/>
            <w:tcBorders>
              <w:top w:val="nil"/>
              <w:left w:val="nil"/>
              <w:bottom w:val="single" w:sz="4" w:space="0" w:color="auto"/>
              <w:right w:val="single" w:sz="4" w:space="0" w:color="auto"/>
            </w:tcBorders>
            <w:shd w:val="clear" w:color="auto" w:fill="auto"/>
            <w:noWrap/>
            <w:vAlign w:val="bottom"/>
            <w:hideMark/>
          </w:tcPr>
          <w:p w14:paraId="2AB1A521"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xml:space="preserve"> $                                                  550,000.00 </w:t>
            </w:r>
          </w:p>
        </w:tc>
      </w:tr>
      <w:tr w:rsidR="00452DD2" w:rsidRPr="00FF58D9" w14:paraId="606D9170"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78D56AD"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5</w:t>
            </w:r>
          </w:p>
        </w:tc>
        <w:tc>
          <w:tcPr>
            <w:tcW w:w="3220" w:type="dxa"/>
            <w:tcBorders>
              <w:top w:val="nil"/>
              <w:left w:val="nil"/>
              <w:bottom w:val="single" w:sz="4" w:space="0" w:color="auto"/>
              <w:right w:val="single" w:sz="4" w:space="0" w:color="auto"/>
            </w:tcBorders>
            <w:shd w:val="clear" w:color="auto" w:fill="auto"/>
            <w:noWrap/>
            <w:vAlign w:val="bottom"/>
            <w:hideMark/>
          </w:tcPr>
          <w:p w14:paraId="64430B47"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Security Services</w:t>
            </w:r>
          </w:p>
        </w:tc>
        <w:tc>
          <w:tcPr>
            <w:tcW w:w="4300" w:type="dxa"/>
            <w:tcBorders>
              <w:top w:val="nil"/>
              <w:left w:val="nil"/>
              <w:bottom w:val="single" w:sz="4" w:space="0" w:color="auto"/>
              <w:right w:val="single" w:sz="4" w:space="0" w:color="auto"/>
            </w:tcBorders>
            <w:shd w:val="clear" w:color="auto" w:fill="auto"/>
            <w:noWrap/>
            <w:vAlign w:val="bottom"/>
            <w:hideMark/>
          </w:tcPr>
          <w:p w14:paraId="7B149A3A"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xml:space="preserve"> $                                                  534,000.00 </w:t>
            </w:r>
          </w:p>
        </w:tc>
      </w:tr>
      <w:tr w:rsidR="00452DD2" w:rsidRPr="00FF58D9" w14:paraId="6C0BDB3A"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67164F4"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6</w:t>
            </w:r>
          </w:p>
        </w:tc>
        <w:tc>
          <w:tcPr>
            <w:tcW w:w="3220" w:type="dxa"/>
            <w:tcBorders>
              <w:top w:val="nil"/>
              <w:left w:val="nil"/>
              <w:bottom w:val="single" w:sz="4" w:space="0" w:color="auto"/>
              <w:right w:val="single" w:sz="4" w:space="0" w:color="auto"/>
            </w:tcBorders>
            <w:shd w:val="clear" w:color="auto" w:fill="auto"/>
            <w:noWrap/>
            <w:vAlign w:val="bottom"/>
            <w:hideMark/>
          </w:tcPr>
          <w:p w14:paraId="273ADABB"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Water</w:t>
            </w:r>
          </w:p>
        </w:tc>
        <w:tc>
          <w:tcPr>
            <w:tcW w:w="4300" w:type="dxa"/>
            <w:tcBorders>
              <w:top w:val="nil"/>
              <w:left w:val="nil"/>
              <w:bottom w:val="single" w:sz="4" w:space="0" w:color="auto"/>
              <w:right w:val="single" w:sz="4" w:space="0" w:color="auto"/>
            </w:tcBorders>
            <w:shd w:val="clear" w:color="auto" w:fill="auto"/>
            <w:noWrap/>
            <w:vAlign w:val="bottom"/>
            <w:hideMark/>
          </w:tcPr>
          <w:p w14:paraId="17E5F59A"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xml:space="preserve"> $                                                  491,417.00 </w:t>
            </w:r>
          </w:p>
        </w:tc>
      </w:tr>
      <w:tr w:rsidR="00452DD2" w:rsidRPr="00FF58D9" w14:paraId="650FF660"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DE62873"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7</w:t>
            </w:r>
          </w:p>
        </w:tc>
        <w:tc>
          <w:tcPr>
            <w:tcW w:w="3220" w:type="dxa"/>
            <w:tcBorders>
              <w:top w:val="nil"/>
              <w:left w:val="nil"/>
              <w:bottom w:val="single" w:sz="4" w:space="0" w:color="auto"/>
              <w:right w:val="single" w:sz="4" w:space="0" w:color="auto"/>
            </w:tcBorders>
            <w:shd w:val="clear" w:color="auto" w:fill="auto"/>
            <w:noWrap/>
            <w:vAlign w:val="bottom"/>
            <w:hideMark/>
          </w:tcPr>
          <w:p w14:paraId="21AA784E"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Rations &amp; Patient's Diets</w:t>
            </w:r>
          </w:p>
        </w:tc>
        <w:tc>
          <w:tcPr>
            <w:tcW w:w="4300" w:type="dxa"/>
            <w:tcBorders>
              <w:top w:val="nil"/>
              <w:left w:val="nil"/>
              <w:bottom w:val="single" w:sz="4" w:space="0" w:color="auto"/>
              <w:right w:val="single" w:sz="4" w:space="0" w:color="auto"/>
            </w:tcBorders>
            <w:shd w:val="clear" w:color="auto" w:fill="auto"/>
            <w:noWrap/>
            <w:vAlign w:val="bottom"/>
            <w:hideMark/>
          </w:tcPr>
          <w:p w14:paraId="23D6087A"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xml:space="preserve"> $                                                  475,000.00 </w:t>
            </w:r>
          </w:p>
        </w:tc>
      </w:tr>
      <w:tr w:rsidR="00452DD2" w:rsidRPr="00FF58D9" w14:paraId="7244FFC1"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06BBAB6"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8</w:t>
            </w:r>
          </w:p>
        </w:tc>
        <w:tc>
          <w:tcPr>
            <w:tcW w:w="3220" w:type="dxa"/>
            <w:tcBorders>
              <w:top w:val="nil"/>
              <w:left w:val="nil"/>
              <w:bottom w:val="single" w:sz="4" w:space="0" w:color="auto"/>
              <w:right w:val="single" w:sz="4" w:space="0" w:color="auto"/>
            </w:tcBorders>
            <w:shd w:val="clear" w:color="auto" w:fill="auto"/>
            <w:noWrap/>
            <w:vAlign w:val="bottom"/>
            <w:hideMark/>
          </w:tcPr>
          <w:p w14:paraId="2FE698EE"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Office Supplies</w:t>
            </w:r>
          </w:p>
        </w:tc>
        <w:tc>
          <w:tcPr>
            <w:tcW w:w="4300" w:type="dxa"/>
            <w:tcBorders>
              <w:top w:val="nil"/>
              <w:left w:val="nil"/>
              <w:bottom w:val="single" w:sz="4" w:space="0" w:color="auto"/>
              <w:right w:val="single" w:sz="4" w:space="0" w:color="auto"/>
            </w:tcBorders>
            <w:shd w:val="clear" w:color="auto" w:fill="auto"/>
            <w:noWrap/>
            <w:vAlign w:val="bottom"/>
            <w:hideMark/>
          </w:tcPr>
          <w:p w14:paraId="3C85C0DF"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xml:space="preserve"> $                                                  367,744.00 </w:t>
            </w:r>
          </w:p>
        </w:tc>
      </w:tr>
      <w:tr w:rsidR="00452DD2" w:rsidRPr="00FF58D9" w14:paraId="41B4995D"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C1479A9"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9</w:t>
            </w:r>
          </w:p>
        </w:tc>
        <w:tc>
          <w:tcPr>
            <w:tcW w:w="3220" w:type="dxa"/>
            <w:tcBorders>
              <w:top w:val="nil"/>
              <w:left w:val="nil"/>
              <w:bottom w:val="single" w:sz="4" w:space="0" w:color="auto"/>
              <w:right w:val="single" w:sz="4" w:space="0" w:color="auto"/>
            </w:tcBorders>
            <w:shd w:val="clear" w:color="auto" w:fill="auto"/>
            <w:noWrap/>
            <w:vAlign w:val="bottom"/>
            <w:hideMark/>
          </w:tcPr>
          <w:p w14:paraId="188C2DA0"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Telecommunication Charges</w:t>
            </w:r>
          </w:p>
        </w:tc>
        <w:tc>
          <w:tcPr>
            <w:tcW w:w="4300" w:type="dxa"/>
            <w:tcBorders>
              <w:top w:val="nil"/>
              <w:left w:val="nil"/>
              <w:bottom w:val="single" w:sz="4" w:space="0" w:color="auto"/>
              <w:right w:val="single" w:sz="4" w:space="0" w:color="auto"/>
            </w:tcBorders>
            <w:shd w:val="clear" w:color="auto" w:fill="auto"/>
            <w:noWrap/>
            <w:vAlign w:val="bottom"/>
            <w:hideMark/>
          </w:tcPr>
          <w:p w14:paraId="54BF15CF"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xml:space="preserve"> $                                                  280,000.00 </w:t>
            </w:r>
          </w:p>
        </w:tc>
      </w:tr>
      <w:tr w:rsidR="00452DD2" w:rsidRPr="00FF58D9" w14:paraId="1AD13796"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86C6598"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10</w:t>
            </w:r>
          </w:p>
        </w:tc>
        <w:tc>
          <w:tcPr>
            <w:tcW w:w="3220" w:type="dxa"/>
            <w:tcBorders>
              <w:top w:val="nil"/>
              <w:left w:val="nil"/>
              <w:bottom w:val="single" w:sz="4" w:space="0" w:color="auto"/>
              <w:right w:val="single" w:sz="4" w:space="0" w:color="auto"/>
            </w:tcBorders>
            <w:shd w:val="clear" w:color="auto" w:fill="auto"/>
            <w:noWrap/>
            <w:vAlign w:val="bottom"/>
            <w:hideMark/>
          </w:tcPr>
          <w:p w14:paraId="018245C6" w14:textId="77777777" w:rsidR="00452DD2" w:rsidRPr="00FF58D9" w:rsidRDefault="00452DD2" w:rsidP="00FF58D9">
            <w:pPr>
              <w:jc w:val="left"/>
              <w:rPr>
                <w:rFonts w:eastAsia="Times New Roman"/>
                <w:sz w:val="20"/>
                <w:szCs w:val="20"/>
                <w:lang w:val="en-US"/>
              </w:rPr>
            </w:pPr>
            <w:r w:rsidRPr="00FF58D9">
              <w:rPr>
                <w:rFonts w:eastAsia="Times New Roman"/>
                <w:sz w:val="20"/>
                <w:szCs w:val="20"/>
                <w:lang w:val="en-US"/>
              </w:rPr>
              <w:t>Printing &amp; Stationery</w:t>
            </w:r>
          </w:p>
        </w:tc>
        <w:tc>
          <w:tcPr>
            <w:tcW w:w="4300" w:type="dxa"/>
            <w:tcBorders>
              <w:top w:val="nil"/>
              <w:left w:val="nil"/>
              <w:bottom w:val="single" w:sz="4" w:space="0" w:color="auto"/>
              <w:right w:val="single" w:sz="4" w:space="0" w:color="auto"/>
            </w:tcBorders>
            <w:shd w:val="clear" w:color="auto" w:fill="auto"/>
            <w:noWrap/>
            <w:vAlign w:val="bottom"/>
            <w:hideMark/>
          </w:tcPr>
          <w:p w14:paraId="7DBB7054"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xml:space="preserve"> $                                                  247,532.00 </w:t>
            </w:r>
          </w:p>
        </w:tc>
      </w:tr>
      <w:tr w:rsidR="00452DD2" w:rsidRPr="00FF58D9" w14:paraId="6FEDB1CE"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74E3840"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11</w:t>
            </w:r>
          </w:p>
        </w:tc>
        <w:tc>
          <w:tcPr>
            <w:tcW w:w="3220" w:type="dxa"/>
            <w:tcBorders>
              <w:top w:val="nil"/>
              <w:left w:val="nil"/>
              <w:bottom w:val="single" w:sz="4" w:space="0" w:color="auto"/>
              <w:right w:val="single" w:sz="4" w:space="0" w:color="auto"/>
            </w:tcBorders>
            <w:shd w:val="clear" w:color="auto" w:fill="auto"/>
            <w:noWrap/>
            <w:vAlign w:val="bottom"/>
            <w:hideMark/>
          </w:tcPr>
          <w:p w14:paraId="3ED0E962"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Domestic Travel</w:t>
            </w:r>
          </w:p>
        </w:tc>
        <w:tc>
          <w:tcPr>
            <w:tcW w:w="4300" w:type="dxa"/>
            <w:tcBorders>
              <w:top w:val="nil"/>
              <w:left w:val="nil"/>
              <w:bottom w:val="single" w:sz="4" w:space="0" w:color="auto"/>
              <w:right w:val="single" w:sz="4" w:space="0" w:color="auto"/>
            </w:tcBorders>
            <w:shd w:val="clear" w:color="auto" w:fill="auto"/>
            <w:noWrap/>
            <w:vAlign w:val="bottom"/>
            <w:hideMark/>
          </w:tcPr>
          <w:p w14:paraId="6F963149"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xml:space="preserve"> $                                                  198,503.00 </w:t>
            </w:r>
          </w:p>
        </w:tc>
      </w:tr>
      <w:tr w:rsidR="00452DD2" w:rsidRPr="00FF58D9" w14:paraId="64C247F4"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CCB2872"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12</w:t>
            </w:r>
          </w:p>
        </w:tc>
        <w:tc>
          <w:tcPr>
            <w:tcW w:w="3220" w:type="dxa"/>
            <w:tcBorders>
              <w:top w:val="nil"/>
              <w:left w:val="nil"/>
              <w:bottom w:val="single" w:sz="4" w:space="0" w:color="auto"/>
              <w:right w:val="single" w:sz="4" w:space="0" w:color="auto"/>
            </w:tcBorders>
            <w:shd w:val="clear" w:color="auto" w:fill="auto"/>
            <w:noWrap/>
            <w:vAlign w:val="bottom"/>
            <w:hideMark/>
          </w:tcPr>
          <w:p w14:paraId="68DB5396"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Fuel</w:t>
            </w:r>
          </w:p>
        </w:tc>
        <w:tc>
          <w:tcPr>
            <w:tcW w:w="4300" w:type="dxa"/>
            <w:tcBorders>
              <w:top w:val="nil"/>
              <w:left w:val="nil"/>
              <w:bottom w:val="single" w:sz="4" w:space="0" w:color="auto"/>
              <w:right w:val="single" w:sz="4" w:space="0" w:color="auto"/>
            </w:tcBorders>
            <w:shd w:val="clear" w:color="auto" w:fill="auto"/>
            <w:noWrap/>
            <w:vAlign w:val="bottom"/>
            <w:hideMark/>
          </w:tcPr>
          <w:p w14:paraId="412287D8"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xml:space="preserve"> $                                                  185,000.00 </w:t>
            </w:r>
          </w:p>
        </w:tc>
      </w:tr>
      <w:tr w:rsidR="00452DD2" w:rsidRPr="00FF58D9" w14:paraId="20563413"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C4F375B"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13</w:t>
            </w:r>
          </w:p>
        </w:tc>
        <w:tc>
          <w:tcPr>
            <w:tcW w:w="3220" w:type="dxa"/>
            <w:tcBorders>
              <w:top w:val="nil"/>
              <w:left w:val="nil"/>
              <w:bottom w:val="single" w:sz="4" w:space="0" w:color="auto"/>
              <w:right w:val="single" w:sz="4" w:space="0" w:color="auto"/>
            </w:tcBorders>
            <w:shd w:val="clear" w:color="auto" w:fill="auto"/>
            <w:noWrap/>
            <w:vAlign w:val="bottom"/>
            <w:hideMark/>
          </w:tcPr>
          <w:p w14:paraId="560B5E1F" w14:textId="77777777" w:rsidR="00452DD2" w:rsidRPr="00FF58D9" w:rsidRDefault="00452DD2" w:rsidP="00452DD2">
            <w:pPr>
              <w:jc w:val="left"/>
              <w:rPr>
                <w:rFonts w:eastAsia="Times New Roman"/>
                <w:sz w:val="20"/>
                <w:szCs w:val="20"/>
                <w:lang w:val="en-US"/>
              </w:rPr>
            </w:pPr>
            <w:proofErr w:type="spellStart"/>
            <w:r w:rsidRPr="00FF58D9">
              <w:rPr>
                <w:rFonts w:eastAsia="Times New Roman"/>
                <w:sz w:val="20"/>
                <w:szCs w:val="20"/>
                <w:lang w:val="en-US"/>
              </w:rPr>
              <w:t>Maint</w:t>
            </w:r>
            <w:proofErr w:type="spellEnd"/>
            <w:r w:rsidRPr="00FF58D9">
              <w:rPr>
                <w:rFonts w:eastAsia="Times New Roman"/>
                <w:sz w:val="20"/>
                <w:szCs w:val="20"/>
                <w:lang w:val="en-US"/>
              </w:rPr>
              <w:t>. Of Computer System</w:t>
            </w:r>
          </w:p>
        </w:tc>
        <w:tc>
          <w:tcPr>
            <w:tcW w:w="4300" w:type="dxa"/>
            <w:tcBorders>
              <w:top w:val="nil"/>
              <w:left w:val="nil"/>
              <w:bottom w:val="single" w:sz="4" w:space="0" w:color="auto"/>
              <w:right w:val="single" w:sz="4" w:space="0" w:color="auto"/>
            </w:tcBorders>
            <w:shd w:val="clear" w:color="auto" w:fill="auto"/>
            <w:noWrap/>
            <w:vAlign w:val="bottom"/>
            <w:hideMark/>
          </w:tcPr>
          <w:p w14:paraId="0D26B0B8"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xml:space="preserve"> $                                                  160,000.00 </w:t>
            </w:r>
          </w:p>
        </w:tc>
      </w:tr>
      <w:tr w:rsidR="00452DD2" w:rsidRPr="00FF58D9" w14:paraId="12F86894"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6187D58"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14</w:t>
            </w:r>
          </w:p>
        </w:tc>
        <w:tc>
          <w:tcPr>
            <w:tcW w:w="3220" w:type="dxa"/>
            <w:tcBorders>
              <w:top w:val="nil"/>
              <w:left w:val="nil"/>
              <w:bottom w:val="single" w:sz="4" w:space="0" w:color="auto"/>
              <w:right w:val="single" w:sz="4" w:space="0" w:color="auto"/>
            </w:tcBorders>
            <w:shd w:val="clear" w:color="auto" w:fill="auto"/>
            <w:noWrap/>
            <w:vAlign w:val="bottom"/>
            <w:hideMark/>
          </w:tcPr>
          <w:p w14:paraId="148D548A" w14:textId="77777777" w:rsidR="00452DD2" w:rsidRPr="00FF58D9" w:rsidRDefault="00452DD2" w:rsidP="00452DD2">
            <w:pPr>
              <w:jc w:val="left"/>
              <w:rPr>
                <w:rFonts w:eastAsia="Times New Roman"/>
                <w:sz w:val="20"/>
                <w:szCs w:val="20"/>
                <w:lang w:val="en-US"/>
              </w:rPr>
            </w:pPr>
            <w:proofErr w:type="spellStart"/>
            <w:r w:rsidRPr="00FF58D9">
              <w:rPr>
                <w:rFonts w:eastAsia="Times New Roman"/>
                <w:sz w:val="20"/>
                <w:szCs w:val="20"/>
                <w:lang w:val="en-US"/>
              </w:rPr>
              <w:t>Manit</w:t>
            </w:r>
            <w:proofErr w:type="spellEnd"/>
            <w:r w:rsidRPr="00FF58D9">
              <w:rPr>
                <w:rFonts w:eastAsia="Times New Roman"/>
                <w:sz w:val="20"/>
                <w:szCs w:val="20"/>
                <w:lang w:val="en-US"/>
              </w:rPr>
              <w:t>. Vehicles</w:t>
            </w:r>
          </w:p>
        </w:tc>
        <w:tc>
          <w:tcPr>
            <w:tcW w:w="4300" w:type="dxa"/>
            <w:tcBorders>
              <w:top w:val="nil"/>
              <w:left w:val="nil"/>
              <w:bottom w:val="single" w:sz="4" w:space="0" w:color="auto"/>
              <w:right w:val="single" w:sz="4" w:space="0" w:color="auto"/>
            </w:tcBorders>
            <w:shd w:val="clear" w:color="auto" w:fill="auto"/>
            <w:noWrap/>
            <w:vAlign w:val="bottom"/>
            <w:hideMark/>
          </w:tcPr>
          <w:p w14:paraId="0CF0F51F"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xml:space="preserve"> $                                                  160,000.00 </w:t>
            </w:r>
          </w:p>
        </w:tc>
      </w:tr>
      <w:tr w:rsidR="00452DD2" w:rsidRPr="00FF58D9" w14:paraId="77B7300F"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ED09FB9"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15</w:t>
            </w:r>
          </w:p>
        </w:tc>
        <w:tc>
          <w:tcPr>
            <w:tcW w:w="3220" w:type="dxa"/>
            <w:tcBorders>
              <w:top w:val="nil"/>
              <w:left w:val="nil"/>
              <w:bottom w:val="single" w:sz="4" w:space="0" w:color="auto"/>
              <w:right w:val="single" w:sz="4" w:space="0" w:color="auto"/>
            </w:tcBorders>
            <w:shd w:val="clear" w:color="auto" w:fill="auto"/>
            <w:noWrap/>
            <w:vAlign w:val="bottom"/>
            <w:hideMark/>
          </w:tcPr>
          <w:p w14:paraId="048C71A0"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Laboratory Cost</w:t>
            </w:r>
          </w:p>
        </w:tc>
        <w:tc>
          <w:tcPr>
            <w:tcW w:w="4300" w:type="dxa"/>
            <w:tcBorders>
              <w:top w:val="nil"/>
              <w:left w:val="nil"/>
              <w:bottom w:val="single" w:sz="4" w:space="0" w:color="auto"/>
              <w:right w:val="single" w:sz="4" w:space="0" w:color="auto"/>
            </w:tcBorders>
            <w:shd w:val="clear" w:color="auto" w:fill="auto"/>
            <w:noWrap/>
            <w:vAlign w:val="bottom"/>
            <w:hideMark/>
          </w:tcPr>
          <w:p w14:paraId="1AEFAC71"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xml:space="preserve"> $                                                  120,000.00 </w:t>
            </w:r>
          </w:p>
        </w:tc>
      </w:tr>
      <w:tr w:rsidR="00452DD2" w:rsidRPr="00FF58D9" w14:paraId="55816842"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9BB9474"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16</w:t>
            </w:r>
          </w:p>
        </w:tc>
        <w:tc>
          <w:tcPr>
            <w:tcW w:w="3220" w:type="dxa"/>
            <w:tcBorders>
              <w:top w:val="nil"/>
              <w:left w:val="nil"/>
              <w:bottom w:val="single" w:sz="4" w:space="0" w:color="auto"/>
              <w:right w:val="single" w:sz="4" w:space="0" w:color="auto"/>
            </w:tcBorders>
            <w:shd w:val="clear" w:color="auto" w:fill="auto"/>
            <w:noWrap/>
            <w:vAlign w:val="bottom"/>
            <w:hideMark/>
          </w:tcPr>
          <w:p w14:paraId="3C3AFA49"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Medical Waste Disposal</w:t>
            </w:r>
          </w:p>
        </w:tc>
        <w:tc>
          <w:tcPr>
            <w:tcW w:w="4300" w:type="dxa"/>
            <w:tcBorders>
              <w:top w:val="nil"/>
              <w:left w:val="nil"/>
              <w:bottom w:val="single" w:sz="4" w:space="0" w:color="auto"/>
              <w:right w:val="single" w:sz="4" w:space="0" w:color="auto"/>
            </w:tcBorders>
            <w:shd w:val="clear" w:color="auto" w:fill="auto"/>
            <w:noWrap/>
            <w:vAlign w:val="bottom"/>
            <w:hideMark/>
          </w:tcPr>
          <w:p w14:paraId="3DA09BAF"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xml:space="preserve"> $                                                  103,000.00 </w:t>
            </w:r>
          </w:p>
        </w:tc>
      </w:tr>
      <w:tr w:rsidR="00452DD2" w:rsidRPr="00FF58D9" w14:paraId="74CFEC04"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0898417"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17</w:t>
            </w:r>
          </w:p>
        </w:tc>
        <w:tc>
          <w:tcPr>
            <w:tcW w:w="3220" w:type="dxa"/>
            <w:tcBorders>
              <w:top w:val="nil"/>
              <w:left w:val="nil"/>
              <w:bottom w:val="single" w:sz="4" w:space="0" w:color="auto"/>
              <w:right w:val="single" w:sz="4" w:space="0" w:color="auto"/>
            </w:tcBorders>
            <w:shd w:val="clear" w:color="auto" w:fill="auto"/>
            <w:noWrap/>
            <w:vAlign w:val="bottom"/>
            <w:hideMark/>
          </w:tcPr>
          <w:p w14:paraId="169D5793"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Technical Equipment</w:t>
            </w:r>
          </w:p>
        </w:tc>
        <w:tc>
          <w:tcPr>
            <w:tcW w:w="4300" w:type="dxa"/>
            <w:tcBorders>
              <w:top w:val="nil"/>
              <w:left w:val="nil"/>
              <w:bottom w:val="single" w:sz="4" w:space="0" w:color="auto"/>
              <w:right w:val="single" w:sz="4" w:space="0" w:color="auto"/>
            </w:tcBorders>
            <w:shd w:val="clear" w:color="auto" w:fill="auto"/>
            <w:noWrap/>
            <w:vAlign w:val="bottom"/>
            <w:hideMark/>
          </w:tcPr>
          <w:p w14:paraId="2D35677D"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xml:space="preserve"> $                                                    94,997.00 </w:t>
            </w:r>
          </w:p>
        </w:tc>
      </w:tr>
      <w:tr w:rsidR="00452DD2" w:rsidRPr="00FF58D9" w14:paraId="589B1D51"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79E4BD6"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18</w:t>
            </w:r>
          </w:p>
        </w:tc>
        <w:tc>
          <w:tcPr>
            <w:tcW w:w="3220" w:type="dxa"/>
            <w:tcBorders>
              <w:top w:val="nil"/>
              <w:left w:val="nil"/>
              <w:bottom w:val="single" w:sz="4" w:space="0" w:color="auto"/>
              <w:right w:val="single" w:sz="4" w:space="0" w:color="auto"/>
            </w:tcBorders>
            <w:shd w:val="clear" w:color="auto" w:fill="auto"/>
            <w:noWrap/>
            <w:vAlign w:val="bottom"/>
            <w:hideMark/>
          </w:tcPr>
          <w:p w14:paraId="3ED050A5"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Email &amp; Internet</w:t>
            </w:r>
          </w:p>
        </w:tc>
        <w:tc>
          <w:tcPr>
            <w:tcW w:w="4300" w:type="dxa"/>
            <w:tcBorders>
              <w:top w:val="nil"/>
              <w:left w:val="nil"/>
              <w:bottom w:val="single" w:sz="4" w:space="0" w:color="auto"/>
              <w:right w:val="single" w:sz="4" w:space="0" w:color="auto"/>
            </w:tcBorders>
            <w:shd w:val="clear" w:color="auto" w:fill="auto"/>
            <w:noWrap/>
            <w:vAlign w:val="bottom"/>
            <w:hideMark/>
          </w:tcPr>
          <w:p w14:paraId="58B2A61A"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xml:space="preserve"> $                                                    94,000.00 </w:t>
            </w:r>
          </w:p>
        </w:tc>
      </w:tr>
      <w:tr w:rsidR="00452DD2" w:rsidRPr="00FF58D9" w14:paraId="09568F44"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1C09F84"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19</w:t>
            </w:r>
          </w:p>
        </w:tc>
        <w:tc>
          <w:tcPr>
            <w:tcW w:w="3220" w:type="dxa"/>
            <w:tcBorders>
              <w:top w:val="nil"/>
              <w:left w:val="nil"/>
              <w:bottom w:val="single" w:sz="4" w:space="0" w:color="auto"/>
              <w:right w:val="single" w:sz="4" w:space="0" w:color="auto"/>
            </w:tcBorders>
            <w:shd w:val="clear" w:color="auto" w:fill="auto"/>
            <w:noWrap/>
            <w:vAlign w:val="bottom"/>
            <w:hideMark/>
          </w:tcPr>
          <w:p w14:paraId="65B464CA"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Internal Medical Referral</w:t>
            </w:r>
          </w:p>
        </w:tc>
        <w:tc>
          <w:tcPr>
            <w:tcW w:w="4300" w:type="dxa"/>
            <w:tcBorders>
              <w:top w:val="nil"/>
              <w:left w:val="nil"/>
              <w:bottom w:val="single" w:sz="4" w:space="0" w:color="auto"/>
              <w:right w:val="single" w:sz="4" w:space="0" w:color="auto"/>
            </w:tcBorders>
            <w:shd w:val="clear" w:color="auto" w:fill="auto"/>
            <w:noWrap/>
            <w:vAlign w:val="bottom"/>
            <w:hideMark/>
          </w:tcPr>
          <w:p w14:paraId="548B916B"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xml:space="preserve"> $                                                    78,000.00 </w:t>
            </w:r>
          </w:p>
        </w:tc>
      </w:tr>
      <w:tr w:rsidR="00452DD2" w:rsidRPr="00FF58D9" w14:paraId="4DCCD012"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8C2CB90"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20</w:t>
            </w:r>
          </w:p>
        </w:tc>
        <w:tc>
          <w:tcPr>
            <w:tcW w:w="3220" w:type="dxa"/>
            <w:tcBorders>
              <w:top w:val="nil"/>
              <w:left w:val="nil"/>
              <w:bottom w:val="single" w:sz="4" w:space="0" w:color="auto"/>
              <w:right w:val="single" w:sz="4" w:space="0" w:color="auto"/>
            </w:tcBorders>
            <w:shd w:val="clear" w:color="auto" w:fill="auto"/>
            <w:noWrap/>
            <w:vAlign w:val="bottom"/>
            <w:hideMark/>
          </w:tcPr>
          <w:p w14:paraId="4408456E"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Location Allowance</w:t>
            </w:r>
          </w:p>
        </w:tc>
        <w:tc>
          <w:tcPr>
            <w:tcW w:w="4300" w:type="dxa"/>
            <w:tcBorders>
              <w:top w:val="nil"/>
              <w:left w:val="nil"/>
              <w:bottom w:val="single" w:sz="4" w:space="0" w:color="auto"/>
              <w:right w:val="single" w:sz="4" w:space="0" w:color="auto"/>
            </w:tcBorders>
            <w:shd w:val="clear" w:color="auto" w:fill="auto"/>
            <w:noWrap/>
            <w:vAlign w:val="bottom"/>
            <w:hideMark/>
          </w:tcPr>
          <w:p w14:paraId="0C5C58F1"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xml:space="preserve"> $                                                    62,400.00 </w:t>
            </w:r>
          </w:p>
        </w:tc>
      </w:tr>
      <w:tr w:rsidR="00452DD2" w:rsidRPr="00FF58D9" w14:paraId="44D55319"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557170F"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21</w:t>
            </w:r>
          </w:p>
        </w:tc>
        <w:tc>
          <w:tcPr>
            <w:tcW w:w="3220" w:type="dxa"/>
            <w:tcBorders>
              <w:top w:val="nil"/>
              <w:left w:val="nil"/>
              <w:bottom w:val="single" w:sz="4" w:space="0" w:color="auto"/>
              <w:right w:val="single" w:sz="4" w:space="0" w:color="auto"/>
            </w:tcBorders>
            <w:shd w:val="clear" w:color="auto" w:fill="auto"/>
            <w:noWrap/>
            <w:vAlign w:val="bottom"/>
            <w:hideMark/>
          </w:tcPr>
          <w:p w14:paraId="391C7018"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Overseas Travel</w:t>
            </w:r>
          </w:p>
        </w:tc>
        <w:tc>
          <w:tcPr>
            <w:tcW w:w="4300" w:type="dxa"/>
            <w:tcBorders>
              <w:top w:val="nil"/>
              <w:left w:val="nil"/>
              <w:bottom w:val="single" w:sz="4" w:space="0" w:color="auto"/>
              <w:right w:val="single" w:sz="4" w:space="0" w:color="auto"/>
            </w:tcBorders>
            <w:shd w:val="clear" w:color="auto" w:fill="auto"/>
            <w:noWrap/>
            <w:vAlign w:val="bottom"/>
            <w:hideMark/>
          </w:tcPr>
          <w:p w14:paraId="130513CD"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xml:space="preserve"> $                                                    60,000.00 </w:t>
            </w:r>
          </w:p>
        </w:tc>
      </w:tr>
      <w:tr w:rsidR="00452DD2" w:rsidRPr="00FF58D9" w14:paraId="53FE7AD2"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6E1C5B1"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lastRenderedPageBreak/>
              <w:t>22</w:t>
            </w:r>
          </w:p>
        </w:tc>
        <w:tc>
          <w:tcPr>
            <w:tcW w:w="3220" w:type="dxa"/>
            <w:tcBorders>
              <w:top w:val="nil"/>
              <w:left w:val="nil"/>
              <w:bottom w:val="single" w:sz="4" w:space="0" w:color="auto"/>
              <w:right w:val="single" w:sz="4" w:space="0" w:color="auto"/>
            </w:tcBorders>
            <w:shd w:val="clear" w:color="auto" w:fill="auto"/>
            <w:noWrap/>
            <w:vAlign w:val="bottom"/>
            <w:hideMark/>
          </w:tcPr>
          <w:p w14:paraId="5E69E872"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Uniform</w:t>
            </w:r>
          </w:p>
        </w:tc>
        <w:tc>
          <w:tcPr>
            <w:tcW w:w="4300" w:type="dxa"/>
            <w:tcBorders>
              <w:top w:val="nil"/>
              <w:left w:val="nil"/>
              <w:bottom w:val="single" w:sz="4" w:space="0" w:color="auto"/>
              <w:right w:val="single" w:sz="4" w:space="0" w:color="auto"/>
            </w:tcBorders>
            <w:shd w:val="clear" w:color="auto" w:fill="auto"/>
            <w:noWrap/>
            <w:vAlign w:val="bottom"/>
            <w:hideMark/>
          </w:tcPr>
          <w:p w14:paraId="200752C1"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xml:space="preserve"> $                                                    60,000.00 </w:t>
            </w:r>
          </w:p>
        </w:tc>
      </w:tr>
      <w:tr w:rsidR="00452DD2" w:rsidRPr="00FF58D9" w14:paraId="2A65C2D9"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4BAB9C8"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23</w:t>
            </w:r>
          </w:p>
        </w:tc>
        <w:tc>
          <w:tcPr>
            <w:tcW w:w="3220" w:type="dxa"/>
            <w:tcBorders>
              <w:top w:val="nil"/>
              <w:left w:val="nil"/>
              <w:bottom w:val="single" w:sz="4" w:space="0" w:color="auto"/>
              <w:right w:val="single" w:sz="4" w:space="0" w:color="auto"/>
            </w:tcBorders>
            <w:shd w:val="clear" w:color="auto" w:fill="auto"/>
            <w:noWrap/>
            <w:vAlign w:val="bottom"/>
            <w:hideMark/>
          </w:tcPr>
          <w:p w14:paraId="6A761248"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Training</w:t>
            </w:r>
          </w:p>
        </w:tc>
        <w:tc>
          <w:tcPr>
            <w:tcW w:w="4300" w:type="dxa"/>
            <w:tcBorders>
              <w:top w:val="nil"/>
              <w:left w:val="nil"/>
              <w:bottom w:val="single" w:sz="4" w:space="0" w:color="auto"/>
              <w:right w:val="single" w:sz="4" w:space="0" w:color="auto"/>
            </w:tcBorders>
            <w:shd w:val="clear" w:color="auto" w:fill="auto"/>
            <w:noWrap/>
            <w:vAlign w:val="bottom"/>
            <w:hideMark/>
          </w:tcPr>
          <w:p w14:paraId="4EA8522F"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xml:space="preserve"> $                                                    39,180.00 </w:t>
            </w:r>
          </w:p>
        </w:tc>
      </w:tr>
      <w:tr w:rsidR="00452DD2" w:rsidRPr="00FF58D9" w14:paraId="4C1809E4"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CF0B648"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24</w:t>
            </w:r>
          </w:p>
        </w:tc>
        <w:tc>
          <w:tcPr>
            <w:tcW w:w="3220" w:type="dxa"/>
            <w:tcBorders>
              <w:top w:val="nil"/>
              <w:left w:val="nil"/>
              <w:bottom w:val="single" w:sz="4" w:space="0" w:color="auto"/>
              <w:right w:val="single" w:sz="4" w:space="0" w:color="auto"/>
            </w:tcBorders>
            <w:shd w:val="clear" w:color="auto" w:fill="auto"/>
            <w:noWrap/>
            <w:vAlign w:val="bottom"/>
            <w:hideMark/>
          </w:tcPr>
          <w:p w14:paraId="598DAB84"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Broadcasting</w:t>
            </w:r>
          </w:p>
        </w:tc>
        <w:tc>
          <w:tcPr>
            <w:tcW w:w="4300" w:type="dxa"/>
            <w:tcBorders>
              <w:top w:val="nil"/>
              <w:left w:val="nil"/>
              <w:bottom w:val="single" w:sz="4" w:space="0" w:color="auto"/>
              <w:right w:val="single" w:sz="4" w:space="0" w:color="auto"/>
            </w:tcBorders>
            <w:shd w:val="clear" w:color="auto" w:fill="auto"/>
            <w:noWrap/>
            <w:vAlign w:val="bottom"/>
            <w:hideMark/>
          </w:tcPr>
          <w:p w14:paraId="2AF9CC1C"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xml:space="preserve"> $                                                    36,000.00 </w:t>
            </w:r>
          </w:p>
        </w:tc>
      </w:tr>
      <w:tr w:rsidR="00452DD2" w:rsidRPr="00FF58D9" w14:paraId="5973FBCF"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14040C0"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25</w:t>
            </w:r>
          </w:p>
        </w:tc>
        <w:tc>
          <w:tcPr>
            <w:tcW w:w="3220" w:type="dxa"/>
            <w:tcBorders>
              <w:top w:val="nil"/>
              <w:left w:val="nil"/>
              <w:bottom w:val="single" w:sz="4" w:space="0" w:color="auto"/>
              <w:right w:val="single" w:sz="4" w:space="0" w:color="auto"/>
            </w:tcBorders>
            <w:shd w:val="clear" w:color="auto" w:fill="auto"/>
            <w:noWrap/>
            <w:vAlign w:val="bottom"/>
            <w:hideMark/>
          </w:tcPr>
          <w:p w14:paraId="2900E62F"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Hospitality</w:t>
            </w:r>
          </w:p>
        </w:tc>
        <w:tc>
          <w:tcPr>
            <w:tcW w:w="4300" w:type="dxa"/>
            <w:tcBorders>
              <w:top w:val="nil"/>
              <w:left w:val="nil"/>
              <w:bottom w:val="single" w:sz="4" w:space="0" w:color="auto"/>
              <w:right w:val="single" w:sz="4" w:space="0" w:color="auto"/>
            </w:tcBorders>
            <w:shd w:val="clear" w:color="auto" w:fill="auto"/>
            <w:noWrap/>
            <w:vAlign w:val="bottom"/>
            <w:hideMark/>
          </w:tcPr>
          <w:p w14:paraId="228B6A26"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xml:space="preserve"> $                                                    31,000.00 </w:t>
            </w:r>
          </w:p>
        </w:tc>
      </w:tr>
      <w:tr w:rsidR="00452DD2" w:rsidRPr="00FF58D9" w14:paraId="2F289B96"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1902364"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26</w:t>
            </w:r>
          </w:p>
        </w:tc>
        <w:tc>
          <w:tcPr>
            <w:tcW w:w="3220" w:type="dxa"/>
            <w:tcBorders>
              <w:top w:val="nil"/>
              <w:left w:val="nil"/>
              <w:bottom w:val="single" w:sz="4" w:space="0" w:color="auto"/>
              <w:right w:val="single" w:sz="4" w:space="0" w:color="auto"/>
            </w:tcBorders>
            <w:shd w:val="clear" w:color="auto" w:fill="auto"/>
            <w:noWrap/>
            <w:vAlign w:val="bottom"/>
            <w:hideMark/>
          </w:tcPr>
          <w:p w14:paraId="21AAA273" w14:textId="77777777" w:rsidR="00452DD2" w:rsidRPr="00FF58D9" w:rsidRDefault="00452DD2" w:rsidP="00452DD2">
            <w:pPr>
              <w:jc w:val="left"/>
              <w:rPr>
                <w:rFonts w:eastAsia="Times New Roman"/>
                <w:sz w:val="20"/>
                <w:szCs w:val="20"/>
                <w:lang w:val="en-US"/>
              </w:rPr>
            </w:pPr>
            <w:proofErr w:type="spellStart"/>
            <w:r w:rsidRPr="00FF58D9">
              <w:rPr>
                <w:rFonts w:eastAsia="Times New Roman"/>
                <w:sz w:val="20"/>
                <w:szCs w:val="20"/>
                <w:lang w:val="en-US"/>
              </w:rPr>
              <w:t>Maint</w:t>
            </w:r>
            <w:proofErr w:type="spellEnd"/>
            <w:r w:rsidRPr="00FF58D9">
              <w:rPr>
                <w:rFonts w:eastAsia="Times New Roman"/>
                <w:sz w:val="20"/>
                <w:szCs w:val="20"/>
                <w:lang w:val="en-US"/>
              </w:rPr>
              <w:t xml:space="preserve"> of Compound</w:t>
            </w:r>
          </w:p>
        </w:tc>
        <w:tc>
          <w:tcPr>
            <w:tcW w:w="4300" w:type="dxa"/>
            <w:tcBorders>
              <w:top w:val="nil"/>
              <w:left w:val="nil"/>
              <w:bottom w:val="single" w:sz="4" w:space="0" w:color="auto"/>
              <w:right w:val="single" w:sz="4" w:space="0" w:color="auto"/>
            </w:tcBorders>
            <w:shd w:val="clear" w:color="auto" w:fill="auto"/>
            <w:noWrap/>
            <w:vAlign w:val="bottom"/>
            <w:hideMark/>
          </w:tcPr>
          <w:p w14:paraId="2A26D791"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xml:space="preserve"> $                                                    30,720.00 </w:t>
            </w:r>
          </w:p>
        </w:tc>
      </w:tr>
      <w:tr w:rsidR="00452DD2" w:rsidRPr="00FF58D9" w14:paraId="2E89ED50"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3E58F07"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27</w:t>
            </w:r>
          </w:p>
        </w:tc>
        <w:tc>
          <w:tcPr>
            <w:tcW w:w="3220" w:type="dxa"/>
            <w:tcBorders>
              <w:top w:val="nil"/>
              <w:left w:val="nil"/>
              <w:bottom w:val="single" w:sz="4" w:space="0" w:color="auto"/>
              <w:right w:val="single" w:sz="4" w:space="0" w:color="auto"/>
            </w:tcBorders>
            <w:shd w:val="clear" w:color="auto" w:fill="auto"/>
            <w:noWrap/>
            <w:vAlign w:val="bottom"/>
            <w:hideMark/>
          </w:tcPr>
          <w:p w14:paraId="58ACC899" w14:textId="77777777" w:rsidR="00452DD2" w:rsidRPr="00FF58D9" w:rsidRDefault="00FF58D9" w:rsidP="00452DD2">
            <w:pPr>
              <w:jc w:val="left"/>
              <w:rPr>
                <w:rFonts w:eastAsia="Times New Roman"/>
                <w:sz w:val="20"/>
                <w:szCs w:val="20"/>
                <w:lang w:val="en-US"/>
              </w:rPr>
            </w:pPr>
            <w:r>
              <w:rPr>
                <w:rFonts w:eastAsia="Times New Roman"/>
                <w:sz w:val="20"/>
                <w:szCs w:val="20"/>
                <w:lang w:val="en-US"/>
              </w:rPr>
              <w:t>Licens</w:t>
            </w:r>
            <w:r w:rsidR="00452DD2" w:rsidRPr="00FF58D9">
              <w:rPr>
                <w:rFonts w:eastAsia="Times New Roman"/>
                <w:sz w:val="20"/>
                <w:szCs w:val="20"/>
                <w:lang w:val="en-US"/>
              </w:rPr>
              <w:t>es</w:t>
            </w:r>
          </w:p>
        </w:tc>
        <w:tc>
          <w:tcPr>
            <w:tcW w:w="4300" w:type="dxa"/>
            <w:tcBorders>
              <w:top w:val="nil"/>
              <w:left w:val="nil"/>
              <w:bottom w:val="single" w:sz="4" w:space="0" w:color="auto"/>
              <w:right w:val="single" w:sz="4" w:space="0" w:color="auto"/>
            </w:tcBorders>
            <w:shd w:val="clear" w:color="auto" w:fill="auto"/>
            <w:noWrap/>
            <w:vAlign w:val="bottom"/>
            <w:hideMark/>
          </w:tcPr>
          <w:p w14:paraId="7798733D"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xml:space="preserve"> $                                                    30,000.00 </w:t>
            </w:r>
          </w:p>
        </w:tc>
      </w:tr>
      <w:tr w:rsidR="00452DD2" w:rsidRPr="00FF58D9" w14:paraId="1E62106C"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C61DD2B"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28</w:t>
            </w:r>
          </w:p>
        </w:tc>
        <w:tc>
          <w:tcPr>
            <w:tcW w:w="3220" w:type="dxa"/>
            <w:tcBorders>
              <w:top w:val="nil"/>
              <w:left w:val="nil"/>
              <w:bottom w:val="single" w:sz="4" w:space="0" w:color="auto"/>
              <w:right w:val="single" w:sz="4" w:space="0" w:color="auto"/>
            </w:tcBorders>
            <w:shd w:val="clear" w:color="auto" w:fill="auto"/>
            <w:noWrap/>
            <w:vAlign w:val="bottom"/>
            <w:hideMark/>
          </w:tcPr>
          <w:p w14:paraId="516EA2EC"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Acting Allowance</w:t>
            </w:r>
          </w:p>
        </w:tc>
        <w:tc>
          <w:tcPr>
            <w:tcW w:w="4300" w:type="dxa"/>
            <w:tcBorders>
              <w:top w:val="nil"/>
              <w:left w:val="nil"/>
              <w:bottom w:val="single" w:sz="4" w:space="0" w:color="auto"/>
              <w:right w:val="single" w:sz="4" w:space="0" w:color="auto"/>
            </w:tcBorders>
            <w:shd w:val="clear" w:color="auto" w:fill="auto"/>
            <w:noWrap/>
            <w:vAlign w:val="bottom"/>
            <w:hideMark/>
          </w:tcPr>
          <w:p w14:paraId="1C6D0B95"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xml:space="preserve"> $                                                    30,000.00 </w:t>
            </w:r>
          </w:p>
        </w:tc>
      </w:tr>
      <w:tr w:rsidR="00452DD2" w:rsidRPr="00FF58D9" w14:paraId="6C3245A7"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31CC90A"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29</w:t>
            </w:r>
          </w:p>
        </w:tc>
        <w:tc>
          <w:tcPr>
            <w:tcW w:w="3220" w:type="dxa"/>
            <w:tcBorders>
              <w:top w:val="nil"/>
              <w:left w:val="nil"/>
              <w:bottom w:val="single" w:sz="4" w:space="0" w:color="auto"/>
              <w:right w:val="single" w:sz="4" w:space="0" w:color="auto"/>
            </w:tcBorders>
            <w:shd w:val="clear" w:color="auto" w:fill="auto"/>
            <w:noWrap/>
            <w:vAlign w:val="bottom"/>
            <w:hideMark/>
          </w:tcPr>
          <w:p w14:paraId="72595B3F"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Laundry Services</w:t>
            </w:r>
          </w:p>
        </w:tc>
        <w:tc>
          <w:tcPr>
            <w:tcW w:w="4300" w:type="dxa"/>
            <w:tcBorders>
              <w:top w:val="nil"/>
              <w:left w:val="nil"/>
              <w:bottom w:val="single" w:sz="4" w:space="0" w:color="auto"/>
              <w:right w:val="single" w:sz="4" w:space="0" w:color="auto"/>
            </w:tcBorders>
            <w:shd w:val="clear" w:color="auto" w:fill="auto"/>
            <w:noWrap/>
            <w:vAlign w:val="bottom"/>
            <w:hideMark/>
          </w:tcPr>
          <w:p w14:paraId="690E7F30"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xml:space="preserve"> $                                                    28,000.00 </w:t>
            </w:r>
          </w:p>
        </w:tc>
      </w:tr>
      <w:tr w:rsidR="00452DD2" w:rsidRPr="00FF58D9" w14:paraId="2ADDF692"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FA7031D"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30</w:t>
            </w:r>
          </w:p>
        </w:tc>
        <w:tc>
          <w:tcPr>
            <w:tcW w:w="3220" w:type="dxa"/>
            <w:tcBorders>
              <w:top w:val="nil"/>
              <w:left w:val="nil"/>
              <w:bottom w:val="single" w:sz="4" w:space="0" w:color="auto"/>
              <w:right w:val="single" w:sz="4" w:space="0" w:color="auto"/>
            </w:tcBorders>
            <w:shd w:val="clear" w:color="auto" w:fill="auto"/>
            <w:noWrap/>
            <w:vAlign w:val="bottom"/>
            <w:hideMark/>
          </w:tcPr>
          <w:p w14:paraId="252F5BA9" w14:textId="77777777" w:rsidR="00452DD2" w:rsidRPr="00FF58D9" w:rsidRDefault="00452DD2" w:rsidP="00452DD2">
            <w:pPr>
              <w:jc w:val="left"/>
              <w:rPr>
                <w:rFonts w:eastAsia="Times New Roman"/>
                <w:sz w:val="20"/>
                <w:szCs w:val="20"/>
                <w:lang w:val="en-US"/>
              </w:rPr>
            </w:pPr>
            <w:proofErr w:type="spellStart"/>
            <w:r w:rsidRPr="00FF58D9">
              <w:rPr>
                <w:rFonts w:eastAsia="Times New Roman"/>
                <w:sz w:val="20"/>
                <w:szCs w:val="20"/>
                <w:lang w:val="en-US"/>
              </w:rPr>
              <w:t>Maint</w:t>
            </w:r>
            <w:proofErr w:type="spellEnd"/>
            <w:r w:rsidRPr="00FF58D9">
              <w:rPr>
                <w:rFonts w:eastAsia="Times New Roman"/>
                <w:sz w:val="20"/>
                <w:szCs w:val="20"/>
                <w:lang w:val="en-US"/>
              </w:rPr>
              <w:t xml:space="preserve"> Of Office Equipment</w:t>
            </w:r>
          </w:p>
        </w:tc>
        <w:tc>
          <w:tcPr>
            <w:tcW w:w="4300" w:type="dxa"/>
            <w:tcBorders>
              <w:top w:val="nil"/>
              <w:left w:val="nil"/>
              <w:bottom w:val="single" w:sz="4" w:space="0" w:color="auto"/>
              <w:right w:val="single" w:sz="4" w:space="0" w:color="auto"/>
            </w:tcBorders>
            <w:shd w:val="clear" w:color="auto" w:fill="auto"/>
            <w:noWrap/>
            <w:vAlign w:val="bottom"/>
            <w:hideMark/>
          </w:tcPr>
          <w:p w14:paraId="24DC19FE"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xml:space="preserve"> $                                                    27,000.00 </w:t>
            </w:r>
          </w:p>
        </w:tc>
      </w:tr>
      <w:tr w:rsidR="00452DD2" w:rsidRPr="00FF58D9" w14:paraId="27B6584F"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0491BF4"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31</w:t>
            </w:r>
          </w:p>
        </w:tc>
        <w:tc>
          <w:tcPr>
            <w:tcW w:w="3220" w:type="dxa"/>
            <w:tcBorders>
              <w:top w:val="nil"/>
              <w:left w:val="nil"/>
              <w:bottom w:val="single" w:sz="4" w:space="0" w:color="auto"/>
              <w:right w:val="single" w:sz="4" w:space="0" w:color="auto"/>
            </w:tcBorders>
            <w:shd w:val="clear" w:color="auto" w:fill="auto"/>
            <w:noWrap/>
            <w:vAlign w:val="bottom"/>
            <w:hideMark/>
          </w:tcPr>
          <w:p w14:paraId="2FC21C1C"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CEO/Minister's Benefits</w:t>
            </w:r>
          </w:p>
        </w:tc>
        <w:tc>
          <w:tcPr>
            <w:tcW w:w="4300" w:type="dxa"/>
            <w:tcBorders>
              <w:top w:val="nil"/>
              <w:left w:val="nil"/>
              <w:bottom w:val="single" w:sz="4" w:space="0" w:color="auto"/>
              <w:right w:val="single" w:sz="4" w:space="0" w:color="auto"/>
            </w:tcBorders>
            <w:shd w:val="clear" w:color="auto" w:fill="auto"/>
            <w:noWrap/>
            <w:vAlign w:val="bottom"/>
            <w:hideMark/>
          </w:tcPr>
          <w:p w14:paraId="44BD280D"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xml:space="preserve"> $                                                    18,000.00 </w:t>
            </w:r>
          </w:p>
        </w:tc>
      </w:tr>
      <w:tr w:rsidR="00452DD2" w:rsidRPr="00FF58D9" w14:paraId="0D9F58B7"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966A385"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32</w:t>
            </w:r>
          </w:p>
        </w:tc>
        <w:tc>
          <w:tcPr>
            <w:tcW w:w="3220" w:type="dxa"/>
            <w:tcBorders>
              <w:top w:val="nil"/>
              <w:left w:val="nil"/>
              <w:bottom w:val="single" w:sz="4" w:space="0" w:color="auto"/>
              <w:right w:val="single" w:sz="4" w:space="0" w:color="auto"/>
            </w:tcBorders>
            <w:shd w:val="clear" w:color="auto" w:fill="auto"/>
            <w:noWrap/>
            <w:vAlign w:val="bottom"/>
            <w:hideMark/>
          </w:tcPr>
          <w:p w14:paraId="119BF079"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Recruitment Cost</w:t>
            </w:r>
          </w:p>
        </w:tc>
        <w:tc>
          <w:tcPr>
            <w:tcW w:w="4300" w:type="dxa"/>
            <w:tcBorders>
              <w:top w:val="nil"/>
              <w:left w:val="nil"/>
              <w:bottom w:val="single" w:sz="4" w:space="0" w:color="auto"/>
              <w:right w:val="single" w:sz="4" w:space="0" w:color="auto"/>
            </w:tcBorders>
            <w:shd w:val="clear" w:color="auto" w:fill="auto"/>
            <w:noWrap/>
            <w:vAlign w:val="bottom"/>
            <w:hideMark/>
          </w:tcPr>
          <w:p w14:paraId="26650C8E"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xml:space="preserve"> $                                                    16,839.00 </w:t>
            </w:r>
          </w:p>
        </w:tc>
      </w:tr>
      <w:tr w:rsidR="00452DD2" w:rsidRPr="00FF58D9" w14:paraId="574454E1"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51B0FA4"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33</w:t>
            </w:r>
          </w:p>
        </w:tc>
        <w:tc>
          <w:tcPr>
            <w:tcW w:w="3220" w:type="dxa"/>
            <w:tcBorders>
              <w:top w:val="nil"/>
              <w:left w:val="nil"/>
              <w:bottom w:val="single" w:sz="4" w:space="0" w:color="auto"/>
              <w:right w:val="single" w:sz="4" w:space="0" w:color="auto"/>
            </w:tcBorders>
            <w:shd w:val="clear" w:color="auto" w:fill="auto"/>
            <w:noWrap/>
            <w:vAlign w:val="bottom"/>
            <w:hideMark/>
          </w:tcPr>
          <w:p w14:paraId="6A33D207"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Freight</w:t>
            </w:r>
          </w:p>
        </w:tc>
        <w:tc>
          <w:tcPr>
            <w:tcW w:w="4300" w:type="dxa"/>
            <w:tcBorders>
              <w:top w:val="nil"/>
              <w:left w:val="nil"/>
              <w:bottom w:val="single" w:sz="4" w:space="0" w:color="auto"/>
              <w:right w:val="single" w:sz="4" w:space="0" w:color="auto"/>
            </w:tcBorders>
            <w:shd w:val="clear" w:color="auto" w:fill="auto"/>
            <w:noWrap/>
            <w:vAlign w:val="bottom"/>
            <w:hideMark/>
          </w:tcPr>
          <w:p w14:paraId="610D535F"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xml:space="preserve"> $                                                    16,000.00 </w:t>
            </w:r>
          </w:p>
        </w:tc>
      </w:tr>
      <w:tr w:rsidR="00452DD2" w:rsidRPr="00FF58D9" w14:paraId="3D44A4E9"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3790EC2"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34</w:t>
            </w:r>
          </w:p>
        </w:tc>
        <w:tc>
          <w:tcPr>
            <w:tcW w:w="3220" w:type="dxa"/>
            <w:tcBorders>
              <w:top w:val="nil"/>
              <w:left w:val="nil"/>
              <w:bottom w:val="single" w:sz="4" w:space="0" w:color="auto"/>
              <w:right w:val="single" w:sz="4" w:space="0" w:color="auto"/>
            </w:tcBorders>
            <w:shd w:val="clear" w:color="auto" w:fill="auto"/>
            <w:noWrap/>
            <w:vAlign w:val="bottom"/>
            <w:hideMark/>
          </w:tcPr>
          <w:p w14:paraId="06380C36"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Subscription</w:t>
            </w:r>
          </w:p>
        </w:tc>
        <w:tc>
          <w:tcPr>
            <w:tcW w:w="4300" w:type="dxa"/>
            <w:tcBorders>
              <w:top w:val="nil"/>
              <w:left w:val="nil"/>
              <w:bottom w:val="single" w:sz="4" w:space="0" w:color="auto"/>
              <w:right w:val="single" w:sz="4" w:space="0" w:color="auto"/>
            </w:tcBorders>
            <w:shd w:val="clear" w:color="auto" w:fill="auto"/>
            <w:noWrap/>
            <w:vAlign w:val="bottom"/>
            <w:hideMark/>
          </w:tcPr>
          <w:p w14:paraId="2F391E1A"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xml:space="preserve"> $                                                    15,000.00 </w:t>
            </w:r>
          </w:p>
        </w:tc>
      </w:tr>
      <w:tr w:rsidR="00452DD2" w:rsidRPr="00FF58D9" w14:paraId="485B6973"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D7753D7"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35</w:t>
            </w:r>
          </w:p>
        </w:tc>
        <w:tc>
          <w:tcPr>
            <w:tcW w:w="3220" w:type="dxa"/>
            <w:tcBorders>
              <w:top w:val="nil"/>
              <w:left w:val="nil"/>
              <w:bottom w:val="single" w:sz="4" w:space="0" w:color="auto"/>
              <w:right w:val="single" w:sz="4" w:space="0" w:color="auto"/>
            </w:tcBorders>
            <w:shd w:val="clear" w:color="auto" w:fill="auto"/>
            <w:noWrap/>
            <w:vAlign w:val="bottom"/>
            <w:hideMark/>
          </w:tcPr>
          <w:p w14:paraId="35D826BD"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Land Compensation</w:t>
            </w:r>
          </w:p>
        </w:tc>
        <w:tc>
          <w:tcPr>
            <w:tcW w:w="4300" w:type="dxa"/>
            <w:tcBorders>
              <w:top w:val="nil"/>
              <w:left w:val="nil"/>
              <w:bottom w:val="single" w:sz="4" w:space="0" w:color="auto"/>
              <w:right w:val="single" w:sz="4" w:space="0" w:color="auto"/>
            </w:tcBorders>
            <w:shd w:val="clear" w:color="auto" w:fill="auto"/>
            <w:noWrap/>
            <w:vAlign w:val="bottom"/>
            <w:hideMark/>
          </w:tcPr>
          <w:p w14:paraId="4052ED03"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xml:space="preserve"> $                                                    15,000.00 </w:t>
            </w:r>
          </w:p>
        </w:tc>
      </w:tr>
      <w:tr w:rsidR="00452DD2" w:rsidRPr="00FF58D9" w14:paraId="353CD259"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5E9470D"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36</w:t>
            </w:r>
          </w:p>
        </w:tc>
        <w:tc>
          <w:tcPr>
            <w:tcW w:w="3220" w:type="dxa"/>
            <w:tcBorders>
              <w:top w:val="nil"/>
              <w:left w:val="nil"/>
              <w:bottom w:val="single" w:sz="4" w:space="0" w:color="auto"/>
              <w:right w:val="single" w:sz="4" w:space="0" w:color="auto"/>
            </w:tcBorders>
            <w:shd w:val="clear" w:color="auto" w:fill="auto"/>
            <w:noWrap/>
            <w:vAlign w:val="bottom"/>
            <w:hideMark/>
          </w:tcPr>
          <w:p w14:paraId="1157BB9B"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LPG Supplies</w:t>
            </w:r>
          </w:p>
        </w:tc>
        <w:tc>
          <w:tcPr>
            <w:tcW w:w="4300" w:type="dxa"/>
            <w:tcBorders>
              <w:top w:val="nil"/>
              <w:left w:val="nil"/>
              <w:bottom w:val="single" w:sz="4" w:space="0" w:color="auto"/>
              <w:right w:val="single" w:sz="4" w:space="0" w:color="auto"/>
            </w:tcBorders>
            <w:shd w:val="clear" w:color="auto" w:fill="auto"/>
            <w:noWrap/>
            <w:vAlign w:val="bottom"/>
            <w:hideMark/>
          </w:tcPr>
          <w:p w14:paraId="6DC4E2C7"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xml:space="preserve"> $                                                    10,000.00 </w:t>
            </w:r>
          </w:p>
        </w:tc>
      </w:tr>
      <w:tr w:rsidR="00452DD2" w:rsidRPr="00FF58D9" w14:paraId="4EF13FC0"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95E6317"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37</w:t>
            </w:r>
          </w:p>
        </w:tc>
        <w:tc>
          <w:tcPr>
            <w:tcW w:w="3220" w:type="dxa"/>
            <w:tcBorders>
              <w:top w:val="nil"/>
              <w:left w:val="nil"/>
              <w:bottom w:val="single" w:sz="4" w:space="0" w:color="auto"/>
              <w:right w:val="single" w:sz="4" w:space="0" w:color="auto"/>
            </w:tcBorders>
            <w:shd w:val="clear" w:color="auto" w:fill="auto"/>
            <w:noWrap/>
            <w:vAlign w:val="bottom"/>
            <w:hideMark/>
          </w:tcPr>
          <w:p w14:paraId="350C637D"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Books</w:t>
            </w:r>
          </w:p>
        </w:tc>
        <w:tc>
          <w:tcPr>
            <w:tcW w:w="4300" w:type="dxa"/>
            <w:tcBorders>
              <w:top w:val="nil"/>
              <w:left w:val="nil"/>
              <w:bottom w:val="single" w:sz="4" w:space="0" w:color="auto"/>
              <w:right w:val="single" w:sz="4" w:space="0" w:color="auto"/>
            </w:tcBorders>
            <w:shd w:val="clear" w:color="auto" w:fill="auto"/>
            <w:noWrap/>
            <w:vAlign w:val="bottom"/>
            <w:hideMark/>
          </w:tcPr>
          <w:p w14:paraId="37518F3F"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xml:space="preserve"> $                                                    10,000.00 </w:t>
            </w:r>
          </w:p>
        </w:tc>
      </w:tr>
      <w:tr w:rsidR="00452DD2" w:rsidRPr="00FF58D9" w14:paraId="5A544083"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82776C1"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38</w:t>
            </w:r>
          </w:p>
        </w:tc>
        <w:tc>
          <w:tcPr>
            <w:tcW w:w="3220" w:type="dxa"/>
            <w:tcBorders>
              <w:top w:val="nil"/>
              <w:left w:val="nil"/>
              <w:bottom w:val="single" w:sz="4" w:space="0" w:color="auto"/>
              <w:right w:val="single" w:sz="4" w:space="0" w:color="auto"/>
            </w:tcBorders>
            <w:shd w:val="clear" w:color="auto" w:fill="auto"/>
            <w:noWrap/>
            <w:vAlign w:val="bottom"/>
            <w:hideMark/>
          </w:tcPr>
          <w:p w14:paraId="3D0380F6"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Rental</w:t>
            </w:r>
          </w:p>
        </w:tc>
        <w:tc>
          <w:tcPr>
            <w:tcW w:w="4300" w:type="dxa"/>
            <w:tcBorders>
              <w:top w:val="nil"/>
              <w:left w:val="nil"/>
              <w:bottom w:val="single" w:sz="4" w:space="0" w:color="auto"/>
              <w:right w:val="single" w:sz="4" w:space="0" w:color="auto"/>
            </w:tcBorders>
            <w:shd w:val="clear" w:color="auto" w:fill="auto"/>
            <w:noWrap/>
            <w:vAlign w:val="bottom"/>
            <w:hideMark/>
          </w:tcPr>
          <w:p w14:paraId="4A7735B5"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xml:space="preserve"> $                                                    10,000.00 </w:t>
            </w:r>
          </w:p>
        </w:tc>
      </w:tr>
      <w:tr w:rsidR="00452DD2" w:rsidRPr="00FF58D9" w14:paraId="2D4DC2F2"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D3BC0AC"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39</w:t>
            </w:r>
          </w:p>
        </w:tc>
        <w:tc>
          <w:tcPr>
            <w:tcW w:w="3220" w:type="dxa"/>
            <w:tcBorders>
              <w:top w:val="nil"/>
              <w:left w:val="nil"/>
              <w:bottom w:val="single" w:sz="4" w:space="0" w:color="auto"/>
              <w:right w:val="single" w:sz="4" w:space="0" w:color="auto"/>
            </w:tcBorders>
            <w:shd w:val="clear" w:color="auto" w:fill="auto"/>
            <w:noWrap/>
            <w:vAlign w:val="bottom"/>
            <w:hideMark/>
          </w:tcPr>
          <w:p w14:paraId="285B7395" w14:textId="77777777" w:rsidR="00452DD2" w:rsidRPr="00FF58D9" w:rsidRDefault="00452DD2" w:rsidP="00452DD2">
            <w:pPr>
              <w:jc w:val="left"/>
              <w:rPr>
                <w:rFonts w:eastAsia="Times New Roman"/>
                <w:sz w:val="20"/>
                <w:szCs w:val="20"/>
                <w:lang w:val="en-US"/>
              </w:rPr>
            </w:pPr>
            <w:proofErr w:type="spellStart"/>
            <w:r w:rsidRPr="00FF58D9">
              <w:rPr>
                <w:rFonts w:eastAsia="Times New Roman"/>
                <w:sz w:val="20"/>
                <w:szCs w:val="20"/>
                <w:lang w:val="en-US"/>
              </w:rPr>
              <w:t>Maint</w:t>
            </w:r>
            <w:proofErr w:type="spellEnd"/>
            <w:r w:rsidRPr="00FF58D9">
              <w:rPr>
                <w:rFonts w:eastAsia="Times New Roman"/>
                <w:sz w:val="20"/>
                <w:szCs w:val="20"/>
                <w:lang w:val="en-US"/>
              </w:rPr>
              <w:t>. Specialist Equipment</w:t>
            </w:r>
          </w:p>
        </w:tc>
        <w:tc>
          <w:tcPr>
            <w:tcW w:w="4300" w:type="dxa"/>
            <w:tcBorders>
              <w:top w:val="nil"/>
              <w:left w:val="nil"/>
              <w:bottom w:val="single" w:sz="4" w:space="0" w:color="auto"/>
              <w:right w:val="single" w:sz="4" w:space="0" w:color="auto"/>
            </w:tcBorders>
            <w:shd w:val="clear" w:color="auto" w:fill="auto"/>
            <w:noWrap/>
            <w:vAlign w:val="bottom"/>
            <w:hideMark/>
          </w:tcPr>
          <w:p w14:paraId="576DE096"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xml:space="preserve"> $                                                    10,000.00 </w:t>
            </w:r>
          </w:p>
        </w:tc>
      </w:tr>
      <w:tr w:rsidR="00452DD2" w:rsidRPr="00FF58D9" w14:paraId="19F6C820"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B3C7956"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40</w:t>
            </w:r>
          </w:p>
        </w:tc>
        <w:tc>
          <w:tcPr>
            <w:tcW w:w="3220" w:type="dxa"/>
            <w:tcBorders>
              <w:top w:val="nil"/>
              <w:left w:val="nil"/>
              <w:bottom w:val="single" w:sz="4" w:space="0" w:color="auto"/>
              <w:right w:val="single" w:sz="4" w:space="0" w:color="auto"/>
            </w:tcBorders>
            <w:shd w:val="clear" w:color="auto" w:fill="auto"/>
            <w:noWrap/>
            <w:vAlign w:val="bottom"/>
            <w:hideMark/>
          </w:tcPr>
          <w:p w14:paraId="7A078D4A"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Meeting Fees</w:t>
            </w:r>
          </w:p>
        </w:tc>
        <w:tc>
          <w:tcPr>
            <w:tcW w:w="4300" w:type="dxa"/>
            <w:tcBorders>
              <w:top w:val="nil"/>
              <w:left w:val="nil"/>
              <w:bottom w:val="single" w:sz="4" w:space="0" w:color="auto"/>
              <w:right w:val="single" w:sz="4" w:space="0" w:color="auto"/>
            </w:tcBorders>
            <w:shd w:val="clear" w:color="auto" w:fill="auto"/>
            <w:noWrap/>
            <w:vAlign w:val="bottom"/>
            <w:hideMark/>
          </w:tcPr>
          <w:p w14:paraId="0EC440CE"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xml:space="preserve"> $                                                      9,000.00 </w:t>
            </w:r>
          </w:p>
        </w:tc>
      </w:tr>
      <w:tr w:rsidR="00452DD2" w:rsidRPr="00FF58D9" w14:paraId="0E01C7D5"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B682A53"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41</w:t>
            </w:r>
          </w:p>
        </w:tc>
        <w:tc>
          <w:tcPr>
            <w:tcW w:w="3220" w:type="dxa"/>
            <w:tcBorders>
              <w:top w:val="nil"/>
              <w:left w:val="nil"/>
              <w:bottom w:val="single" w:sz="4" w:space="0" w:color="auto"/>
              <w:right w:val="single" w:sz="4" w:space="0" w:color="auto"/>
            </w:tcBorders>
            <w:shd w:val="clear" w:color="auto" w:fill="auto"/>
            <w:noWrap/>
            <w:vAlign w:val="bottom"/>
            <w:hideMark/>
          </w:tcPr>
          <w:p w14:paraId="562C7C8E" w14:textId="77777777" w:rsidR="00452DD2" w:rsidRPr="00FF58D9" w:rsidRDefault="00452DD2" w:rsidP="00452DD2">
            <w:pPr>
              <w:jc w:val="left"/>
              <w:rPr>
                <w:rFonts w:eastAsia="Times New Roman"/>
                <w:sz w:val="20"/>
                <w:szCs w:val="20"/>
                <w:lang w:val="en-US"/>
              </w:rPr>
            </w:pPr>
            <w:proofErr w:type="spellStart"/>
            <w:r w:rsidRPr="00FF58D9">
              <w:rPr>
                <w:rFonts w:eastAsia="Times New Roman"/>
                <w:sz w:val="20"/>
                <w:szCs w:val="20"/>
                <w:lang w:val="en-US"/>
              </w:rPr>
              <w:t>Maint</w:t>
            </w:r>
            <w:proofErr w:type="spellEnd"/>
            <w:r w:rsidRPr="00FF58D9">
              <w:rPr>
                <w:rFonts w:eastAsia="Times New Roman"/>
                <w:sz w:val="20"/>
                <w:szCs w:val="20"/>
                <w:lang w:val="en-US"/>
              </w:rPr>
              <w:t xml:space="preserve"> Computer System</w:t>
            </w:r>
          </w:p>
        </w:tc>
        <w:tc>
          <w:tcPr>
            <w:tcW w:w="4300" w:type="dxa"/>
            <w:tcBorders>
              <w:top w:val="nil"/>
              <w:left w:val="nil"/>
              <w:bottom w:val="single" w:sz="4" w:space="0" w:color="auto"/>
              <w:right w:val="single" w:sz="4" w:space="0" w:color="auto"/>
            </w:tcBorders>
            <w:shd w:val="clear" w:color="auto" w:fill="auto"/>
            <w:noWrap/>
            <w:vAlign w:val="bottom"/>
            <w:hideMark/>
          </w:tcPr>
          <w:p w14:paraId="03B33B97"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xml:space="preserve"> $                                                      4,000.00 </w:t>
            </w:r>
          </w:p>
        </w:tc>
      </w:tr>
      <w:tr w:rsidR="00452DD2" w:rsidRPr="00FF58D9" w14:paraId="6031541A"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55BDDCA"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42</w:t>
            </w:r>
          </w:p>
        </w:tc>
        <w:tc>
          <w:tcPr>
            <w:tcW w:w="3220" w:type="dxa"/>
            <w:tcBorders>
              <w:top w:val="nil"/>
              <w:left w:val="nil"/>
              <w:bottom w:val="single" w:sz="4" w:space="0" w:color="auto"/>
              <w:right w:val="single" w:sz="4" w:space="0" w:color="auto"/>
            </w:tcBorders>
            <w:shd w:val="clear" w:color="auto" w:fill="auto"/>
            <w:noWrap/>
            <w:vAlign w:val="bottom"/>
            <w:hideMark/>
          </w:tcPr>
          <w:p w14:paraId="60587D0D"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Subsides</w:t>
            </w:r>
          </w:p>
        </w:tc>
        <w:tc>
          <w:tcPr>
            <w:tcW w:w="4300" w:type="dxa"/>
            <w:tcBorders>
              <w:top w:val="nil"/>
              <w:left w:val="nil"/>
              <w:bottom w:val="single" w:sz="4" w:space="0" w:color="auto"/>
              <w:right w:val="single" w:sz="4" w:space="0" w:color="auto"/>
            </w:tcBorders>
            <w:shd w:val="clear" w:color="auto" w:fill="auto"/>
            <w:noWrap/>
            <w:vAlign w:val="bottom"/>
            <w:hideMark/>
          </w:tcPr>
          <w:p w14:paraId="3DC24080"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xml:space="preserve"> $                                                      2,000.00 </w:t>
            </w:r>
          </w:p>
        </w:tc>
      </w:tr>
      <w:tr w:rsidR="00452DD2" w:rsidRPr="00FF58D9" w14:paraId="6BAF73A8"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F744EF9"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43</w:t>
            </w:r>
          </w:p>
        </w:tc>
        <w:tc>
          <w:tcPr>
            <w:tcW w:w="3220" w:type="dxa"/>
            <w:tcBorders>
              <w:top w:val="nil"/>
              <w:left w:val="nil"/>
              <w:bottom w:val="single" w:sz="4" w:space="0" w:color="auto"/>
              <w:right w:val="single" w:sz="4" w:space="0" w:color="auto"/>
            </w:tcBorders>
            <w:shd w:val="clear" w:color="auto" w:fill="auto"/>
            <w:noWrap/>
            <w:vAlign w:val="bottom"/>
            <w:hideMark/>
          </w:tcPr>
          <w:p w14:paraId="0C068505"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Graduation Expenses</w:t>
            </w:r>
          </w:p>
        </w:tc>
        <w:tc>
          <w:tcPr>
            <w:tcW w:w="4300" w:type="dxa"/>
            <w:tcBorders>
              <w:top w:val="nil"/>
              <w:left w:val="nil"/>
              <w:bottom w:val="single" w:sz="4" w:space="0" w:color="auto"/>
              <w:right w:val="single" w:sz="4" w:space="0" w:color="auto"/>
            </w:tcBorders>
            <w:shd w:val="clear" w:color="auto" w:fill="auto"/>
            <w:noWrap/>
            <w:vAlign w:val="bottom"/>
            <w:hideMark/>
          </w:tcPr>
          <w:p w14:paraId="7129CD22"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xml:space="preserve"> $                                                      1,500.00 </w:t>
            </w:r>
          </w:p>
        </w:tc>
      </w:tr>
      <w:tr w:rsidR="00452DD2" w:rsidRPr="00FF58D9" w14:paraId="1091034B"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4F4D9DC"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44</w:t>
            </w:r>
          </w:p>
        </w:tc>
        <w:tc>
          <w:tcPr>
            <w:tcW w:w="3220" w:type="dxa"/>
            <w:tcBorders>
              <w:top w:val="nil"/>
              <w:left w:val="nil"/>
              <w:bottom w:val="single" w:sz="4" w:space="0" w:color="auto"/>
              <w:right w:val="single" w:sz="4" w:space="0" w:color="auto"/>
            </w:tcBorders>
            <w:shd w:val="clear" w:color="auto" w:fill="auto"/>
            <w:noWrap/>
            <w:vAlign w:val="bottom"/>
            <w:hideMark/>
          </w:tcPr>
          <w:p w14:paraId="0056A112"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New Vehicles</w:t>
            </w:r>
          </w:p>
        </w:tc>
        <w:tc>
          <w:tcPr>
            <w:tcW w:w="4300" w:type="dxa"/>
            <w:tcBorders>
              <w:top w:val="nil"/>
              <w:left w:val="nil"/>
              <w:bottom w:val="single" w:sz="4" w:space="0" w:color="auto"/>
              <w:right w:val="single" w:sz="4" w:space="0" w:color="auto"/>
            </w:tcBorders>
            <w:shd w:val="clear" w:color="auto" w:fill="auto"/>
            <w:noWrap/>
            <w:vAlign w:val="bottom"/>
            <w:hideMark/>
          </w:tcPr>
          <w:p w14:paraId="166DE258"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w:t>
            </w:r>
          </w:p>
        </w:tc>
      </w:tr>
      <w:tr w:rsidR="00452DD2" w:rsidRPr="00FF58D9" w14:paraId="71578065"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638145E"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45</w:t>
            </w:r>
          </w:p>
        </w:tc>
        <w:tc>
          <w:tcPr>
            <w:tcW w:w="3220" w:type="dxa"/>
            <w:tcBorders>
              <w:top w:val="nil"/>
              <w:left w:val="nil"/>
              <w:bottom w:val="single" w:sz="4" w:space="0" w:color="auto"/>
              <w:right w:val="single" w:sz="4" w:space="0" w:color="auto"/>
            </w:tcBorders>
            <w:shd w:val="clear" w:color="auto" w:fill="auto"/>
            <w:noWrap/>
            <w:vAlign w:val="bottom"/>
            <w:hideMark/>
          </w:tcPr>
          <w:p w14:paraId="5072280E"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New Computer</w:t>
            </w:r>
          </w:p>
        </w:tc>
        <w:tc>
          <w:tcPr>
            <w:tcW w:w="4300" w:type="dxa"/>
            <w:tcBorders>
              <w:top w:val="nil"/>
              <w:left w:val="nil"/>
              <w:bottom w:val="single" w:sz="4" w:space="0" w:color="auto"/>
              <w:right w:val="single" w:sz="4" w:space="0" w:color="auto"/>
            </w:tcBorders>
            <w:shd w:val="clear" w:color="auto" w:fill="auto"/>
            <w:noWrap/>
            <w:vAlign w:val="bottom"/>
            <w:hideMark/>
          </w:tcPr>
          <w:p w14:paraId="46777F32"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w:t>
            </w:r>
          </w:p>
        </w:tc>
      </w:tr>
      <w:tr w:rsidR="00452DD2" w:rsidRPr="00FF58D9" w14:paraId="0DA687DE"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4E59DB9"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46</w:t>
            </w:r>
          </w:p>
        </w:tc>
        <w:tc>
          <w:tcPr>
            <w:tcW w:w="3220" w:type="dxa"/>
            <w:tcBorders>
              <w:top w:val="nil"/>
              <w:left w:val="nil"/>
              <w:bottom w:val="single" w:sz="4" w:space="0" w:color="auto"/>
              <w:right w:val="single" w:sz="4" w:space="0" w:color="auto"/>
            </w:tcBorders>
            <w:shd w:val="clear" w:color="auto" w:fill="auto"/>
            <w:noWrap/>
            <w:vAlign w:val="bottom"/>
            <w:hideMark/>
          </w:tcPr>
          <w:p w14:paraId="37E0A5F0"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New Equipment</w:t>
            </w:r>
          </w:p>
        </w:tc>
        <w:tc>
          <w:tcPr>
            <w:tcW w:w="4300" w:type="dxa"/>
            <w:tcBorders>
              <w:top w:val="nil"/>
              <w:left w:val="nil"/>
              <w:bottom w:val="single" w:sz="4" w:space="0" w:color="auto"/>
              <w:right w:val="single" w:sz="4" w:space="0" w:color="auto"/>
            </w:tcBorders>
            <w:shd w:val="clear" w:color="auto" w:fill="auto"/>
            <w:noWrap/>
            <w:vAlign w:val="bottom"/>
            <w:hideMark/>
          </w:tcPr>
          <w:p w14:paraId="404AB8F6"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w:t>
            </w:r>
          </w:p>
        </w:tc>
      </w:tr>
      <w:tr w:rsidR="00452DD2" w:rsidRPr="00FF58D9" w14:paraId="387B19CE"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8B70299"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47</w:t>
            </w:r>
          </w:p>
        </w:tc>
        <w:tc>
          <w:tcPr>
            <w:tcW w:w="3220" w:type="dxa"/>
            <w:tcBorders>
              <w:top w:val="nil"/>
              <w:left w:val="nil"/>
              <w:bottom w:val="single" w:sz="4" w:space="0" w:color="auto"/>
              <w:right w:val="single" w:sz="4" w:space="0" w:color="auto"/>
            </w:tcBorders>
            <w:shd w:val="clear" w:color="auto" w:fill="auto"/>
            <w:noWrap/>
            <w:vAlign w:val="bottom"/>
            <w:hideMark/>
          </w:tcPr>
          <w:p w14:paraId="2FEB9534"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New  Building &amp; Plant</w:t>
            </w:r>
          </w:p>
        </w:tc>
        <w:tc>
          <w:tcPr>
            <w:tcW w:w="4300" w:type="dxa"/>
            <w:tcBorders>
              <w:top w:val="nil"/>
              <w:left w:val="nil"/>
              <w:bottom w:val="single" w:sz="4" w:space="0" w:color="auto"/>
              <w:right w:val="single" w:sz="4" w:space="0" w:color="auto"/>
            </w:tcBorders>
            <w:shd w:val="clear" w:color="auto" w:fill="auto"/>
            <w:noWrap/>
            <w:vAlign w:val="bottom"/>
            <w:hideMark/>
          </w:tcPr>
          <w:p w14:paraId="7BC7BBC3"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w:t>
            </w:r>
          </w:p>
        </w:tc>
      </w:tr>
      <w:tr w:rsidR="00452DD2" w:rsidRPr="00FF58D9" w14:paraId="70C8E4C5"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599D850" w14:textId="77777777" w:rsidR="00452DD2" w:rsidRPr="00FF58D9" w:rsidRDefault="00452DD2" w:rsidP="00452DD2">
            <w:pPr>
              <w:jc w:val="right"/>
              <w:rPr>
                <w:rFonts w:eastAsia="Times New Roman"/>
                <w:sz w:val="20"/>
                <w:szCs w:val="20"/>
                <w:lang w:val="en-US"/>
              </w:rPr>
            </w:pPr>
            <w:r w:rsidRPr="00FF58D9">
              <w:rPr>
                <w:rFonts w:eastAsia="Times New Roman"/>
                <w:sz w:val="20"/>
                <w:szCs w:val="20"/>
                <w:lang w:val="en-US"/>
              </w:rPr>
              <w:t>48</w:t>
            </w:r>
          </w:p>
        </w:tc>
        <w:tc>
          <w:tcPr>
            <w:tcW w:w="3220" w:type="dxa"/>
            <w:tcBorders>
              <w:top w:val="nil"/>
              <w:left w:val="nil"/>
              <w:bottom w:val="single" w:sz="4" w:space="0" w:color="auto"/>
              <w:right w:val="single" w:sz="4" w:space="0" w:color="auto"/>
            </w:tcBorders>
            <w:shd w:val="clear" w:color="auto" w:fill="auto"/>
            <w:noWrap/>
            <w:vAlign w:val="bottom"/>
            <w:hideMark/>
          </w:tcPr>
          <w:p w14:paraId="5A0C6527"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xml:space="preserve">Contract </w:t>
            </w:r>
            <w:proofErr w:type="spellStart"/>
            <w:r w:rsidRPr="00FF58D9">
              <w:rPr>
                <w:rFonts w:eastAsia="Times New Roman"/>
                <w:sz w:val="20"/>
                <w:szCs w:val="20"/>
                <w:lang w:val="en-US"/>
              </w:rPr>
              <w:t>Labour</w:t>
            </w:r>
            <w:proofErr w:type="spellEnd"/>
          </w:p>
        </w:tc>
        <w:tc>
          <w:tcPr>
            <w:tcW w:w="4300" w:type="dxa"/>
            <w:tcBorders>
              <w:top w:val="nil"/>
              <w:left w:val="nil"/>
              <w:bottom w:val="single" w:sz="4" w:space="0" w:color="auto"/>
              <w:right w:val="single" w:sz="4" w:space="0" w:color="auto"/>
            </w:tcBorders>
            <w:shd w:val="clear" w:color="auto" w:fill="auto"/>
            <w:noWrap/>
            <w:vAlign w:val="bottom"/>
            <w:hideMark/>
          </w:tcPr>
          <w:p w14:paraId="28917F2F"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w:t>
            </w:r>
          </w:p>
        </w:tc>
      </w:tr>
      <w:tr w:rsidR="00452DD2" w:rsidRPr="00FF58D9" w14:paraId="427EC492" w14:textId="77777777" w:rsidTr="00452DD2">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5FD4A55" w14:textId="77777777" w:rsidR="00452DD2" w:rsidRPr="00FF58D9" w:rsidRDefault="00452DD2" w:rsidP="00452DD2">
            <w:pPr>
              <w:jc w:val="left"/>
              <w:rPr>
                <w:rFonts w:eastAsia="Times New Roman"/>
                <w:sz w:val="20"/>
                <w:szCs w:val="20"/>
                <w:lang w:val="en-US"/>
              </w:rPr>
            </w:pPr>
            <w:r w:rsidRPr="00FF58D9">
              <w:rPr>
                <w:rFonts w:eastAsia="Times New Roman"/>
                <w:sz w:val="20"/>
                <w:szCs w:val="20"/>
                <w:lang w:val="en-US"/>
              </w:rPr>
              <w:t> </w:t>
            </w:r>
          </w:p>
        </w:tc>
        <w:tc>
          <w:tcPr>
            <w:tcW w:w="3220" w:type="dxa"/>
            <w:tcBorders>
              <w:top w:val="nil"/>
              <w:left w:val="nil"/>
              <w:bottom w:val="single" w:sz="4" w:space="0" w:color="auto"/>
              <w:right w:val="single" w:sz="4" w:space="0" w:color="auto"/>
            </w:tcBorders>
            <w:shd w:val="clear" w:color="auto" w:fill="auto"/>
            <w:noWrap/>
            <w:vAlign w:val="bottom"/>
            <w:hideMark/>
          </w:tcPr>
          <w:p w14:paraId="411986F4" w14:textId="77777777" w:rsidR="00452DD2" w:rsidRPr="00FF58D9" w:rsidRDefault="00452DD2" w:rsidP="00452DD2">
            <w:pPr>
              <w:jc w:val="left"/>
              <w:rPr>
                <w:rFonts w:eastAsia="Times New Roman"/>
                <w:b/>
                <w:bCs/>
                <w:sz w:val="20"/>
                <w:szCs w:val="20"/>
                <w:lang w:val="en-US"/>
              </w:rPr>
            </w:pPr>
            <w:r w:rsidRPr="00FF58D9">
              <w:rPr>
                <w:rFonts w:eastAsia="Times New Roman"/>
                <w:b/>
                <w:bCs/>
                <w:sz w:val="20"/>
                <w:szCs w:val="20"/>
                <w:lang w:val="en-US"/>
              </w:rPr>
              <w:t>Total</w:t>
            </w:r>
          </w:p>
        </w:tc>
        <w:tc>
          <w:tcPr>
            <w:tcW w:w="4300" w:type="dxa"/>
            <w:tcBorders>
              <w:top w:val="nil"/>
              <w:left w:val="nil"/>
              <w:bottom w:val="single" w:sz="4" w:space="0" w:color="auto"/>
              <w:right w:val="single" w:sz="4" w:space="0" w:color="auto"/>
            </w:tcBorders>
            <w:shd w:val="clear" w:color="auto" w:fill="auto"/>
            <w:noWrap/>
            <w:vAlign w:val="bottom"/>
            <w:hideMark/>
          </w:tcPr>
          <w:p w14:paraId="0B5B23F2" w14:textId="77777777" w:rsidR="00452DD2" w:rsidRPr="00FF58D9" w:rsidRDefault="00452DD2" w:rsidP="00452DD2">
            <w:pPr>
              <w:jc w:val="left"/>
              <w:rPr>
                <w:rFonts w:eastAsia="Times New Roman"/>
                <w:b/>
                <w:bCs/>
                <w:sz w:val="20"/>
                <w:szCs w:val="20"/>
                <w:lang w:val="en-US"/>
              </w:rPr>
            </w:pPr>
            <w:r w:rsidRPr="00FF58D9">
              <w:rPr>
                <w:rFonts w:eastAsia="Times New Roman"/>
                <w:b/>
                <w:bCs/>
                <w:sz w:val="20"/>
                <w:szCs w:val="20"/>
                <w:lang w:val="en-US"/>
              </w:rPr>
              <w:t xml:space="preserve"> $                                               7,283,074.00 </w:t>
            </w:r>
          </w:p>
        </w:tc>
      </w:tr>
    </w:tbl>
    <w:p w14:paraId="1447DDB9" w14:textId="77777777" w:rsidR="001829E1" w:rsidRPr="004D3C9A" w:rsidRDefault="001829E1" w:rsidP="001829E1">
      <w:pPr>
        <w:rPr>
          <w:rFonts w:ascii="Calibri" w:eastAsia="Times New Roman" w:hAnsi="Calibri"/>
          <w:b/>
          <w:bCs/>
          <w:color w:val="FF0000"/>
          <w:sz w:val="22"/>
          <w:lang w:val="en-US"/>
        </w:rPr>
      </w:pPr>
      <w:r w:rsidRPr="004D3C9A">
        <w:rPr>
          <w:rFonts w:ascii="Calibri" w:eastAsia="Times New Roman" w:hAnsi="Calibri"/>
          <w:b/>
          <w:bCs/>
          <w:color w:val="FF0000"/>
          <w:sz w:val="22"/>
          <w:lang w:val="en-US"/>
        </w:rPr>
        <w:t xml:space="preserve"> </w:t>
      </w:r>
    </w:p>
    <w:p w14:paraId="2411BD07" w14:textId="77777777" w:rsidR="009219BF" w:rsidRPr="004D3C9A" w:rsidRDefault="00452DD2" w:rsidP="007F1339">
      <w:pPr>
        <w:pStyle w:val="Heading2"/>
      </w:pPr>
      <w:bookmarkStart w:id="34" w:name="_Toc419290482"/>
      <w:r w:rsidRPr="004D3C9A">
        <w:t>Gap Analysis Summary</w:t>
      </w:r>
      <w:bookmarkEnd w:id="34"/>
    </w:p>
    <w:p w14:paraId="578D7F92" w14:textId="77777777" w:rsidR="00BC04EF" w:rsidRPr="004D3C9A" w:rsidRDefault="00BC04EF" w:rsidP="00A469F6">
      <w:pPr>
        <w:rPr>
          <w:color w:val="FF0000"/>
          <w:sz w:val="18"/>
          <w:szCs w:val="18"/>
        </w:rPr>
      </w:pPr>
    </w:p>
    <w:p w14:paraId="6A63EF8F" w14:textId="1204178D" w:rsidR="00BC04EF" w:rsidRPr="00FF58D9" w:rsidRDefault="004633B8" w:rsidP="00FF58D9">
      <w:pPr>
        <w:pStyle w:val="NoSpacing"/>
        <w:jc w:val="both"/>
        <w:rPr>
          <w:rFonts w:ascii="Century Gothic" w:hAnsi="Century Gothic"/>
          <w:sz w:val="24"/>
          <w:szCs w:val="24"/>
        </w:rPr>
      </w:pPr>
      <w:r w:rsidRPr="00FF58D9">
        <w:rPr>
          <w:rFonts w:ascii="Century Gothic" w:hAnsi="Century Gothic"/>
          <w:sz w:val="24"/>
          <w:szCs w:val="24"/>
        </w:rPr>
        <w:t xml:space="preserve">The gap from the budget ceiling recommended by the Ministry of Finance and National Planning and the cost </w:t>
      </w:r>
      <w:r w:rsidR="007A1F46">
        <w:rPr>
          <w:rFonts w:ascii="Century Gothic" w:hAnsi="Century Gothic"/>
          <w:sz w:val="24"/>
          <w:szCs w:val="24"/>
        </w:rPr>
        <w:t xml:space="preserve">of the </w:t>
      </w:r>
      <w:r w:rsidRPr="00FF58D9">
        <w:rPr>
          <w:rFonts w:ascii="Century Gothic" w:hAnsi="Century Gothic"/>
          <w:sz w:val="24"/>
          <w:szCs w:val="24"/>
        </w:rPr>
        <w:t xml:space="preserve">planned activities that the Ministry </w:t>
      </w:r>
      <w:r w:rsidR="007A1F46">
        <w:rPr>
          <w:rFonts w:ascii="Century Gothic" w:hAnsi="Century Gothic"/>
          <w:sz w:val="24"/>
          <w:szCs w:val="24"/>
        </w:rPr>
        <w:t>is required to</w:t>
      </w:r>
      <w:r w:rsidR="007A1F46" w:rsidRPr="00FF58D9">
        <w:rPr>
          <w:rFonts w:ascii="Century Gothic" w:hAnsi="Century Gothic"/>
          <w:sz w:val="24"/>
          <w:szCs w:val="24"/>
        </w:rPr>
        <w:t xml:space="preserve"> </w:t>
      </w:r>
      <w:r w:rsidRPr="00FF58D9">
        <w:rPr>
          <w:rFonts w:ascii="Century Gothic" w:hAnsi="Century Gothic"/>
          <w:sz w:val="24"/>
          <w:szCs w:val="24"/>
        </w:rPr>
        <w:t>deliver</w:t>
      </w:r>
      <w:r w:rsidR="007A1F46">
        <w:rPr>
          <w:rFonts w:ascii="Century Gothic" w:hAnsi="Century Gothic"/>
          <w:sz w:val="24"/>
          <w:szCs w:val="24"/>
        </w:rPr>
        <w:t xml:space="preserve"> to meet</w:t>
      </w:r>
      <w:r w:rsidRPr="00FF58D9">
        <w:rPr>
          <w:rFonts w:ascii="Century Gothic" w:hAnsi="Century Gothic"/>
          <w:sz w:val="24"/>
          <w:szCs w:val="24"/>
        </w:rPr>
        <w:t xml:space="preserve"> the minimum</w:t>
      </w:r>
      <w:r w:rsidR="007A1F46">
        <w:rPr>
          <w:rFonts w:ascii="Century Gothic" w:hAnsi="Century Gothic"/>
          <w:sz w:val="24"/>
          <w:szCs w:val="24"/>
        </w:rPr>
        <w:t xml:space="preserve"> </w:t>
      </w:r>
      <w:r w:rsidRPr="00FF58D9">
        <w:rPr>
          <w:rFonts w:ascii="Century Gothic" w:hAnsi="Century Gothic"/>
          <w:sz w:val="24"/>
          <w:szCs w:val="24"/>
        </w:rPr>
        <w:t xml:space="preserve">services to address the health needs is not only explainable but justifiable. </w:t>
      </w:r>
    </w:p>
    <w:p w14:paraId="16EA33E4" w14:textId="77777777" w:rsidR="00BC04EF" w:rsidRPr="00FF58D9" w:rsidRDefault="00BC04EF" w:rsidP="00FF58D9">
      <w:pPr>
        <w:rPr>
          <w:sz w:val="18"/>
          <w:szCs w:val="18"/>
        </w:rPr>
      </w:pPr>
    </w:p>
    <w:p w14:paraId="31D57DBB" w14:textId="77777777" w:rsidR="00BC04EF" w:rsidRPr="00FF58D9" w:rsidRDefault="004633B8" w:rsidP="00FF58D9">
      <w:pPr>
        <w:rPr>
          <w:szCs w:val="24"/>
        </w:rPr>
      </w:pPr>
      <w:r w:rsidRPr="00FF58D9">
        <w:rPr>
          <w:szCs w:val="24"/>
        </w:rPr>
        <w:t xml:space="preserve">The key factors (Human resources, Maintenance of Building (DCA) and Medical Drugs and Supplies) that drive this recurrent budget increased leave very minimal opportunity to reduce the Ministry’s budget increase for the next financial year 2015/16. </w:t>
      </w:r>
    </w:p>
    <w:p w14:paraId="664548D8" w14:textId="77777777" w:rsidR="006D0E76" w:rsidRPr="00FF58D9" w:rsidRDefault="006D0E76" w:rsidP="00FF58D9">
      <w:pPr>
        <w:rPr>
          <w:szCs w:val="24"/>
        </w:rPr>
      </w:pPr>
    </w:p>
    <w:p w14:paraId="0B08857A" w14:textId="1B660DE1" w:rsidR="006D0E76" w:rsidRDefault="006D0E76" w:rsidP="00FF58D9">
      <w:pPr>
        <w:rPr>
          <w:szCs w:val="24"/>
        </w:rPr>
      </w:pPr>
      <w:r w:rsidRPr="00FF58D9">
        <w:rPr>
          <w:szCs w:val="24"/>
        </w:rPr>
        <w:t>It is anticipated that this Recurrent Budget proposal would minimize supplement</w:t>
      </w:r>
      <w:r w:rsidR="002B17A2">
        <w:rPr>
          <w:szCs w:val="24"/>
        </w:rPr>
        <w:t>ary</w:t>
      </w:r>
      <w:r w:rsidRPr="00FF58D9">
        <w:rPr>
          <w:szCs w:val="24"/>
        </w:rPr>
        <w:t xml:space="preserve"> budget increase</w:t>
      </w:r>
      <w:r w:rsidR="007A1F46">
        <w:rPr>
          <w:szCs w:val="24"/>
        </w:rPr>
        <w:t>s</w:t>
      </w:r>
      <w:r w:rsidRPr="00FF58D9">
        <w:rPr>
          <w:szCs w:val="24"/>
        </w:rPr>
        <w:t xml:space="preserve"> during the year, shortage of drugs and medical supplies but most importantly is to enable the Ministry</w:t>
      </w:r>
      <w:r w:rsidR="00285A0E">
        <w:rPr>
          <w:szCs w:val="24"/>
        </w:rPr>
        <w:t xml:space="preserve"> to implement </w:t>
      </w:r>
      <w:r w:rsidR="00285A0E">
        <w:rPr>
          <w:szCs w:val="24"/>
        </w:rPr>
        <w:lastRenderedPageBreak/>
        <w:t xml:space="preserve">the health plans in accordance with the requirement of the TSDFII to achieve better quality of life. </w:t>
      </w:r>
    </w:p>
    <w:p w14:paraId="60F54839" w14:textId="77777777" w:rsidR="00285A0E" w:rsidRDefault="00285A0E" w:rsidP="00FF58D9">
      <w:pPr>
        <w:rPr>
          <w:szCs w:val="24"/>
        </w:rPr>
      </w:pPr>
    </w:p>
    <w:p w14:paraId="3CE0A7AC" w14:textId="4FFAED9C" w:rsidR="00692560" w:rsidRPr="00692560" w:rsidRDefault="00B93DF9" w:rsidP="00B93DF9">
      <w:pPr>
        <w:pStyle w:val="Default"/>
        <w:jc w:val="both"/>
        <w:rPr>
          <w:rFonts w:ascii="Century Gothic" w:hAnsi="Century Gothic"/>
        </w:rPr>
      </w:pPr>
      <w:r>
        <w:rPr>
          <w:rFonts w:ascii="Century Gothic" w:hAnsi="Century Gothic"/>
        </w:rPr>
        <w:t>Additionally,</w:t>
      </w:r>
      <w:r w:rsidR="00692560" w:rsidRPr="00692560">
        <w:rPr>
          <w:rFonts w:ascii="Century Gothic" w:hAnsi="Century Gothic"/>
        </w:rPr>
        <w:t xml:space="preserve"> Tonga w</w:t>
      </w:r>
      <w:r>
        <w:rPr>
          <w:rFonts w:ascii="Century Gothic" w:hAnsi="Century Gothic"/>
        </w:rPr>
        <w:t>as</w:t>
      </w:r>
      <w:r w:rsidR="00692560" w:rsidRPr="00692560">
        <w:rPr>
          <w:rFonts w:ascii="Century Gothic" w:hAnsi="Century Gothic"/>
        </w:rPr>
        <w:t xml:space="preserve"> part of the Pacific Islands Forum Leaders </w:t>
      </w:r>
      <w:r>
        <w:rPr>
          <w:rFonts w:ascii="Century Gothic" w:hAnsi="Century Gothic"/>
        </w:rPr>
        <w:t>that</w:t>
      </w:r>
      <w:r w:rsidR="00692560" w:rsidRPr="00692560">
        <w:rPr>
          <w:rFonts w:ascii="Century Gothic" w:hAnsi="Century Gothic"/>
        </w:rPr>
        <w:t xml:space="preserve"> invested political capital by explicitly declaring the “Pacific is in an NCD Crisis” as part of the 42nd Pacific Islands Forum communiqué of September 2011.</w:t>
      </w:r>
      <w:r>
        <w:rPr>
          <w:rFonts w:ascii="Century Gothic" w:hAnsi="Century Gothic"/>
        </w:rPr>
        <w:t xml:space="preserve"> </w:t>
      </w:r>
      <w:r w:rsidR="00692560" w:rsidRPr="00692560">
        <w:rPr>
          <w:rFonts w:ascii="Century Gothic" w:hAnsi="Century Gothic"/>
        </w:rPr>
        <w:t xml:space="preserve">Health, Finance and Economic, and Trade Ministers from the Pacific (2013 and 2014) have similarly confirmed there is an NCD crisis and the importance </w:t>
      </w:r>
      <w:r w:rsidR="007A1F46">
        <w:rPr>
          <w:rFonts w:ascii="Century Gothic" w:hAnsi="Century Gothic"/>
        </w:rPr>
        <w:t>of</w:t>
      </w:r>
      <w:r w:rsidR="00692560" w:rsidRPr="00692560">
        <w:rPr>
          <w:rFonts w:ascii="Century Gothic" w:hAnsi="Century Gothic"/>
        </w:rPr>
        <w:t xml:space="preserve"> urgently address</w:t>
      </w:r>
      <w:r w:rsidR="007A1F46">
        <w:rPr>
          <w:rFonts w:ascii="Century Gothic" w:hAnsi="Century Gothic"/>
        </w:rPr>
        <w:t>ing</w:t>
      </w:r>
      <w:r w:rsidR="00692560" w:rsidRPr="00692560">
        <w:rPr>
          <w:rFonts w:ascii="Century Gothic" w:hAnsi="Century Gothic"/>
        </w:rPr>
        <w:t xml:space="preserve"> NCDs by scaling up financial commitment towards the Health System. </w:t>
      </w:r>
    </w:p>
    <w:p w14:paraId="118D39B8" w14:textId="77777777" w:rsidR="00692560" w:rsidRPr="00692560" w:rsidRDefault="00692560" w:rsidP="00F654E2">
      <w:pPr>
        <w:pStyle w:val="Default"/>
        <w:rPr>
          <w:rFonts w:ascii="Century Gothic" w:hAnsi="Century Gothic"/>
        </w:rPr>
      </w:pPr>
    </w:p>
    <w:p w14:paraId="71EBFF37" w14:textId="77777777" w:rsidR="00692560" w:rsidRPr="00692560" w:rsidRDefault="00692560" w:rsidP="00B93DF9">
      <w:pPr>
        <w:pStyle w:val="Default"/>
        <w:jc w:val="both"/>
      </w:pPr>
      <w:r w:rsidRPr="00692560">
        <w:rPr>
          <w:rFonts w:ascii="Century Gothic" w:hAnsi="Century Gothic"/>
        </w:rPr>
        <w:t xml:space="preserve">Pacific Island governments have signed up to the WHO Global Action Plan for the Prevention and Control of NCDs 2013-2020 including its headline goal of achieving a relative reduction of 25 per cent in the overall mortality from cardiovascular diseases, cancer, diabetes, or chronic respiratory diseases by 2025 </w:t>
      </w:r>
      <w:r w:rsidRPr="00692560">
        <w:rPr>
          <w:rFonts w:ascii="Century Gothic" w:hAnsi="Century Gothic"/>
        </w:rPr>
        <w:fldChar w:fldCharType="begin"/>
      </w:r>
      <w:r w:rsidRPr="00692560">
        <w:rPr>
          <w:rFonts w:ascii="Century Gothic" w:hAnsi="Century Gothic"/>
        </w:rPr>
        <w:instrText xml:space="preserve"> ADDIN EN.CITE &lt;EndNote&gt;&lt;Cite&gt;&lt;Author&gt;WHO&lt;/Author&gt;&lt;Year&gt;2013&lt;/Year&gt;&lt;RecNum&gt;815&lt;/RecNum&gt;&lt;DisplayText&gt;(WHO, 2013d)&lt;/DisplayText&gt;&lt;record&gt;&lt;rec-number&gt;815&lt;/rec-number&gt;&lt;foreign-keys&gt;&lt;key app="EN" db-id="ps2prpddsfvvpjep2f9pt2xmrxfzr5p0xvv0" timestamp="1390557189"&gt;815&lt;/key&gt;&lt;/foreign-keys&gt;&lt;ref-type name="Web Page"&gt;12&lt;/ref-type&gt;&lt;contributors&gt;&lt;authors&gt;&lt;author&gt;WHO&lt;/author&gt;&lt;/authors&gt;&lt;/contributors&gt;&lt;titles&gt;&lt;title&gt;Global Action Plan for the prevention and control of noncommunicable diseases 2013-2020&lt;/title&gt;&lt;/titles&gt;&lt;dates&gt;&lt;year&gt;2013&lt;/year&gt;&lt;/dates&gt;&lt;pub-location&gt;Geneva&lt;/pub-location&gt;&lt;urls&gt;&lt;related-urls&gt;&lt;url&gt;http://www.who.int/nmh/publications/ncd-action-plan/en/index.html&lt;/url&gt;&lt;/related-urls&gt;&lt;/urls&gt;&lt;/record&gt;&lt;/Cite&gt;&lt;/EndNote&gt;</w:instrText>
      </w:r>
      <w:r w:rsidRPr="00692560">
        <w:rPr>
          <w:rFonts w:ascii="Century Gothic" w:hAnsi="Century Gothic"/>
        </w:rPr>
        <w:fldChar w:fldCharType="separate"/>
      </w:r>
      <w:r w:rsidRPr="00692560">
        <w:rPr>
          <w:rFonts w:ascii="Century Gothic" w:hAnsi="Century Gothic"/>
          <w:noProof/>
        </w:rPr>
        <w:t>(</w:t>
      </w:r>
      <w:hyperlink w:anchor="_ENREF_136" w:tooltip="WHO, 2013 #815" w:history="1">
        <w:r w:rsidRPr="00692560">
          <w:rPr>
            <w:rFonts w:ascii="Century Gothic" w:hAnsi="Century Gothic"/>
            <w:noProof/>
          </w:rPr>
          <w:t>WHO, 2013d</w:t>
        </w:r>
      </w:hyperlink>
      <w:r w:rsidRPr="00692560">
        <w:rPr>
          <w:rFonts w:ascii="Century Gothic" w:hAnsi="Century Gothic"/>
          <w:noProof/>
        </w:rPr>
        <w:t>)</w:t>
      </w:r>
      <w:r w:rsidRPr="00692560">
        <w:rPr>
          <w:rFonts w:ascii="Century Gothic" w:hAnsi="Century Gothic"/>
        </w:rPr>
        <w:fldChar w:fldCharType="end"/>
      </w:r>
      <w:r w:rsidRPr="00692560">
        <w:rPr>
          <w:rFonts w:ascii="Century Gothic" w:hAnsi="Century Gothic"/>
        </w:rPr>
        <w:t xml:space="preserve">. </w:t>
      </w:r>
    </w:p>
    <w:p w14:paraId="05AAC3BD" w14:textId="77777777" w:rsidR="00692560" w:rsidRPr="00692560" w:rsidRDefault="00692560" w:rsidP="00F654E2">
      <w:pPr>
        <w:pStyle w:val="Default"/>
      </w:pPr>
    </w:p>
    <w:p w14:paraId="0323ECBA" w14:textId="7115E39D" w:rsidR="00F654E2" w:rsidRPr="00317EB4" w:rsidRDefault="00692560" w:rsidP="00B93DF9">
      <w:pPr>
        <w:pStyle w:val="Default"/>
        <w:jc w:val="both"/>
        <w:rPr>
          <w:rFonts w:ascii="Century Gothic" w:hAnsi="Century Gothic"/>
        </w:rPr>
      </w:pPr>
      <w:r w:rsidRPr="00317EB4">
        <w:rPr>
          <w:rFonts w:ascii="Century Gothic" w:hAnsi="Century Gothic"/>
        </w:rPr>
        <w:t>The World Bank Study in 2012 advi</w:t>
      </w:r>
      <w:r w:rsidR="00B30AF5">
        <w:rPr>
          <w:rFonts w:ascii="Century Gothic" w:hAnsi="Century Gothic"/>
        </w:rPr>
        <w:t>s</w:t>
      </w:r>
      <w:r w:rsidRPr="00317EB4">
        <w:rPr>
          <w:rFonts w:ascii="Century Gothic" w:hAnsi="Century Gothic"/>
        </w:rPr>
        <w:t>es the Minister of Finance and National Planning as well as the Minister of Health on the following;</w:t>
      </w:r>
    </w:p>
    <w:p w14:paraId="143D3E7D" w14:textId="77777777" w:rsidR="00692560" w:rsidRDefault="00692560" w:rsidP="00F654E2">
      <w:pPr>
        <w:pStyle w:val="Default"/>
      </w:pPr>
    </w:p>
    <w:p w14:paraId="0C930D9E" w14:textId="77777777" w:rsidR="00692560" w:rsidRPr="00317EB4" w:rsidRDefault="00317EB4" w:rsidP="00B93DF9">
      <w:pPr>
        <w:pStyle w:val="NoSpacing"/>
        <w:numPr>
          <w:ilvl w:val="0"/>
          <w:numId w:val="50"/>
        </w:numPr>
        <w:jc w:val="both"/>
        <w:rPr>
          <w:rFonts w:ascii="Century Gothic" w:hAnsi="Century Gothic"/>
          <w:sz w:val="24"/>
          <w:szCs w:val="24"/>
        </w:rPr>
      </w:pPr>
      <w:r w:rsidRPr="00317EB4">
        <w:rPr>
          <w:rFonts w:ascii="Century Gothic" w:hAnsi="Century Gothic"/>
          <w:b/>
          <w:sz w:val="24"/>
          <w:szCs w:val="24"/>
        </w:rPr>
        <w:t>NCDs are an important health challenge in the Pacific</w:t>
      </w:r>
      <w:r w:rsidRPr="00317EB4">
        <w:rPr>
          <w:rFonts w:ascii="Century Gothic" w:hAnsi="Century Gothic"/>
          <w:sz w:val="24"/>
          <w:szCs w:val="24"/>
        </w:rPr>
        <w:t>. They are already the leading cause of death in twelve Pacific Island Countries, frequently accounting for 70% of all deaths and often occurring at rates twice that of all communicable, maternal, perinatal and nutritional conditions combined. Life expectancy in Tonga has fallen as a result of NCDs. Cardiovascular disease is the leading cause of death in the Pacific. NCDs such as diabetes and stroke can also cause chronic ill health and disability as well as death. The Pacific now has some of the highest rates of diabetes in the world.</w:t>
      </w:r>
    </w:p>
    <w:p w14:paraId="007E2677" w14:textId="6FC9F46B" w:rsidR="00317EB4" w:rsidRPr="00317EB4" w:rsidRDefault="00317EB4" w:rsidP="00B93DF9">
      <w:pPr>
        <w:pStyle w:val="ListParagraph"/>
        <w:numPr>
          <w:ilvl w:val="0"/>
          <w:numId w:val="50"/>
        </w:numPr>
        <w:autoSpaceDE w:val="0"/>
        <w:autoSpaceDN w:val="0"/>
        <w:adjustRightInd w:val="0"/>
        <w:rPr>
          <w:szCs w:val="24"/>
        </w:rPr>
      </w:pPr>
      <w:r w:rsidRPr="00317EB4">
        <w:rPr>
          <w:rFonts w:cs="Calibri-Bold"/>
          <w:b/>
          <w:bCs/>
          <w:szCs w:val="24"/>
          <w:lang w:val="en-US" w:eastAsia="en-NZ"/>
        </w:rPr>
        <w:t>Existing risk factors suggest that NCDs will be a major health challenge for the Pacific in coming years</w:t>
      </w:r>
      <w:r w:rsidRPr="00317EB4">
        <w:rPr>
          <w:rFonts w:cs="Calibri"/>
          <w:szCs w:val="24"/>
          <w:lang w:val="en-US" w:eastAsia="en-NZ"/>
        </w:rPr>
        <w:t>. Each of the 10 countries in the Pacific for which data is available have 60% o</w:t>
      </w:r>
      <w:r w:rsidR="006F3C0E">
        <w:rPr>
          <w:rFonts w:cs="Calibri"/>
          <w:szCs w:val="24"/>
          <w:lang w:val="en-US" w:eastAsia="en-NZ"/>
        </w:rPr>
        <w:t>r</w:t>
      </w:r>
      <w:r w:rsidRPr="00317EB4">
        <w:rPr>
          <w:rFonts w:cs="Calibri"/>
          <w:szCs w:val="24"/>
          <w:lang w:val="en-US" w:eastAsia="en-NZ"/>
        </w:rPr>
        <w:t xml:space="preserve"> more of the adult population overweight, and in six countries more than 75% are overweight. Obesity often occurs at young ages: nearly one in four boys and one in five girls in Tonga are obese. Other risk factors are also significant including tobacco, diet, and physical inactivity. Only around 5% of adult females, and around 10% of adult males, were free of any NCD risk factor. Most Pacific countries have young populations: the median in Samoa, Tonga and Vanuatu is 21 years of age. As those populations age, NCDs can be expected to increase. This is especially so given the existing level of risk factors laid down in younger life in parts of the Pacific, sometimes </w:t>
      </w:r>
      <w:proofErr w:type="spellStart"/>
      <w:r w:rsidRPr="00317EB4">
        <w:rPr>
          <w:rFonts w:cs="Calibri"/>
          <w:szCs w:val="24"/>
          <w:lang w:val="en-US" w:eastAsia="en-NZ"/>
        </w:rPr>
        <w:t>summarised</w:t>
      </w:r>
      <w:proofErr w:type="spellEnd"/>
      <w:r w:rsidRPr="00317EB4">
        <w:rPr>
          <w:rFonts w:cs="Calibri"/>
          <w:szCs w:val="24"/>
          <w:lang w:val="en-US" w:eastAsia="en-NZ"/>
        </w:rPr>
        <w:t xml:space="preserve"> as Smoking, Nutrition, Alcohol and Physical inactivity (“SNAP”).</w:t>
      </w:r>
    </w:p>
    <w:p w14:paraId="02966253" w14:textId="77777777" w:rsidR="00F654E2" w:rsidRPr="00317EB4" w:rsidRDefault="00317EB4" w:rsidP="00317EB4">
      <w:pPr>
        <w:pStyle w:val="ListParagraph"/>
        <w:numPr>
          <w:ilvl w:val="0"/>
          <w:numId w:val="50"/>
        </w:numPr>
        <w:autoSpaceDE w:val="0"/>
        <w:autoSpaceDN w:val="0"/>
        <w:adjustRightInd w:val="0"/>
        <w:rPr>
          <w:szCs w:val="24"/>
        </w:rPr>
      </w:pPr>
      <w:r w:rsidRPr="00317EB4">
        <w:rPr>
          <w:rFonts w:cs="Calibri-Bold"/>
          <w:b/>
          <w:bCs/>
          <w:szCs w:val="24"/>
          <w:lang w:val="en-US" w:eastAsia="en-NZ"/>
        </w:rPr>
        <w:t>NCDs also impose important financial and economic costs especially to Governments in the Pacific which fund most health care.</w:t>
      </w:r>
      <w:r w:rsidRPr="00317EB4">
        <w:rPr>
          <w:rFonts w:cs="Calibri-Bold"/>
          <w:bCs/>
          <w:szCs w:val="24"/>
          <w:lang w:val="en-US" w:eastAsia="en-NZ"/>
        </w:rPr>
        <w:t xml:space="preserve"> </w:t>
      </w:r>
      <w:r w:rsidRPr="00317EB4">
        <w:rPr>
          <w:rFonts w:cs="Calibri"/>
          <w:szCs w:val="24"/>
          <w:lang w:val="en-US" w:eastAsia="en-NZ"/>
        </w:rPr>
        <w:t xml:space="preserve">The estimated average total cost of dialysis for patients with diabetes related kidney failure to the Government of Samoa was $ 38,686 per </w:t>
      </w:r>
      <w:r w:rsidRPr="00317EB4">
        <w:rPr>
          <w:rFonts w:cs="Calibri"/>
          <w:szCs w:val="24"/>
          <w:lang w:val="en-US" w:eastAsia="en-NZ"/>
        </w:rPr>
        <w:lastRenderedPageBreak/>
        <w:t>patient per year in 2010/11: more than twelve times the Gross National Income of Samoa. A newly diagnosed Type 2 patient in Vanuatu costs the government a minimum of $347 per year, more than twice the total per capita government expenditure on health. Cost to government more than doubles to $831 per year if the</w:t>
      </w:r>
      <w:r>
        <w:rPr>
          <w:rFonts w:cs="Calibri"/>
          <w:szCs w:val="24"/>
          <w:lang w:val="en-US" w:eastAsia="en-NZ"/>
        </w:rPr>
        <w:t xml:space="preserve"> </w:t>
      </w:r>
      <w:r w:rsidRPr="00317EB4">
        <w:rPr>
          <w:rFonts w:cs="Calibri"/>
          <w:szCs w:val="24"/>
          <w:lang w:val="en-US" w:eastAsia="en-NZ"/>
        </w:rPr>
        <w:t>patient has to move to an insulin regime.</w:t>
      </w:r>
    </w:p>
    <w:p w14:paraId="5E46BB61" w14:textId="77777777" w:rsidR="004D3C9A" w:rsidRPr="004D3C9A" w:rsidRDefault="004D3C9A" w:rsidP="00A469F6">
      <w:pPr>
        <w:rPr>
          <w:color w:val="FF0000"/>
          <w:szCs w:val="24"/>
        </w:rPr>
      </w:pPr>
    </w:p>
    <w:p w14:paraId="5A8F6A8A" w14:textId="1DD7A178" w:rsidR="00BC04EF" w:rsidRPr="00555DD8" w:rsidRDefault="00317EB4" w:rsidP="00A469F6">
      <w:pPr>
        <w:rPr>
          <w:b/>
          <w:szCs w:val="24"/>
        </w:rPr>
      </w:pPr>
      <w:r>
        <w:rPr>
          <w:szCs w:val="24"/>
        </w:rPr>
        <w:t>The Ministry’s proposed recurrent budget is estimated at 4% of the GDP which</w:t>
      </w:r>
      <w:r w:rsidR="006F3C0E">
        <w:rPr>
          <w:szCs w:val="24"/>
        </w:rPr>
        <w:t xml:space="preserve"> is</w:t>
      </w:r>
      <w:r>
        <w:rPr>
          <w:szCs w:val="24"/>
        </w:rPr>
        <w:t xml:space="preserve"> highly recommended to be at least 4.5% or as high as 5%. Out of all the national, regional and global review</w:t>
      </w:r>
      <w:r w:rsidR="006F3C0E">
        <w:rPr>
          <w:szCs w:val="24"/>
        </w:rPr>
        <w:t>s</w:t>
      </w:r>
      <w:r>
        <w:rPr>
          <w:szCs w:val="24"/>
        </w:rPr>
        <w:t xml:space="preserve"> on the health challenges in the Pacific including Tonga, </w:t>
      </w:r>
      <w:r w:rsidR="00D02E29">
        <w:rPr>
          <w:szCs w:val="24"/>
        </w:rPr>
        <w:t xml:space="preserve">it is very certain that NCDs is no longer a threat but it is the primary source real crisis. It is also confirmed that </w:t>
      </w:r>
      <w:r w:rsidR="00D02E29">
        <w:t xml:space="preserve">the risk factors for NCDs, and the increased prevalence of NCDs, will not fix themselves automatically. While the problem of NCDs </w:t>
      </w:r>
      <w:r w:rsidR="006F3C0E">
        <w:t xml:space="preserve">is </w:t>
      </w:r>
      <w:r w:rsidR="00D02E29">
        <w:t xml:space="preserve">preventable, it </w:t>
      </w:r>
      <w:r w:rsidR="007A3F9A">
        <w:t xml:space="preserve">will </w:t>
      </w:r>
      <w:r w:rsidR="00D02E29">
        <w:t>take strong sustain</w:t>
      </w:r>
      <w:r w:rsidR="007A3F9A">
        <w:t>ed</w:t>
      </w:r>
      <w:r w:rsidR="00D02E29">
        <w:t xml:space="preserve"> political and financial commitment for at least a decade to halt and start to reverse the trends of risk factors, morbidity and mortality. </w:t>
      </w:r>
      <w:r w:rsidR="00D02E29" w:rsidRPr="00555DD8">
        <w:rPr>
          <w:b/>
        </w:rPr>
        <w:t xml:space="preserve">By doing that, then we have a hope of achieving better quality of life as stipulated </w:t>
      </w:r>
      <w:r w:rsidR="007A3F9A">
        <w:rPr>
          <w:b/>
        </w:rPr>
        <w:t>in</w:t>
      </w:r>
      <w:r w:rsidR="00D02E29" w:rsidRPr="00555DD8">
        <w:rPr>
          <w:b/>
        </w:rPr>
        <w:t xml:space="preserve"> the TSDFII. </w:t>
      </w:r>
    </w:p>
    <w:p w14:paraId="4AF709BF" w14:textId="77777777" w:rsidR="00317EB4" w:rsidRDefault="00317EB4" w:rsidP="00A469F6">
      <w:pPr>
        <w:rPr>
          <w:color w:val="FF0000"/>
          <w:sz w:val="18"/>
          <w:szCs w:val="18"/>
        </w:rPr>
      </w:pPr>
    </w:p>
    <w:p w14:paraId="023DC785" w14:textId="77777777" w:rsidR="00317EB4" w:rsidRDefault="00317EB4" w:rsidP="00A469F6">
      <w:pPr>
        <w:rPr>
          <w:color w:val="FF0000"/>
          <w:sz w:val="18"/>
          <w:szCs w:val="18"/>
        </w:rPr>
      </w:pPr>
    </w:p>
    <w:p w14:paraId="3C2B9301" w14:textId="77777777" w:rsidR="00317EB4" w:rsidRPr="004D3C9A" w:rsidRDefault="00317EB4" w:rsidP="00A469F6">
      <w:pPr>
        <w:rPr>
          <w:color w:val="FF0000"/>
          <w:sz w:val="18"/>
          <w:szCs w:val="18"/>
        </w:rPr>
      </w:pPr>
    </w:p>
    <w:p w14:paraId="6EB36B05" w14:textId="77777777" w:rsidR="0098438C" w:rsidRDefault="0098438C" w:rsidP="0062394E">
      <w:pPr>
        <w:pStyle w:val="Heading1"/>
      </w:pPr>
      <w:bookmarkStart w:id="35" w:name="_Toc419290483"/>
      <w:r>
        <w:t>Monitoring and Evaluation</w:t>
      </w:r>
      <w:bookmarkEnd w:id="35"/>
    </w:p>
    <w:p w14:paraId="741DA0F7" w14:textId="77777777" w:rsidR="0098438C" w:rsidRDefault="0098438C" w:rsidP="0098438C"/>
    <w:p w14:paraId="2FB51134" w14:textId="77777777" w:rsidR="00F33AFA" w:rsidRPr="002B17A2" w:rsidRDefault="00F33AFA" w:rsidP="0098438C">
      <w:r w:rsidRPr="002B17A2">
        <w:t xml:space="preserve">These are </w:t>
      </w:r>
      <w:r w:rsidR="006A14D0">
        <w:t xml:space="preserve">the </w:t>
      </w:r>
      <w:r w:rsidRPr="002B17A2">
        <w:t xml:space="preserve">recommended key indicators under the framework of Health System Strengthening to support the organizational outcome namely Tonga Universal Health Coverage. </w:t>
      </w:r>
    </w:p>
    <w:p w14:paraId="5061B9E7" w14:textId="77777777" w:rsidR="00F33AFA" w:rsidRDefault="00F33AFA" w:rsidP="0098438C"/>
    <w:tbl>
      <w:tblPr>
        <w:tblStyle w:val="TableGrid"/>
        <w:tblW w:w="0" w:type="auto"/>
        <w:tblLook w:val="04A0" w:firstRow="1" w:lastRow="0" w:firstColumn="1" w:lastColumn="0" w:noHBand="0" w:noVBand="1"/>
      </w:tblPr>
      <w:tblGrid>
        <w:gridCol w:w="703"/>
        <w:gridCol w:w="5337"/>
        <w:gridCol w:w="1412"/>
        <w:gridCol w:w="849"/>
        <w:gridCol w:w="941"/>
      </w:tblGrid>
      <w:tr w:rsidR="0098438C" w:rsidRPr="00C25C64" w14:paraId="1628C265" w14:textId="77777777" w:rsidTr="0098438C">
        <w:trPr>
          <w:tblHeader/>
        </w:trPr>
        <w:tc>
          <w:tcPr>
            <w:tcW w:w="704" w:type="dxa"/>
          </w:tcPr>
          <w:p w14:paraId="5025ADBB" w14:textId="77777777" w:rsidR="0098438C" w:rsidRPr="00C25C64" w:rsidRDefault="0098438C" w:rsidP="00921DBC">
            <w:pPr>
              <w:jc w:val="center"/>
              <w:rPr>
                <w:b/>
              </w:rPr>
            </w:pPr>
            <w:r w:rsidRPr="00C25C64">
              <w:rPr>
                <w:b/>
              </w:rPr>
              <w:t>No.</w:t>
            </w:r>
          </w:p>
        </w:tc>
        <w:tc>
          <w:tcPr>
            <w:tcW w:w="5353" w:type="dxa"/>
          </w:tcPr>
          <w:p w14:paraId="5086BE77" w14:textId="77777777" w:rsidR="0098438C" w:rsidRPr="00C25C64" w:rsidRDefault="0098438C" w:rsidP="00921DBC">
            <w:pPr>
              <w:jc w:val="center"/>
              <w:rPr>
                <w:b/>
              </w:rPr>
            </w:pPr>
            <w:r w:rsidRPr="00C25C64">
              <w:rPr>
                <w:b/>
              </w:rPr>
              <w:t>Indicator</w:t>
            </w:r>
          </w:p>
        </w:tc>
        <w:tc>
          <w:tcPr>
            <w:tcW w:w="1168" w:type="dxa"/>
          </w:tcPr>
          <w:p w14:paraId="5C45CBC5" w14:textId="77777777" w:rsidR="0098438C" w:rsidRPr="00C25C64" w:rsidRDefault="0098438C" w:rsidP="00921DBC">
            <w:pPr>
              <w:jc w:val="center"/>
              <w:rPr>
                <w:b/>
              </w:rPr>
            </w:pPr>
            <w:r w:rsidRPr="00C25C64">
              <w:rPr>
                <w:b/>
              </w:rPr>
              <w:t>Reference Point</w:t>
            </w:r>
          </w:p>
        </w:tc>
        <w:tc>
          <w:tcPr>
            <w:tcW w:w="850" w:type="dxa"/>
          </w:tcPr>
          <w:p w14:paraId="7CA73E06" w14:textId="77777777" w:rsidR="0098438C" w:rsidRPr="00C25C64" w:rsidRDefault="0098438C" w:rsidP="00921DBC">
            <w:pPr>
              <w:jc w:val="center"/>
              <w:rPr>
                <w:b/>
              </w:rPr>
            </w:pPr>
            <w:r w:rsidRPr="00C25C64">
              <w:rPr>
                <w:b/>
              </w:rPr>
              <w:t>Poor</w:t>
            </w:r>
          </w:p>
        </w:tc>
        <w:tc>
          <w:tcPr>
            <w:tcW w:w="941" w:type="dxa"/>
          </w:tcPr>
          <w:p w14:paraId="370356E1" w14:textId="77777777" w:rsidR="0098438C" w:rsidRPr="00C25C64" w:rsidRDefault="0098438C" w:rsidP="00921DBC">
            <w:pPr>
              <w:jc w:val="center"/>
              <w:rPr>
                <w:b/>
              </w:rPr>
            </w:pPr>
            <w:r w:rsidRPr="00C25C64">
              <w:rPr>
                <w:b/>
              </w:rPr>
              <w:t>Better</w:t>
            </w:r>
          </w:p>
        </w:tc>
      </w:tr>
      <w:tr w:rsidR="0098438C" w:rsidRPr="00C25C64" w14:paraId="28177284" w14:textId="77777777" w:rsidTr="00921DBC">
        <w:tc>
          <w:tcPr>
            <w:tcW w:w="704" w:type="dxa"/>
          </w:tcPr>
          <w:p w14:paraId="34B64933" w14:textId="77777777" w:rsidR="0098438C" w:rsidRPr="00C25C64" w:rsidRDefault="0098438C" w:rsidP="00921DBC">
            <w:pPr>
              <w:jc w:val="center"/>
            </w:pPr>
            <w:r w:rsidRPr="00C25C64">
              <w:t>1</w:t>
            </w:r>
          </w:p>
        </w:tc>
        <w:tc>
          <w:tcPr>
            <w:tcW w:w="5353" w:type="dxa"/>
          </w:tcPr>
          <w:p w14:paraId="5022FF52" w14:textId="77777777" w:rsidR="0098438C" w:rsidRPr="00C25C64" w:rsidRDefault="0098438C" w:rsidP="00921DBC">
            <w:r w:rsidRPr="00C25C64">
              <w:t>Total health expenditure (THE) per capita at exchange rate</w:t>
            </w:r>
          </w:p>
        </w:tc>
        <w:tc>
          <w:tcPr>
            <w:tcW w:w="1168" w:type="dxa"/>
          </w:tcPr>
          <w:p w14:paraId="69A9C5CD" w14:textId="77777777" w:rsidR="0098438C" w:rsidRPr="00C25C64" w:rsidRDefault="0098438C" w:rsidP="00921DBC">
            <w:pPr>
              <w:jc w:val="center"/>
            </w:pPr>
            <w:r w:rsidRPr="00C25C64">
              <w:t>500</w:t>
            </w:r>
          </w:p>
        </w:tc>
        <w:tc>
          <w:tcPr>
            <w:tcW w:w="850" w:type="dxa"/>
          </w:tcPr>
          <w:p w14:paraId="31164195" w14:textId="77777777" w:rsidR="0098438C" w:rsidRPr="00C25C64" w:rsidRDefault="0098438C" w:rsidP="00921DBC">
            <w:pPr>
              <w:jc w:val="center"/>
            </w:pPr>
            <w:r w:rsidRPr="00C25C64">
              <w:t>40</w:t>
            </w:r>
          </w:p>
        </w:tc>
        <w:tc>
          <w:tcPr>
            <w:tcW w:w="941" w:type="dxa"/>
          </w:tcPr>
          <w:p w14:paraId="3DDED17D" w14:textId="77777777" w:rsidR="0098438C" w:rsidRPr="00C25C64" w:rsidRDefault="0098438C" w:rsidP="00921DBC">
            <w:pPr>
              <w:jc w:val="center"/>
            </w:pPr>
            <w:r w:rsidRPr="00C25C64">
              <w:t>500</w:t>
            </w:r>
          </w:p>
        </w:tc>
      </w:tr>
      <w:tr w:rsidR="0098438C" w:rsidRPr="00C25C64" w14:paraId="642D200F" w14:textId="77777777" w:rsidTr="00921DBC">
        <w:tc>
          <w:tcPr>
            <w:tcW w:w="704" w:type="dxa"/>
          </w:tcPr>
          <w:p w14:paraId="2690FE15" w14:textId="77777777" w:rsidR="0098438C" w:rsidRPr="00C25C64" w:rsidRDefault="0098438C" w:rsidP="00921DBC">
            <w:pPr>
              <w:jc w:val="center"/>
            </w:pPr>
            <w:r w:rsidRPr="00C25C64">
              <w:t>2</w:t>
            </w:r>
          </w:p>
        </w:tc>
        <w:tc>
          <w:tcPr>
            <w:tcW w:w="5353" w:type="dxa"/>
          </w:tcPr>
          <w:p w14:paraId="23703416" w14:textId="77777777" w:rsidR="0098438C" w:rsidRPr="00C25C64" w:rsidRDefault="0098438C" w:rsidP="00921DBC">
            <w:r w:rsidRPr="00C25C64">
              <w:t>General government health expenditure on health as % of GDP</w:t>
            </w:r>
          </w:p>
        </w:tc>
        <w:tc>
          <w:tcPr>
            <w:tcW w:w="1168" w:type="dxa"/>
          </w:tcPr>
          <w:p w14:paraId="228AFC45" w14:textId="77777777" w:rsidR="0098438C" w:rsidRPr="00C25C64" w:rsidRDefault="0098438C" w:rsidP="00921DBC">
            <w:pPr>
              <w:jc w:val="center"/>
            </w:pPr>
            <w:r w:rsidRPr="00C25C64">
              <w:t>5</w:t>
            </w:r>
          </w:p>
        </w:tc>
        <w:tc>
          <w:tcPr>
            <w:tcW w:w="850" w:type="dxa"/>
          </w:tcPr>
          <w:p w14:paraId="48FCB975" w14:textId="77777777" w:rsidR="0098438C" w:rsidRPr="00C25C64" w:rsidRDefault="0098438C" w:rsidP="00921DBC">
            <w:pPr>
              <w:jc w:val="center"/>
            </w:pPr>
            <w:r w:rsidRPr="00C25C64">
              <w:t>1</w:t>
            </w:r>
          </w:p>
        </w:tc>
        <w:tc>
          <w:tcPr>
            <w:tcW w:w="941" w:type="dxa"/>
          </w:tcPr>
          <w:p w14:paraId="2263A7E7" w14:textId="77777777" w:rsidR="0098438C" w:rsidRPr="00C25C64" w:rsidRDefault="0098438C" w:rsidP="00921DBC">
            <w:pPr>
              <w:jc w:val="center"/>
            </w:pPr>
            <w:r w:rsidRPr="00C25C64">
              <w:t>5</w:t>
            </w:r>
          </w:p>
        </w:tc>
      </w:tr>
      <w:tr w:rsidR="0098438C" w:rsidRPr="00C25C64" w14:paraId="785807A1" w14:textId="77777777" w:rsidTr="00921DBC">
        <w:tc>
          <w:tcPr>
            <w:tcW w:w="704" w:type="dxa"/>
          </w:tcPr>
          <w:p w14:paraId="3233C2CE" w14:textId="77777777" w:rsidR="0098438C" w:rsidRPr="00C25C64" w:rsidRDefault="0098438C" w:rsidP="00921DBC">
            <w:pPr>
              <w:jc w:val="center"/>
            </w:pPr>
            <w:r w:rsidRPr="00C25C64">
              <w:t>9</w:t>
            </w:r>
          </w:p>
        </w:tc>
        <w:tc>
          <w:tcPr>
            <w:tcW w:w="5353" w:type="dxa"/>
          </w:tcPr>
          <w:p w14:paraId="06C52D22" w14:textId="77777777" w:rsidR="0098438C" w:rsidRPr="00C25C64" w:rsidRDefault="0098438C" w:rsidP="00921DBC">
            <w:r w:rsidRPr="00C25C64">
              <w:t>Average availability of 14 selected essential medicines (public)</w:t>
            </w:r>
          </w:p>
        </w:tc>
        <w:tc>
          <w:tcPr>
            <w:tcW w:w="1168" w:type="dxa"/>
          </w:tcPr>
          <w:p w14:paraId="55613217" w14:textId="77777777" w:rsidR="0098438C" w:rsidRPr="00C25C64" w:rsidRDefault="0098438C" w:rsidP="00921DBC">
            <w:pPr>
              <w:jc w:val="center"/>
            </w:pPr>
            <w:r w:rsidRPr="00C25C64">
              <w:t>95</w:t>
            </w:r>
          </w:p>
        </w:tc>
        <w:tc>
          <w:tcPr>
            <w:tcW w:w="850" w:type="dxa"/>
          </w:tcPr>
          <w:p w14:paraId="0CCB73CD" w14:textId="77777777" w:rsidR="0098438C" w:rsidRPr="00C25C64" w:rsidRDefault="0098438C" w:rsidP="00921DBC">
            <w:pPr>
              <w:jc w:val="center"/>
            </w:pPr>
            <w:r w:rsidRPr="00C25C64">
              <w:t>10</w:t>
            </w:r>
          </w:p>
        </w:tc>
        <w:tc>
          <w:tcPr>
            <w:tcW w:w="941" w:type="dxa"/>
          </w:tcPr>
          <w:p w14:paraId="742631F9" w14:textId="77777777" w:rsidR="0098438C" w:rsidRPr="00C25C64" w:rsidRDefault="0098438C" w:rsidP="00921DBC">
            <w:pPr>
              <w:jc w:val="center"/>
            </w:pPr>
            <w:r w:rsidRPr="00C25C64">
              <w:t>95</w:t>
            </w:r>
          </w:p>
        </w:tc>
      </w:tr>
      <w:tr w:rsidR="0098438C" w:rsidRPr="00C25C64" w14:paraId="0E86AA9E" w14:textId="77777777" w:rsidTr="00921DBC">
        <w:tc>
          <w:tcPr>
            <w:tcW w:w="704" w:type="dxa"/>
          </w:tcPr>
          <w:p w14:paraId="64299429" w14:textId="77777777" w:rsidR="0098438C" w:rsidRPr="00C25C64" w:rsidRDefault="0098438C" w:rsidP="00921DBC">
            <w:pPr>
              <w:jc w:val="center"/>
            </w:pPr>
            <w:r w:rsidRPr="00C25C64">
              <w:t>10</w:t>
            </w:r>
          </w:p>
        </w:tc>
        <w:tc>
          <w:tcPr>
            <w:tcW w:w="5353" w:type="dxa"/>
          </w:tcPr>
          <w:p w14:paraId="2A25DFA8" w14:textId="77777777" w:rsidR="0098438C" w:rsidRPr="00C25C64" w:rsidRDefault="0098438C" w:rsidP="00921DBC">
            <w:r w:rsidRPr="00C25C64">
              <w:t>Median price ratio for tracer medicines</w:t>
            </w:r>
          </w:p>
        </w:tc>
        <w:tc>
          <w:tcPr>
            <w:tcW w:w="1168" w:type="dxa"/>
          </w:tcPr>
          <w:p w14:paraId="0A02060D" w14:textId="77777777" w:rsidR="0098438C" w:rsidRPr="00C25C64" w:rsidRDefault="0098438C" w:rsidP="00921DBC">
            <w:pPr>
              <w:jc w:val="center"/>
            </w:pPr>
            <w:r w:rsidRPr="00C25C64">
              <w:t>3</w:t>
            </w:r>
          </w:p>
        </w:tc>
        <w:tc>
          <w:tcPr>
            <w:tcW w:w="850" w:type="dxa"/>
          </w:tcPr>
          <w:p w14:paraId="0AAEE848" w14:textId="77777777" w:rsidR="0098438C" w:rsidRPr="00C25C64" w:rsidRDefault="0098438C" w:rsidP="00921DBC">
            <w:pPr>
              <w:jc w:val="center"/>
            </w:pPr>
            <w:r w:rsidRPr="00C25C64">
              <w:t>17.5</w:t>
            </w:r>
          </w:p>
        </w:tc>
        <w:tc>
          <w:tcPr>
            <w:tcW w:w="941" w:type="dxa"/>
          </w:tcPr>
          <w:p w14:paraId="7311D789" w14:textId="77777777" w:rsidR="0098438C" w:rsidRPr="00C25C64" w:rsidRDefault="0098438C" w:rsidP="00921DBC">
            <w:pPr>
              <w:jc w:val="center"/>
            </w:pPr>
            <w:r w:rsidRPr="00C25C64">
              <w:t>1</w:t>
            </w:r>
          </w:p>
        </w:tc>
      </w:tr>
      <w:tr w:rsidR="0098438C" w:rsidRPr="00C25C64" w14:paraId="656B1539" w14:textId="77777777" w:rsidTr="00921DBC">
        <w:tc>
          <w:tcPr>
            <w:tcW w:w="704" w:type="dxa"/>
          </w:tcPr>
          <w:p w14:paraId="5F4C2F03" w14:textId="77777777" w:rsidR="0098438C" w:rsidRPr="00C25C64" w:rsidRDefault="0098438C" w:rsidP="00921DBC">
            <w:pPr>
              <w:jc w:val="center"/>
            </w:pPr>
            <w:r w:rsidRPr="00C25C64">
              <w:t>12</w:t>
            </w:r>
          </w:p>
        </w:tc>
        <w:tc>
          <w:tcPr>
            <w:tcW w:w="5353" w:type="dxa"/>
          </w:tcPr>
          <w:p w14:paraId="08B4681A" w14:textId="77777777" w:rsidR="0098438C" w:rsidRPr="00C25C64" w:rsidRDefault="0098438C" w:rsidP="00921DBC">
            <w:r w:rsidRPr="00C25C64">
              <w:t>TB treatment success rate (% of cases)</w:t>
            </w:r>
          </w:p>
        </w:tc>
        <w:tc>
          <w:tcPr>
            <w:tcW w:w="1168" w:type="dxa"/>
          </w:tcPr>
          <w:p w14:paraId="0C0A510A" w14:textId="77777777" w:rsidR="0098438C" w:rsidRPr="00C25C64" w:rsidRDefault="0098438C" w:rsidP="00921DBC">
            <w:pPr>
              <w:jc w:val="center"/>
            </w:pPr>
            <w:r w:rsidRPr="00C25C64">
              <w:t>85</w:t>
            </w:r>
          </w:p>
        </w:tc>
        <w:tc>
          <w:tcPr>
            <w:tcW w:w="850" w:type="dxa"/>
          </w:tcPr>
          <w:p w14:paraId="02D3AAD4" w14:textId="77777777" w:rsidR="0098438C" w:rsidRPr="00C25C64" w:rsidRDefault="0098438C" w:rsidP="00921DBC">
            <w:pPr>
              <w:jc w:val="center"/>
            </w:pPr>
            <w:r w:rsidRPr="00C25C64">
              <w:t>70</w:t>
            </w:r>
          </w:p>
        </w:tc>
        <w:tc>
          <w:tcPr>
            <w:tcW w:w="941" w:type="dxa"/>
          </w:tcPr>
          <w:p w14:paraId="0D4D315B" w14:textId="77777777" w:rsidR="0098438C" w:rsidRPr="00C25C64" w:rsidRDefault="0098438C" w:rsidP="00921DBC">
            <w:pPr>
              <w:jc w:val="center"/>
            </w:pPr>
            <w:r w:rsidRPr="00C25C64">
              <w:t>95</w:t>
            </w:r>
          </w:p>
        </w:tc>
      </w:tr>
      <w:tr w:rsidR="0098438C" w:rsidRPr="00C25C64" w14:paraId="74F67624" w14:textId="77777777" w:rsidTr="00921DBC">
        <w:tc>
          <w:tcPr>
            <w:tcW w:w="704" w:type="dxa"/>
          </w:tcPr>
          <w:p w14:paraId="581A2023" w14:textId="77777777" w:rsidR="0098438C" w:rsidRPr="00C25C64" w:rsidRDefault="0098438C" w:rsidP="00921DBC">
            <w:pPr>
              <w:jc w:val="center"/>
            </w:pPr>
            <w:r w:rsidRPr="00C25C64">
              <w:t>16</w:t>
            </w:r>
          </w:p>
        </w:tc>
        <w:tc>
          <w:tcPr>
            <w:tcW w:w="5353" w:type="dxa"/>
          </w:tcPr>
          <w:p w14:paraId="7D4FB39B" w14:textId="77777777" w:rsidR="0098438C" w:rsidRPr="00C25C64" w:rsidRDefault="0098438C" w:rsidP="00921DBC">
            <w:r w:rsidRPr="00C25C64">
              <w:t>Antenatal care coverage (1+ visit) (% of pregnant women)</w:t>
            </w:r>
          </w:p>
        </w:tc>
        <w:tc>
          <w:tcPr>
            <w:tcW w:w="1168" w:type="dxa"/>
          </w:tcPr>
          <w:p w14:paraId="75AA39CA" w14:textId="77777777" w:rsidR="0098438C" w:rsidRPr="00C25C64" w:rsidRDefault="0098438C" w:rsidP="00921DBC">
            <w:pPr>
              <w:jc w:val="center"/>
            </w:pPr>
            <w:r w:rsidRPr="00C25C64">
              <w:t>100</w:t>
            </w:r>
          </w:p>
        </w:tc>
        <w:tc>
          <w:tcPr>
            <w:tcW w:w="850" w:type="dxa"/>
          </w:tcPr>
          <w:p w14:paraId="1E77FD96" w14:textId="77777777" w:rsidR="0098438C" w:rsidRPr="00C25C64" w:rsidRDefault="0098438C" w:rsidP="00921DBC">
            <w:pPr>
              <w:jc w:val="center"/>
            </w:pPr>
            <w:r w:rsidRPr="00C25C64">
              <w:t>25</w:t>
            </w:r>
          </w:p>
        </w:tc>
        <w:tc>
          <w:tcPr>
            <w:tcW w:w="941" w:type="dxa"/>
          </w:tcPr>
          <w:p w14:paraId="7C481910" w14:textId="77777777" w:rsidR="0098438C" w:rsidRPr="00C25C64" w:rsidRDefault="0098438C" w:rsidP="00921DBC">
            <w:pPr>
              <w:jc w:val="center"/>
            </w:pPr>
            <w:r w:rsidRPr="00C25C64">
              <w:t>100</w:t>
            </w:r>
          </w:p>
        </w:tc>
      </w:tr>
      <w:tr w:rsidR="0098438C" w:rsidRPr="00C25C64" w14:paraId="4E3CC5F2" w14:textId="77777777" w:rsidTr="00921DBC">
        <w:tc>
          <w:tcPr>
            <w:tcW w:w="704" w:type="dxa"/>
          </w:tcPr>
          <w:p w14:paraId="2E1F42AF" w14:textId="77777777" w:rsidR="0098438C" w:rsidRPr="00C25C64" w:rsidRDefault="0098438C" w:rsidP="00921DBC">
            <w:pPr>
              <w:jc w:val="center"/>
            </w:pPr>
            <w:r w:rsidRPr="00C25C64">
              <w:t>16</w:t>
            </w:r>
          </w:p>
        </w:tc>
        <w:tc>
          <w:tcPr>
            <w:tcW w:w="5353" w:type="dxa"/>
          </w:tcPr>
          <w:p w14:paraId="004DF3F1" w14:textId="77777777" w:rsidR="0098438C" w:rsidRPr="00C25C64" w:rsidRDefault="0098438C" w:rsidP="00921DBC">
            <w:r w:rsidRPr="00C25C64">
              <w:t>Antenatal care coverage (4+ visit) (% of pregnant women)</w:t>
            </w:r>
          </w:p>
        </w:tc>
        <w:tc>
          <w:tcPr>
            <w:tcW w:w="1168" w:type="dxa"/>
          </w:tcPr>
          <w:p w14:paraId="49941926" w14:textId="77777777" w:rsidR="0098438C" w:rsidRPr="00C25C64" w:rsidRDefault="0098438C" w:rsidP="00921DBC">
            <w:pPr>
              <w:jc w:val="center"/>
            </w:pPr>
            <w:r w:rsidRPr="00C25C64">
              <w:t>100</w:t>
            </w:r>
          </w:p>
        </w:tc>
        <w:tc>
          <w:tcPr>
            <w:tcW w:w="850" w:type="dxa"/>
          </w:tcPr>
          <w:p w14:paraId="5195B447" w14:textId="77777777" w:rsidR="0098438C" w:rsidRPr="00C25C64" w:rsidRDefault="0098438C" w:rsidP="00921DBC">
            <w:pPr>
              <w:jc w:val="center"/>
            </w:pPr>
            <w:r w:rsidRPr="00C25C64">
              <w:t>25</w:t>
            </w:r>
          </w:p>
        </w:tc>
        <w:tc>
          <w:tcPr>
            <w:tcW w:w="941" w:type="dxa"/>
          </w:tcPr>
          <w:p w14:paraId="7731D81D" w14:textId="77777777" w:rsidR="0098438C" w:rsidRPr="00C25C64" w:rsidRDefault="0098438C" w:rsidP="00921DBC">
            <w:pPr>
              <w:jc w:val="center"/>
            </w:pPr>
            <w:r w:rsidRPr="00C25C64">
              <w:t>100</w:t>
            </w:r>
          </w:p>
        </w:tc>
      </w:tr>
      <w:tr w:rsidR="0098438C" w:rsidRPr="00C25C64" w14:paraId="54482771" w14:textId="77777777" w:rsidTr="00921DBC">
        <w:tc>
          <w:tcPr>
            <w:tcW w:w="704" w:type="dxa"/>
          </w:tcPr>
          <w:p w14:paraId="0C82C709" w14:textId="77777777" w:rsidR="0098438C" w:rsidRPr="00C25C64" w:rsidRDefault="0098438C" w:rsidP="00921DBC">
            <w:pPr>
              <w:jc w:val="center"/>
            </w:pPr>
            <w:r w:rsidRPr="00C25C64">
              <w:t>17</w:t>
            </w:r>
          </w:p>
        </w:tc>
        <w:tc>
          <w:tcPr>
            <w:tcW w:w="5353" w:type="dxa"/>
          </w:tcPr>
          <w:p w14:paraId="101A49E3" w14:textId="77777777" w:rsidR="0098438C" w:rsidRPr="00C25C64" w:rsidRDefault="0098438C" w:rsidP="00921DBC">
            <w:r w:rsidRPr="00C25C64">
              <w:t>Skilled attendance at birth (% of live births)*</w:t>
            </w:r>
          </w:p>
        </w:tc>
        <w:tc>
          <w:tcPr>
            <w:tcW w:w="1168" w:type="dxa"/>
          </w:tcPr>
          <w:p w14:paraId="5B9143FC" w14:textId="77777777" w:rsidR="0098438C" w:rsidRPr="00C25C64" w:rsidRDefault="0098438C" w:rsidP="00921DBC">
            <w:pPr>
              <w:jc w:val="center"/>
            </w:pPr>
            <w:r w:rsidRPr="00C25C64">
              <w:t>100</w:t>
            </w:r>
          </w:p>
        </w:tc>
        <w:tc>
          <w:tcPr>
            <w:tcW w:w="850" w:type="dxa"/>
          </w:tcPr>
          <w:p w14:paraId="6EE9EF10" w14:textId="77777777" w:rsidR="0098438C" w:rsidRPr="00C25C64" w:rsidRDefault="0098438C" w:rsidP="00921DBC">
            <w:pPr>
              <w:jc w:val="center"/>
            </w:pPr>
            <w:r w:rsidRPr="00C25C64">
              <w:t>25</w:t>
            </w:r>
          </w:p>
        </w:tc>
        <w:tc>
          <w:tcPr>
            <w:tcW w:w="941" w:type="dxa"/>
          </w:tcPr>
          <w:p w14:paraId="1F8534D2" w14:textId="77777777" w:rsidR="0098438C" w:rsidRPr="00C25C64" w:rsidRDefault="0098438C" w:rsidP="00921DBC">
            <w:pPr>
              <w:jc w:val="center"/>
            </w:pPr>
            <w:r w:rsidRPr="00C25C64">
              <w:t>100</w:t>
            </w:r>
          </w:p>
        </w:tc>
      </w:tr>
      <w:tr w:rsidR="0098438C" w:rsidRPr="00C25C64" w14:paraId="33AFBD4A" w14:textId="77777777" w:rsidTr="00921DBC">
        <w:tc>
          <w:tcPr>
            <w:tcW w:w="704" w:type="dxa"/>
          </w:tcPr>
          <w:p w14:paraId="6F1DFB01" w14:textId="77777777" w:rsidR="0098438C" w:rsidRPr="00C25C64" w:rsidRDefault="0098438C" w:rsidP="00921DBC">
            <w:pPr>
              <w:jc w:val="center"/>
            </w:pPr>
            <w:r w:rsidRPr="00C25C64">
              <w:t>18</w:t>
            </w:r>
          </w:p>
        </w:tc>
        <w:tc>
          <w:tcPr>
            <w:tcW w:w="5353" w:type="dxa"/>
          </w:tcPr>
          <w:p w14:paraId="6C335736" w14:textId="77777777" w:rsidR="0098438C" w:rsidRPr="00C25C64" w:rsidRDefault="0098438C" w:rsidP="00921DBC">
            <w:r w:rsidRPr="00C25C64">
              <w:t>DPT3 immunization coverage** (% of infants 12-23 months)</w:t>
            </w:r>
          </w:p>
        </w:tc>
        <w:tc>
          <w:tcPr>
            <w:tcW w:w="1168" w:type="dxa"/>
          </w:tcPr>
          <w:p w14:paraId="08A5AA95" w14:textId="77777777" w:rsidR="0098438C" w:rsidRPr="00C25C64" w:rsidRDefault="0098438C" w:rsidP="00921DBC">
            <w:pPr>
              <w:jc w:val="center"/>
            </w:pPr>
            <w:r w:rsidRPr="00C25C64">
              <w:t>100</w:t>
            </w:r>
          </w:p>
        </w:tc>
        <w:tc>
          <w:tcPr>
            <w:tcW w:w="850" w:type="dxa"/>
          </w:tcPr>
          <w:p w14:paraId="568DC243" w14:textId="77777777" w:rsidR="0098438C" w:rsidRPr="00C25C64" w:rsidRDefault="0098438C" w:rsidP="00921DBC">
            <w:pPr>
              <w:jc w:val="center"/>
            </w:pPr>
            <w:r w:rsidRPr="00C25C64">
              <w:t>50</w:t>
            </w:r>
          </w:p>
        </w:tc>
        <w:tc>
          <w:tcPr>
            <w:tcW w:w="941" w:type="dxa"/>
          </w:tcPr>
          <w:p w14:paraId="17625DA8" w14:textId="77777777" w:rsidR="0098438C" w:rsidRPr="00C25C64" w:rsidRDefault="0098438C" w:rsidP="00921DBC">
            <w:pPr>
              <w:jc w:val="center"/>
            </w:pPr>
            <w:r w:rsidRPr="00C25C64">
              <w:t>100</w:t>
            </w:r>
          </w:p>
        </w:tc>
      </w:tr>
      <w:tr w:rsidR="0098438C" w:rsidRPr="00C25C64" w14:paraId="0AF0AF00" w14:textId="77777777" w:rsidTr="00921DBC">
        <w:tc>
          <w:tcPr>
            <w:tcW w:w="704" w:type="dxa"/>
          </w:tcPr>
          <w:p w14:paraId="77FD8FC1" w14:textId="77777777" w:rsidR="0098438C" w:rsidRPr="00C25C64" w:rsidRDefault="0098438C" w:rsidP="00921DBC">
            <w:pPr>
              <w:jc w:val="center"/>
            </w:pPr>
            <w:r w:rsidRPr="00C25C64">
              <w:t>19</w:t>
            </w:r>
          </w:p>
        </w:tc>
        <w:tc>
          <w:tcPr>
            <w:tcW w:w="5353" w:type="dxa"/>
          </w:tcPr>
          <w:p w14:paraId="5580D114" w14:textId="77777777" w:rsidR="0098438C" w:rsidRPr="00C25C64" w:rsidRDefault="0098438C" w:rsidP="00921DBC">
            <w:r w:rsidRPr="00C25C64">
              <w:t>Contraceptive prevalence (% of women 15-49 years)</w:t>
            </w:r>
          </w:p>
        </w:tc>
        <w:tc>
          <w:tcPr>
            <w:tcW w:w="1168" w:type="dxa"/>
          </w:tcPr>
          <w:p w14:paraId="49E1D0BF" w14:textId="77777777" w:rsidR="0098438C" w:rsidRPr="00C25C64" w:rsidRDefault="0098438C" w:rsidP="00921DBC">
            <w:pPr>
              <w:jc w:val="center"/>
            </w:pPr>
            <w:r w:rsidRPr="00C25C64">
              <w:t>70</w:t>
            </w:r>
          </w:p>
        </w:tc>
        <w:tc>
          <w:tcPr>
            <w:tcW w:w="850" w:type="dxa"/>
          </w:tcPr>
          <w:p w14:paraId="7711F91D" w14:textId="77777777" w:rsidR="0098438C" w:rsidRPr="00C25C64" w:rsidRDefault="0098438C" w:rsidP="00921DBC">
            <w:pPr>
              <w:jc w:val="center"/>
            </w:pPr>
            <w:r w:rsidRPr="00C25C64">
              <w:t>30</w:t>
            </w:r>
          </w:p>
        </w:tc>
        <w:tc>
          <w:tcPr>
            <w:tcW w:w="941" w:type="dxa"/>
          </w:tcPr>
          <w:p w14:paraId="078EC38D" w14:textId="77777777" w:rsidR="0098438C" w:rsidRPr="00C25C64" w:rsidRDefault="0098438C" w:rsidP="00921DBC">
            <w:pPr>
              <w:jc w:val="center"/>
            </w:pPr>
            <w:r w:rsidRPr="00C25C64">
              <w:t>80</w:t>
            </w:r>
          </w:p>
        </w:tc>
      </w:tr>
      <w:tr w:rsidR="0098438C" w:rsidRPr="00C25C64" w14:paraId="48654386" w14:textId="77777777" w:rsidTr="00921DBC">
        <w:tc>
          <w:tcPr>
            <w:tcW w:w="704" w:type="dxa"/>
          </w:tcPr>
          <w:p w14:paraId="4E763E02" w14:textId="77777777" w:rsidR="0098438C" w:rsidRPr="00C25C64" w:rsidRDefault="0098438C" w:rsidP="00921DBC">
            <w:pPr>
              <w:jc w:val="center"/>
            </w:pPr>
            <w:r w:rsidRPr="00C25C64">
              <w:t>20</w:t>
            </w:r>
          </w:p>
        </w:tc>
        <w:tc>
          <w:tcPr>
            <w:tcW w:w="5353" w:type="dxa"/>
          </w:tcPr>
          <w:p w14:paraId="2935B69C" w14:textId="77777777" w:rsidR="0098438C" w:rsidRPr="00C25C64" w:rsidRDefault="0098438C" w:rsidP="00921DBC">
            <w:r w:rsidRPr="00C25C64">
              <w:t>Children &lt;5 years with ARI symptoms taken to a health facility (%)</w:t>
            </w:r>
          </w:p>
        </w:tc>
        <w:tc>
          <w:tcPr>
            <w:tcW w:w="1168" w:type="dxa"/>
          </w:tcPr>
          <w:p w14:paraId="0CAB3705" w14:textId="77777777" w:rsidR="0098438C" w:rsidRPr="00C25C64" w:rsidRDefault="0098438C" w:rsidP="00921DBC">
            <w:pPr>
              <w:jc w:val="center"/>
            </w:pPr>
            <w:r w:rsidRPr="00C25C64">
              <w:t>70</w:t>
            </w:r>
          </w:p>
        </w:tc>
        <w:tc>
          <w:tcPr>
            <w:tcW w:w="850" w:type="dxa"/>
          </w:tcPr>
          <w:p w14:paraId="1F6A8513" w14:textId="77777777" w:rsidR="0098438C" w:rsidRPr="00C25C64" w:rsidRDefault="0098438C" w:rsidP="00921DBC">
            <w:pPr>
              <w:jc w:val="center"/>
            </w:pPr>
            <w:r w:rsidRPr="00C25C64">
              <w:t>30</w:t>
            </w:r>
          </w:p>
        </w:tc>
        <w:tc>
          <w:tcPr>
            <w:tcW w:w="941" w:type="dxa"/>
          </w:tcPr>
          <w:p w14:paraId="547FDD9A" w14:textId="77777777" w:rsidR="0098438C" w:rsidRPr="00C25C64" w:rsidRDefault="0098438C" w:rsidP="00921DBC">
            <w:pPr>
              <w:jc w:val="center"/>
            </w:pPr>
            <w:r w:rsidRPr="00C25C64">
              <w:t>100</w:t>
            </w:r>
          </w:p>
        </w:tc>
      </w:tr>
      <w:tr w:rsidR="0098438C" w:rsidRPr="00C25C64" w14:paraId="4A000660" w14:textId="77777777" w:rsidTr="00921DBC">
        <w:tc>
          <w:tcPr>
            <w:tcW w:w="704" w:type="dxa"/>
          </w:tcPr>
          <w:p w14:paraId="6FDC38B4" w14:textId="77777777" w:rsidR="0098438C" w:rsidRPr="00C25C64" w:rsidRDefault="0098438C" w:rsidP="00921DBC">
            <w:pPr>
              <w:jc w:val="center"/>
            </w:pPr>
            <w:r w:rsidRPr="00C25C64">
              <w:lastRenderedPageBreak/>
              <w:t>21</w:t>
            </w:r>
          </w:p>
        </w:tc>
        <w:tc>
          <w:tcPr>
            <w:tcW w:w="5353" w:type="dxa"/>
          </w:tcPr>
          <w:p w14:paraId="6E78471A" w14:textId="77777777" w:rsidR="0098438C" w:rsidRPr="00C25C64" w:rsidRDefault="0098438C" w:rsidP="00921DBC">
            <w:r w:rsidRPr="00C25C64">
              <w:t>Children &lt;5 years with diarrhoea receiving ORT (%)</w:t>
            </w:r>
          </w:p>
        </w:tc>
        <w:tc>
          <w:tcPr>
            <w:tcW w:w="1168" w:type="dxa"/>
          </w:tcPr>
          <w:p w14:paraId="174C9813" w14:textId="77777777" w:rsidR="0098438C" w:rsidRPr="00C25C64" w:rsidRDefault="0098438C" w:rsidP="00921DBC">
            <w:pPr>
              <w:jc w:val="center"/>
            </w:pPr>
            <w:r w:rsidRPr="00C25C64">
              <w:t>70</w:t>
            </w:r>
          </w:p>
        </w:tc>
        <w:tc>
          <w:tcPr>
            <w:tcW w:w="850" w:type="dxa"/>
          </w:tcPr>
          <w:p w14:paraId="7072CC78" w14:textId="77777777" w:rsidR="0098438C" w:rsidRPr="00C25C64" w:rsidRDefault="0098438C" w:rsidP="00921DBC">
            <w:pPr>
              <w:jc w:val="center"/>
            </w:pPr>
            <w:r w:rsidRPr="00C25C64">
              <w:t>30</w:t>
            </w:r>
          </w:p>
        </w:tc>
        <w:tc>
          <w:tcPr>
            <w:tcW w:w="941" w:type="dxa"/>
          </w:tcPr>
          <w:p w14:paraId="7F1B00F0" w14:textId="77777777" w:rsidR="0098438C" w:rsidRPr="00C25C64" w:rsidRDefault="0098438C" w:rsidP="00921DBC">
            <w:pPr>
              <w:jc w:val="center"/>
            </w:pPr>
            <w:r w:rsidRPr="00C25C64">
              <w:t>100</w:t>
            </w:r>
          </w:p>
        </w:tc>
      </w:tr>
      <w:tr w:rsidR="0098438C" w:rsidRPr="00C25C64" w14:paraId="0CFC7338" w14:textId="77777777" w:rsidTr="00921DBC">
        <w:tc>
          <w:tcPr>
            <w:tcW w:w="704" w:type="dxa"/>
          </w:tcPr>
          <w:p w14:paraId="7E016F35" w14:textId="77777777" w:rsidR="0098438C" w:rsidRPr="00C25C64" w:rsidRDefault="0098438C" w:rsidP="00921DBC">
            <w:pPr>
              <w:jc w:val="center"/>
            </w:pPr>
            <w:r w:rsidRPr="00C25C64">
              <w:t>22</w:t>
            </w:r>
          </w:p>
        </w:tc>
        <w:tc>
          <w:tcPr>
            <w:tcW w:w="5353" w:type="dxa"/>
          </w:tcPr>
          <w:p w14:paraId="18143865" w14:textId="77777777" w:rsidR="0098438C" w:rsidRPr="00C25C64" w:rsidRDefault="0098438C" w:rsidP="00921DBC">
            <w:r w:rsidRPr="00C25C64">
              <w:t>Vitamin A supplementation among children &lt;5 years (%)</w:t>
            </w:r>
          </w:p>
        </w:tc>
        <w:tc>
          <w:tcPr>
            <w:tcW w:w="1168" w:type="dxa"/>
          </w:tcPr>
          <w:p w14:paraId="5AC44325" w14:textId="77777777" w:rsidR="0098438C" w:rsidRPr="00C25C64" w:rsidRDefault="0098438C" w:rsidP="00921DBC">
            <w:pPr>
              <w:jc w:val="center"/>
            </w:pPr>
            <w:r w:rsidRPr="00C25C64">
              <w:t>70</w:t>
            </w:r>
          </w:p>
        </w:tc>
        <w:tc>
          <w:tcPr>
            <w:tcW w:w="850" w:type="dxa"/>
          </w:tcPr>
          <w:p w14:paraId="3650D515" w14:textId="77777777" w:rsidR="0098438C" w:rsidRPr="00C25C64" w:rsidRDefault="0098438C" w:rsidP="00921DBC">
            <w:pPr>
              <w:jc w:val="center"/>
            </w:pPr>
            <w:r w:rsidRPr="00C25C64">
              <w:t>0</w:t>
            </w:r>
          </w:p>
        </w:tc>
        <w:tc>
          <w:tcPr>
            <w:tcW w:w="941" w:type="dxa"/>
          </w:tcPr>
          <w:p w14:paraId="560B5D05" w14:textId="77777777" w:rsidR="0098438C" w:rsidRPr="00C25C64" w:rsidRDefault="0098438C" w:rsidP="00921DBC">
            <w:pPr>
              <w:jc w:val="center"/>
            </w:pPr>
            <w:r w:rsidRPr="00C25C64">
              <w:t>100</w:t>
            </w:r>
          </w:p>
        </w:tc>
      </w:tr>
      <w:tr w:rsidR="0098438C" w:rsidRPr="00C25C64" w14:paraId="511976AD" w14:textId="77777777" w:rsidTr="00921DBC">
        <w:tc>
          <w:tcPr>
            <w:tcW w:w="704" w:type="dxa"/>
          </w:tcPr>
          <w:p w14:paraId="4BDCDC1F" w14:textId="77777777" w:rsidR="0098438C" w:rsidRPr="00C25C64" w:rsidRDefault="0098438C" w:rsidP="00921DBC">
            <w:pPr>
              <w:jc w:val="center"/>
            </w:pPr>
            <w:r w:rsidRPr="00C25C64">
              <w:t>23</w:t>
            </w:r>
          </w:p>
        </w:tc>
        <w:tc>
          <w:tcPr>
            <w:tcW w:w="5353" w:type="dxa"/>
          </w:tcPr>
          <w:p w14:paraId="72F5749D" w14:textId="77777777" w:rsidR="0098438C" w:rsidRPr="00C25C64" w:rsidRDefault="0098438C" w:rsidP="00921DBC">
            <w:r w:rsidRPr="00C25C64">
              <w:t>Children &lt;5 years sleeping under ITN (%)</w:t>
            </w:r>
          </w:p>
        </w:tc>
        <w:tc>
          <w:tcPr>
            <w:tcW w:w="1168" w:type="dxa"/>
          </w:tcPr>
          <w:p w14:paraId="4D87A5B1" w14:textId="77777777" w:rsidR="0098438C" w:rsidRPr="00C25C64" w:rsidRDefault="0098438C" w:rsidP="00921DBC">
            <w:pPr>
              <w:jc w:val="center"/>
            </w:pPr>
            <w:r w:rsidRPr="00C25C64">
              <w:t>90</w:t>
            </w:r>
          </w:p>
        </w:tc>
        <w:tc>
          <w:tcPr>
            <w:tcW w:w="850" w:type="dxa"/>
          </w:tcPr>
          <w:p w14:paraId="67EC5E7A" w14:textId="77777777" w:rsidR="0098438C" w:rsidRPr="00C25C64" w:rsidRDefault="0098438C" w:rsidP="00921DBC">
            <w:pPr>
              <w:jc w:val="center"/>
            </w:pPr>
            <w:r w:rsidRPr="00C25C64">
              <w:t>0</w:t>
            </w:r>
          </w:p>
        </w:tc>
        <w:tc>
          <w:tcPr>
            <w:tcW w:w="941" w:type="dxa"/>
          </w:tcPr>
          <w:p w14:paraId="71F14CBA" w14:textId="77777777" w:rsidR="0098438C" w:rsidRPr="00C25C64" w:rsidRDefault="0098438C" w:rsidP="00921DBC">
            <w:pPr>
              <w:jc w:val="center"/>
            </w:pPr>
            <w:r w:rsidRPr="00C25C64">
              <w:t>90</w:t>
            </w:r>
          </w:p>
        </w:tc>
      </w:tr>
      <w:tr w:rsidR="0098438C" w:rsidRPr="00C25C64" w14:paraId="78A236FB" w14:textId="77777777" w:rsidTr="00921DBC">
        <w:tc>
          <w:tcPr>
            <w:tcW w:w="704" w:type="dxa"/>
          </w:tcPr>
          <w:p w14:paraId="58EAB578" w14:textId="77777777" w:rsidR="0098438C" w:rsidRPr="00C25C64" w:rsidRDefault="0098438C" w:rsidP="00921DBC">
            <w:pPr>
              <w:jc w:val="center"/>
            </w:pPr>
            <w:r w:rsidRPr="00C25C64">
              <w:t>24</w:t>
            </w:r>
          </w:p>
        </w:tc>
        <w:tc>
          <w:tcPr>
            <w:tcW w:w="5353" w:type="dxa"/>
          </w:tcPr>
          <w:p w14:paraId="3F40A8A4" w14:textId="77777777" w:rsidR="0098438C" w:rsidRPr="00C25C64" w:rsidRDefault="0098438C" w:rsidP="00921DBC">
            <w:r w:rsidRPr="00C25C64">
              <w:t>ARV coverage among people with advanced HIV infection (%)</w:t>
            </w:r>
          </w:p>
        </w:tc>
        <w:tc>
          <w:tcPr>
            <w:tcW w:w="1168" w:type="dxa"/>
          </w:tcPr>
          <w:p w14:paraId="2E927292" w14:textId="77777777" w:rsidR="0098438C" w:rsidRPr="00C25C64" w:rsidRDefault="0098438C" w:rsidP="00921DBC">
            <w:pPr>
              <w:jc w:val="center"/>
            </w:pPr>
            <w:r w:rsidRPr="00C25C64">
              <w:t>80</w:t>
            </w:r>
          </w:p>
        </w:tc>
        <w:tc>
          <w:tcPr>
            <w:tcW w:w="850" w:type="dxa"/>
          </w:tcPr>
          <w:p w14:paraId="43422075" w14:textId="77777777" w:rsidR="0098438C" w:rsidRPr="00C25C64" w:rsidRDefault="0098438C" w:rsidP="00921DBC">
            <w:pPr>
              <w:jc w:val="center"/>
            </w:pPr>
            <w:r w:rsidRPr="00C25C64">
              <w:t>20</w:t>
            </w:r>
          </w:p>
        </w:tc>
        <w:tc>
          <w:tcPr>
            <w:tcW w:w="941" w:type="dxa"/>
          </w:tcPr>
          <w:p w14:paraId="5AE4050A" w14:textId="77777777" w:rsidR="0098438C" w:rsidRPr="00C25C64" w:rsidRDefault="0098438C" w:rsidP="00921DBC">
            <w:pPr>
              <w:jc w:val="center"/>
            </w:pPr>
            <w:r w:rsidRPr="00C25C64">
              <w:t>80</w:t>
            </w:r>
          </w:p>
        </w:tc>
      </w:tr>
      <w:tr w:rsidR="0098438C" w:rsidRPr="00C25C64" w14:paraId="42A3ABA9" w14:textId="77777777" w:rsidTr="00921DBC">
        <w:tc>
          <w:tcPr>
            <w:tcW w:w="704" w:type="dxa"/>
          </w:tcPr>
          <w:p w14:paraId="02244009" w14:textId="77777777" w:rsidR="0098438C" w:rsidRPr="00C25C64" w:rsidRDefault="0098438C" w:rsidP="00921DBC">
            <w:pPr>
              <w:jc w:val="center"/>
            </w:pPr>
            <w:r w:rsidRPr="00C25C64">
              <w:t>26</w:t>
            </w:r>
          </w:p>
        </w:tc>
        <w:tc>
          <w:tcPr>
            <w:tcW w:w="5353" w:type="dxa"/>
          </w:tcPr>
          <w:p w14:paraId="43B94EB2" w14:textId="77777777" w:rsidR="0098438C" w:rsidRPr="00C25C64" w:rsidRDefault="0098438C" w:rsidP="00921DBC">
            <w:r w:rsidRPr="00C25C64">
              <w:t>TB case detection rate (% of estimated cases)</w:t>
            </w:r>
          </w:p>
        </w:tc>
        <w:tc>
          <w:tcPr>
            <w:tcW w:w="1168" w:type="dxa"/>
          </w:tcPr>
          <w:p w14:paraId="370CC9B3" w14:textId="77777777" w:rsidR="0098438C" w:rsidRPr="00C25C64" w:rsidRDefault="0098438C" w:rsidP="00921DBC">
            <w:pPr>
              <w:jc w:val="center"/>
            </w:pPr>
            <w:r w:rsidRPr="00C25C64">
              <w:t>80</w:t>
            </w:r>
          </w:p>
        </w:tc>
        <w:tc>
          <w:tcPr>
            <w:tcW w:w="850" w:type="dxa"/>
          </w:tcPr>
          <w:p w14:paraId="00A2AA01" w14:textId="77777777" w:rsidR="0098438C" w:rsidRPr="00C25C64" w:rsidRDefault="0098438C" w:rsidP="00921DBC">
            <w:pPr>
              <w:jc w:val="center"/>
            </w:pPr>
            <w:r w:rsidRPr="00C25C64">
              <w:t>30</w:t>
            </w:r>
          </w:p>
        </w:tc>
        <w:tc>
          <w:tcPr>
            <w:tcW w:w="941" w:type="dxa"/>
          </w:tcPr>
          <w:p w14:paraId="7B6090E5" w14:textId="77777777" w:rsidR="0098438C" w:rsidRPr="00C25C64" w:rsidRDefault="0098438C" w:rsidP="00921DBC">
            <w:pPr>
              <w:jc w:val="center"/>
            </w:pPr>
            <w:r w:rsidRPr="00C25C64">
              <w:t>100</w:t>
            </w:r>
          </w:p>
        </w:tc>
      </w:tr>
      <w:tr w:rsidR="0098438C" w:rsidRPr="00C25C64" w14:paraId="6207EFDC" w14:textId="77777777" w:rsidTr="00921DBC">
        <w:tc>
          <w:tcPr>
            <w:tcW w:w="704" w:type="dxa"/>
          </w:tcPr>
          <w:p w14:paraId="1BFD4B30" w14:textId="77777777" w:rsidR="0098438C" w:rsidRPr="00C25C64" w:rsidRDefault="0098438C" w:rsidP="00921DBC">
            <w:pPr>
              <w:jc w:val="center"/>
            </w:pPr>
            <w:r w:rsidRPr="00C25C64">
              <w:t>27</w:t>
            </w:r>
          </w:p>
        </w:tc>
        <w:tc>
          <w:tcPr>
            <w:tcW w:w="5353" w:type="dxa"/>
          </w:tcPr>
          <w:p w14:paraId="5F3A2D47" w14:textId="77777777" w:rsidR="0098438C" w:rsidRPr="00C25C64" w:rsidRDefault="0098438C" w:rsidP="00921DBC">
            <w:r w:rsidRPr="00C25C64">
              <w:t>Cervical cancer screening: women 20-64 years (%)</w:t>
            </w:r>
          </w:p>
        </w:tc>
        <w:tc>
          <w:tcPr>
            <w:tcW w:w="1168" w:type="dxa"/>
          </w:tcPr>
          <w:p w14:paraId="55E7E983" w14:textId="77777777" w:rsidR="0098438C" w:rsidRPr="00C25C64" w:rsidRDefault="0098438C" w:rsidP="00921DBC">
            <w:pPr>
              <w:jc w:val="center"/>
            </w:pPr>
            <w:r w:rsidRPr="00C25C64">
              <w:t>70</w:t>
            </w:r>
          </w:p>
        </w:tc>
        <w:tc>
          <w:tcPr>
            <w:tcW w:w="850" w:type="dxa"/>
          </w:tcPr>
          <w:p w14:paraId="3CF635EF" w14:textId="77777777" w:rsidR="0098438C" w:rsidRPr="00C25C64" w:rsidRDefault="0098438C" w:rsidP="00921DBC">
            <w:pPr>
              <w:jc w:val="center"/>
            </w:pPr>
            <w:r w:rsidRPr="00C25C64">
              <w:t>0</w:t>
            </w:r>
          </w:p>
        </w:tc>
        <w:tc>
          <w:tcPr>
            <w:tcW w:w="941" w:type="dxa"/>
          </w:tcPr>
          <w:p w14:paraId="4C7FE884" w14:textId="77777777" w:rsidR="0098438C" w:rsidRPr="00C25C64" w:rsidRDefault="0098438C" w:rsidP="00921DBC">
            <w:pPr>
              <w:jc w:val="center"/>
            </w:pPr>
            <w:r w:rsidRPr="00C25C64">
              <w:t>70</w:t>
            </w:r>
          </w:p>
        </w:tc>
      </w:tr>
      <w:tr w:rsidR="0098438C" w:rsidRPr="00C25C64" w14:paraId="46DC0379" w14:textId="77777777" w:rsidTr="00921DBC">
        <w:tc>
          <w:tcPr>
            <w:tcW w:w="704" w:type="dxa"/>
          </w:tcPr>
          <w:p w14:paraId="6589B7F1" w14:textId="77777777" w:rsidR="0098438C" w:rsidRPr="00C25C64" w:rsidRDefault="0098438C" w:rsidP="00921DBC">
            <w:pPr>
              <w:jc w:val="center"/>
            </w:pPr>
            <w:r w:rsidRPr="00C25C64">
              <w:t>28</w:t>
            </w:r>
          </w:p>
        </w:tc>
        <w:tc>
          <w:tcPr>
            <w:tcW w:w="5353" w:type="dxa"/>
          </w:tcPr>
          <w:p w14:paraId="6F627D67" w14:textId="77777777" w:rsidR="0098438C" w:rsidRPr="00C25C64" w:rsidRDefault="0098438C" w:rsidP="00921DBC">
            <w:r w:rsidRPr="00C25C64">
              <w:t>Tobacco use: adults aged 15+ (%) (male)</w:t>
            </w:r>
          </w:p>
        </w:tc>
        <w:tc>
          <w:tcPr>
            <w:tcW w:w="1168" w:type="dxa"/>
          </w:tcPr>
          <w:p w14:paraId="3071C4FE" w14:textId="77777777" w:rsidR="0098438C" w:rsidRPr="00C25C64" w:rsidRDefault="0098438C" w:rsidP="00921DBC">
            <w:pPr>
              <w:jc w:val="center"/>
            </w:pPr>
            <w:r w:rsidRPr="00C25C64">
              <w:t>0</w:t>
            </w:r>
          </w:p>
        </w:tc>
        <w:tc>
          <w:tcPr>
            <w:tcW w:w="850" w:type="dxa"/>
          </w:tcPr>
          <w:p w14:paraId="179EFF65" w14:textId="77777777" w:rsidR="0098438C" w:rsidRPr="00C25C64" w:rsidRDefault="0098438C" w:rsidP="00921DBC">
            <w:pPr>
              <w:jc w:val="center"/>
            </w:pPr>
            <w:r w:rsidRPr="00C25C64">
              <w:t>60</w:t>
            </w:r>
          </w:p>
        </w:tc>
        <w:tc>
          <w:tcPr>
            <w:tcW w:w="941" w:type="dxa"/>
          </w:tcPr>
          <w:p w14:paraId="49B8853B" w14:textId="77777777" w:rsidR="0098438C" w:rsidRPr="00C25C64" w:rsidRDefault="0098438C" w:rsidP="00921DBC">
            <w:pPr>
              <w:jc w:val="center"/>
            </w:pPr>
            <w:r w:rsidRPr="00C25C64">
              <w:t>0</w:t>
            </w:r>
          </w:p>
        </w:tc>
      </w:tr>
      <w:tr w:rsidR="0098438C" w:rsidRPr="00C25C64" w14:paraId="68E76CD2" w14:textId="77777777" w:rsidTr="00921DBC">
        <w:tc>
          <w:tcPr>
            <w:tcW w:w="704" w:type="dxa"/>
          </w:tcPr>
          <w:p w14:paraId="017E0709" w14:textId="77777777" w:rsidR="0098438C" w:rsidRPr="00C25C64" w:rsidRDefault="0098438C" w:rsidP="00921DBC">
            <w:pPr>
              <w:jc w:val="center"/>
            </w:pPr>
            <w:r w:rsidRPr="00C25C64">
              <w:t>28</w:t>
            </w:r>
          </w:p>
        </w:tc>
        <w:tc>
          <w:tcPr>
            <w:tcW w:w="5353" w:type="dxa"/>
          </w:tcPr>
          <w:p w14:paraId="5AE0A216" w14:textId="77777777" w:rsidR="0098438C" w:rsidRPr="00C25C64" w:rsidRDefault="0098438C" w:rsidP="00921DBC">
            <w:r w:rsidRPr="00C25C64">
              <w:t>Tobacco use: adults aged 15+ (%) (female)</w:t>
            </w:r>
          </w:p>
        </w:tc>
        <w:tc>
          <w:tcPr>
            <w:tcW w:w="1168" w:type="dxa"/>
          </w:tcPr>
          <w:p w14:paraId="76B6FA36" w14:textId="77777777" w:rsidR="0098438C" w:rsidRPr="00C25C64" w:rsidRDefault="0098438C" w:rsidP="00921DBC">
            <w:pPr>
              <w:jc w:val="center"/>
            </w:pPr>
            <w:r w:rsidRPr="00C25C64">
              <w:t>0</w:t>
            </w:r>
          </w:p>
        </w:tc>
        <w:tc>
          <w:tcPr>
            <w:tcW w:w="850" w:type="dxa"/>
          </w:tcPr>
          <w:p w14:paraId="64A9D536" w14:textId="77777777" w:rsidR="0098438C" w:rsidRPr="00C25C64" w:rsidRDefault="0098438C" w:rsidP="00921DBC">
            <w:pPr>
              <w:jc w:val="center"/>
            </w:pPr>
            <w:r w:rsidRPr="00C25C64">
              <w:t>60</w:t>
            </w:r>
          </w:p>
        </w:tc>
        <w:tc>
          <w:tcPr>
            <w:tcW w:w="941" w:type="dxa"/>
          </w:tcPr>
          <w:p w14:paraId="62657286" w14:textId="77777777" w:rsidR="0098438C" w:rsidRPr="00C25C64" w:rsidRDefault="0098438C" w:rsidP="00921DBC">
            <w:pPr>
              <w:jc w:val="center"/>
            </w:pPr>
            <w:r w:rsidRPr="00C25C64">
              <w:t>0</w:t>
            </w:r>
          </w:p>
        </w:tc>
      </w:tr>
      <w:tr w:rsidR="0098438C" w:rsidRPr="00C25C64" w14:paraId="26672718" w14:textId="77777777" w:rsidTr="00921DBC">
        <w:tc>
          <w:tcPr>
            <w:tcW w:w="704" w:type="dxa"/>
          </w:tcPr>
          <w:p w14:paraId="1146B4F2" w14:textId="77777777" w:rsidR="0098438C" w:rsidRPr="00C25C64" w:rsidRDefault="0098438C" w:rsidP="00921DBC">
            <w:pPr>
              <w:jc w:val="center"/>
            </w:pPr>
            <w:r w:rsidRPr="00C25C64">
              <w:t>29</w:t>
            </w:r>
          </w:p>
        </w:tc>
        <w:tc>
          <w:tcPr>
            <w:tcW w:w="5353" w:type="dxa"/>
          </w:tcPr>
          <w:p w14:paraId="609856AB" w14:textId="77777777" w:rsidR="0098438C" w:rsidRPr="00C25C64" w:rsidRDefault="0098438C" w:rsidP="00921DBC">
            <w:r w:rsidRPr="00C25C64">
              <w:t>Prevalence of raised BP among adults aged ≥25 years (%) (male)</w:t>
            </w:r>
          </w:p>
        </w:tc>
        <w:tc>
          <w:tcPr>
            <w:tcW w:w="1168" w:type="dxa"/>
          </w:tcPr>
          <w:p w14:paraId="4F41C526" w14:textId="77777777" w:rsidR="0098438C" w:rsidRPr="00C25C64" w:rsidRDefault="0098438C" w:rsidP="00921DBC">
            <w:pPr>
              <w:jc w:val="center"/>
            </w:pPr>
            <w:r w:rsidRPr="00C25C64">
              <w:t>17</w:t>
            </w:r>
          </w:p>
        </w:tc>
        <w:tc>
          <w:tcPr>
            <w:tcW w:w="850" w:type="dxa"/>
          </w:tcPr>
          <w:p w14:paraId="29351348" w14:textId="77777777" w:rsidR="0098438C" w:rsidRPr="00C25C64" w:rsidRDefault="0098438C" w:rsidP="00921DBC">
            <w:pPr>
              <w:jc w:val="center"/>
            </w:pPr>
            <w:r w:rsidRPr="00C25C64">
              <w:t>50</w:t>
            </w:r>
          </w:p>
        </w:tc>
        <w:tc>
          <w:tcPr>
            <w:tcW w:w="941" w:type="dxa"/>
          </w:tcPr>
          <w:p w14:paraId="743167C7" w14:textId="77777777" w:rsidR="0098438C" w:rsidRPr="00C25C64" w:rsidRDefault="0098438C" w:rsidP="00921DBC">
            <w:pPr>
              <w:jc w:val="center"/>
            </w:pPr>
            <w:r w:rsidRPr="00C25C64">
              <w:t>10</w:t>
            </w:r>
          </w:p>
        </w:tc>
      </w:tr>
      <w:tr w:rsidR="0098438C" w:rsidRPr="00C25C64" w14:paraId="339DCB77" w14:textId="77777777" w:rsidTr="00921DBC">
        <w:tc>
          <w:tcPr>
            <w:tcW w:w="704" w:type="dxa"/>
          </w:tcPr>
          <w:p w14:paraId="5E53897A" w14:textId="77777777" w:rsidR="0098438C" w:rsidRPr="00C25C64" w:rsidRDefault="0098438C" w:rsidP="00921DBC">
            <w:pPr>
              <w:jc w:val="center"/>
            </w:pPr>
            <w:r w:rsidRPr="00C25C64">
              <w:t>29</w:t>
            </w:r>
          </w:p>
        </w:tc>
        <w:tc>
          <w:tcPr>
            <w:tcW w:w="5353" w:type="dxa"/>
          </w:tcPr>
          <w:p w14:paraId="45CDEB48" w14:textId="77777777" w:rsidR="0098438C" w:rsidRPr="00C25C64" w:rsidRDefault="0098438C" w:rsidP="00921DBC">
            <w:r w:rsidRPr="00C25C64">
              <w:t>Prevalence of raised BP among adults aged ≥25 years (%) (female)</w:t>
            </w:r>
          </w:p>
        </w:tc>
        <w:tc>
          <w:tcPr>
            <w:tcW w:w="1168" w:type="dxa"/>
          </w:tcPr>
          <w:p w14:paraId="07C7FA75" w14:textId="77777777" w:rsidR="0098438C" w:rsidRPr="00C25C64" w:rsidRDefault="0098438C" w:rsidP="00921DBC">
            <w:pPr>
              <w:jc w:val="center"/>
            </w:pPr>
            <w:r w:rsidRPr="00C25C64">
              <w:t>17</w:t>
            </w:r>
          </w:p>
        </w:tc>
        <w:tc>
          <w:tcPr>
            <w:tcW w:w="850" w:type="dxa"/>
          </w:tcPr>
          <w:p w14:paraId="1DE0110E" w14:textId="77777777" w:rsidR="0098438C" w:rsidRPr="00C25C64" w:rsidRDefault="0098438C" w:rsidP="00921DBC">
            <w:pPr>
              <w:jc w:val="center"/>
            </w:pPr>
            <w:r w:rsidRPr="00C25C64">
              <w:t>50</w:t>
            </w:r>
          </w:p>
        </w:tc>
        <w:tc>
          <w:tcPr>
            <w:tcW w:w="941" w:type="dxa"/>
          </w:tcPr>
          <w:p w14:paraId="37FB028E" w14:textId="77777777" w:rsidR="0098438C" w:rsidRPr="00C25C64" w:rsidRDefault="0098438C" w:rsidP="00921DBC">
            <w:pPr>
              <w:jc w:val="center"/>
            </w:pPr>
            <w:r w:rsidRPr="00C25C64">
              <w:t>10</w:t>
            </w:r>
          </w:p>
        </w:tc>
      </w:tr>
      <w:tr w:rsidR="0098438C" w:rsidRPr="00C25C64" w14:paraId="5A298EE1" w14:textId="77777777" w:rsidTr="00921DBC">
        <w:tc>
          <w:tcPr>
            <w:tcW w:w="704" w:type="dxa"/>
          </w:tcPr>
          <w:p w14:paraId="479371D1" w14:textId="77777777" w:rsidR="0098438C" w:rsidRPr="00C25C64" w:rsidRDefault="0098438C" w:rsidP="00921DBC">
            <w:pPr>
              <w:jc w:val="center"/>
            </w:pPr>
            <w:r w:rsidRPr="00C25C64">
              <w:t>30</w:t>
            </w:r>
          </w:p>
        </w:tc>
        <w:tc>
          <w:tcPr>
            <w:tcW w:w="5353" w:type="dxa"/>
          </w:tcPr>
          <w:p w14:paraId="7E8233BE" w14:textId="77777777" w:rsidR="0098438C" w:rsidRPr="00C25C64" w:rsidRDefault="0098438C" w:rsidP="00921DBC">
            <w:r w:rsidRPr="00C25C64">
              <w:t>Alcohol consumption among ≥15 years (litres of pure alcohol/person/year)</w:t>
            </w:r>
          </w:p>
        </w:tc>
        <w:tc>
          <w:tcPr>
            <w:tcW w:w="1168" w:type="dxa"/>
          </w:tcPr>
          <w:p w14:paraId="6407F18A" w14:textId="77777777" w:rsidR="0098438C" w:rsidRPr="00C25C64" w:rsidRDefault="0098438C" w:rsidP="00921DBC">
            <w:pPr>
              <w:jc w:val="center"/>
            </w:pPr>
            <w:r w:rsidRPr="00C25C64">
              <w:t>0</w:t>
            </w:r>
          </w:p>
        </w:tc>
        <w:tc>
          <w:tcPr>
            <w:tcW w:w="850" w:type="dxa"/>
          </w:tcPr>
          <w:p w14:paraId="1FCA1C2B" w14:textId="77777777" w:rsidR="0098438C" w:rsidRPr="00C25C64" w:rsidRDefault="0098438C" w:rsidP="00921DBC">
            <w:pPr>
              <w:jc w:val="center"/>
            </w:pPr>
            <w:r w:rsidRPr="00C25C64">
              <w:t>10</w:t>
            </w:r>
          </w:p>
        </w:tc>
        <w:tc>
          <w:tcPr>
            <w:tcW w:w="941" w:type="dxa"/>
          </w:tcPr>
          <w:p w14:paraId="27A759B7" w14:textId="77777777" w:rsidR="0098438C" w:rsidRPr="00C25C64" w:rsidRDefault="0098438C" w:rsidP="00921DBC">
            <w:pPr>
              <w:jc w:val="center"/>
            </w:pPr>
            <w:r w:rsidRPr="00C25C64">
              <w:t>0</w:t>
            </w:r>
          </w:p>
        </w:tc>
      </w:tr>
      <w:tr w:rsidR="0098438C" w:rsidRPr="00C25C64" w14:paraId="023B399E" w14:textId="77777777" w:rsidTr="00921DBC">
        <w:tc>
          <w:tcPr>
            <w:tcW w:w="704" w:type="dxa"/>
          </w:tcPr>
          <w:p w14:paraId="075B3FEF" w14:textId="77777777" w:rsidR="0098438C" w:rsidRPr="00C25C64" w:rsidRDefault="0098438C" w:rsidP="00921DBC">
            <w:pPr>
              <w:jc w:val="center"/>
            </w:pPr>
            <w:r w:rsidRPr="00C25C64">
              <w:t>31</w:t>
            </w:r>
          </w:p>
        </w:tc>
        <w:tc>
          <w:tcPr>
            <w:tcW w:w="5353" w:type="dxa"/>
          </w:tcPr>
          <w:p w14:paraId="52B06068" w14:textId="77777777" w:rsidR="0098438C" w:rsidRPr="00C25C64" w:rsidRDefault="0098438C" w:rsidP="00921DBC">
            <w:r w:rsidRPr="00C25C64">
              <w:t>Overweight adults aged 20+ (BMI≥25) (%) (male)</w:t>
            </w:r>
          </w:p>
        </w:tc>
        <w:tc>
          <w:tcPr>
            <w:tcW w:w="1168" w:type="dxa"/>
          </w:tcPr>
          <w:p w14:paraId="536F528B" w14:textId="77777777" w:rsidR="0098438C" w:rsidRPr="00C25C64" w:rsidRDefault="0098438C" w:rsidP="00921DBC">
            <w:pPr>
              <w:jc w:val="center"/>
            </w:pPr>
            <w:r w:rsidRPr="00C25C64">
              <w:t>10</w:t>
            </w:r>
          </w:p>
        </w:tc>
        <w:tc>
          <w:tcPr>
            <w:tcW w:w="850" w:type="dxa"/>
          </w:tcPr>
          <w:p w14:paraId="70BE7363" w14:textId="77777777" w:rsidR="0098438C" w:rsidRPr="00C25C64" w:rsidRDefault="0098438C" w:rsidP="00921DBC">
            <w:pPr>
              <w:jc w:val="center"/>
            </w:pPr>
            <w:r w:rsidRPr="00C25C64">
              <w:t>60</w:t>
            </w:r>
          </w:p>
        </w:tc>
        <w:tc>
          <w:tcPr>
            <w:tcW w:w="941" w:type="dxa"/>
          </w:tcPr>
          <w:p w14:paraId="555D9573" w14:textId="77777777" w:rsidR="0098438C" w:rsidRPr="00C25C64" w:rsidRDefault="0098438C" w:rsidP="00921DBC">
            <w:pPr>
              <w:jc w:val="center"/>
            </w:pPr>
            <w:r w:rsidRPr="00C25C64">
              <w:t>10</w:t>
            </w:r>
          </w:p>
        </w:tc>
      </w:tr>
      <w:tr w:rsidR="0098438C" w:rsidRPr="00C25C64" w14:paraId="77D3F21A" w14:textId="77777777" w:rsidTr="00921DBC">
        <w:tc>
          <w:tcPr>
            <w:tcW w:w="704" w:type="dxa"/>
          </w:tcPr>
          <w:p w14:paraId="351E17E6" w14:textId="77777777" w:rsidR="0098438C" w:rsidRPr="00C25C64" w:rsidRDefault="0098438C" w:rsidP="00921DBC">
            <w:pPr>
              <w:jc w:val="center"/>
            </w:pPr>
            <w:r w:rsidRPr="00C25C64">
              <w:t>31</w:t>
            </w:r>
          </w:p>
        </w:tc>
        <w:tc>
          <w:tcPr>
            <w:tcW w:w="5353" w:type="dxa"/>
          </w:tcPr>
          <w:p w14:paraId="5E87A08E" w14:textId="77777777" w:rsidR="0098438C" w:rsidRPr="00C25C64" w:rsidRDefault="0098438C" w:rsidP="00921DBC">
            <w:r w:rsidRPr="00C25C64">
              <w:t>Overweight adults aged 20+ (BMI≥25) (%) (female)</w:t>
            </w:r>
          </w:p>
        </w:tc>
        <w:tc>
          <w:tcPr>
            <w:tcW w:w="1168" w:type="dxa"/>
          </w:tcPr>
          <w:p w14:paraId="14275BCD" w14:textId="77777777" w:rsidR="0098438C" w:rsidRPr="00C25C64" w:rsidRDefault="0098438C" w:rsidP="00921DBC">
            <w:pPr>
              <w:jc w:val="center"/>
            </w:pPr>
            <w:r w:rsidRPr="00C25C64">
              <w:t>10</w:t>
            </w:r>
          </w:p>
        </w:tc>
        <w:tc>
          <w:tcPr>
            <w:tcW w:w="850" w:type="dxa"/>
          </w:tcPr>
          <w:p w14:paraId="44F996BF" w14:textId="77777777" w:rsidR="0098438C" w:rsidRPr="00C25C64" w:rsidRDefault="0098438C" w:rsidP="00921DBC">
            <w:pPr>
              <w:jc w:val="center"/>
            </w:pPr>
            <w:r w:rsidRPr="00C25C64">
              <w:t>60</w:t>
            </w:r>
          </w:p>
        </w:tc>
        <w:tc>
          <w:tcPr>
            <w:tcW w:w="941" w:type="dxa"/>
          </w:tcPr>
          <w:p w14:paraId="3618FDF8" w14:textId="77777777" w:rsidR="0098438C" w:rsidRPr="00C25C64" w:rsidRDefault="0098438C" w:rsidP="00921DBC">
            <w:pPr>
              <w:jc w:val="center"/>
            </w:pPr>
            <w:r w:rsidRPr="00C25C64">
              <w:t>10</w:t>
            </w:r>
          </w:p>
        </w:tc>
      </w:tr>
      <w:tr w:rsidR="0098438C" w:rsidRPr="00C25C64" w14:paraId="4F6AFD9C" w14:textId="77777777" w:rsidTr="00921DBC">
        <w:tc>
          <w:tcPr>
            <w:tcW w:w="704" w:type="dxa"/>
          </w:tcPr>
          <w:p w14:paraId="18FBB593" w14:textId="77777777" w:rsidR="0098438C" w:rsidRPr="00C25C64" w:rsidRDefault="0098438C" w:rsidP="00921DBC">
            <w:pPr>
              <w:jc w:val="center"/>
            </w:pPr>
            <w:r w:rsidRPr="00C25C64">
              <w:t>32</w:t>
            </w:r>
          </w:p>
        </w:tc>
        <w:tc>
          <w:tcPr>
            <w:tcW w:w="5353" w:type="dxa"/>
          </w:tcPr>
          <w:p w14:paraId="0B71920F" w14:textId="77777777" w:rsidR="0098438C" w:rsidRPr="00C25C64" w:rsidRDefault="0098438C" w:rsidP="00921DBC">
            <w:r w:rsidRPr="00C25C64">
              <w:t>Population using improved drinking-water sources (%)</w:t>
            </w:r>
          </w:p>
        </w:tc>
        <w:tc>
          <w:tcPr>
            <w:tcW w:w="1168" w:type="dxa"/>
          </w:tcPr>
          <w:p w14:paraId="1EFD1222" w14:textId="77777777" w:rsidR="0098438C" w:rsidRPr="00C25C64" w:rsidRDefault="0098438C" w:rsidP="00921DBC">
            <w:pPr>
              <w:jc w:val="center"/>
            </w:pPr>
            <w:r w:rsidRPr="00C25C64">
              <w:t>100</w:t>
            </w:r>
          </w:p>
        </w:tc>
        <w:tc>
          <w:tcPr>
            <w:tcW w:w="850" w:type="dxa"/>
          </w:tcPr>
          <w:p w14:paraId="6DAD5D2B" w14:textId="77777777" w:rsidR="0098438C" w:rsidRPr="00C25C64" w:rsidRDefault="0098438C" w:rsidP="00921DBC">
            <w:pPr>
              <w:jc w:val="center"/>
            </w:pPr>
            <w:r w:rsidRPr="00C25C64">
              <w:t>30</w:t>
            </w:r>
          </w:p>
        </w:tc>
        <w:tc>
          <w:tcPr>
            <w:tcW w:w="941" w:type="dxa"/>
          </w:tcPr>
          <w:p w14:paraId="2EDC2B04" w14:textId="77777777" w:rsidR="0098438C" w:rsidRPr="00C25C64" w:rsidRDefault="0098438C" w:rsidP="00921DBC">
            <w:pPr>
              <w:jc w:val="center"/>
            </w:pPr>
            <w:r w:rsidRPr="00C25C64">
              <w:t>100</w:t>
            </w:r>
          </w:p>
        </w:tc>
      </w:tr>
      <w:tr w:rsidR="0098438C" w:rsidRPr="00C25C64" w14:paraId="7EBC96F0" w14:textId="77777777" w:rsidTr="00921DBC">
        <w:tc>
          <w:tcPr>
            <w:tcW w:w="704" w:type="dxa"/>
          </w:tcPr>
          <w:p w14:paraId="56903C9C" w14:textId="77777777" w:rsidR="0098438C" w:rsidRPr="00C25C64" w:rsidRDefault="0098438C" w:rsidP="00921DBC">
            <w:pPr>
              <w:jc w:val="center"/>
            </w:pPr>
            <w:r w:rsidRPr="00C25C64">
              <w:t>33</w:t>
            </w:r>
          </w:p>
        </w:tc>
        <w:tc>
          <w:tcPr>
            <w:tcW w:w="5353" w:type="dxa"/>
          </w:tcPr>
          <w:p w14:paraId="76721EEF" w14:textId="77777777" w:rsidR="0098438C" w:rsidRPr="00C25C64" w:rsidRDefault="0098438C" w:rsidP="00921DBC">
            <w:r w:rsidRPr="00C25C64">
              <w:t>Population using improved sanitation facilities (%)</w:t>
            </w:r>
          </w:p>
        </w:tc>
        <w:tc>
          <w:tcPr>
            <w:tcW w:w="1168" w:type="dxa"/>
          </w:tcPr>
          <w:p w14:paraId="1319B71B" w14:textId="77777777" w:rsidR="0098438C" w:rsidRPr="00C25C64" w:rsidRDefault="0098438C" w:rsidP="00921DBC">
            <w:pPr>
              <w:jc w:val="center"/>
            </w:pPr>
            <w:r w:rsidRPr="00C25C64">
              <w:t>100</w:t>
            </w:r>
          </w:p>
        </w:tc>
        <w:tc>
          <w:tcPr>
            <w:tcW w:w="850" w:type="dxa"/>
          </w:tcPr>
          <w:p w14:paraId="5C923916" w14:textId="77777777" w:rsidR="0098438C" w:rsidRPr="00C25C64" w:rsidRDefault="0098438C" w:rsidP="00921DBC">
            <w:pPr>
              <w:jc w:val="center"/>
            </w:pPr>
            <w:r w:rsidRPr="00C25C64">
              <w:t>30</w:t>
            </w:r>
          </w:p>
        </w:tc>
        <w:tc>
          <w:tcPr>
            <w:tcW w:w="941" w:type="dxa"/>
          </w:tcPr>
          <w:p w14:paraId="70A4D642" w14:textId="77777777" w:rsidR="0098438C" w:rsidRPr="00C25C64" w:rsidRDefault="0098438C" w:rsidP="00921DBC">
            <w:pPr>
              <w:jc w:val="center"/>
            </w:pPr>
            <w:r w:rsidRPr="00C25C64">
              <w:t>100</w:t>
            </w:r>
          </w:p>
        </w:tc>
      </w:tr>
      <w:tr w:rsidR="0098438C" w:rsidRPr="00C25C64" w14:paraId="6AC8D8D8" w14:textId="77777777" w:rsidTr="00921DBC">
        <w:tc>
          <w:tcPr>
            <w:tcW w:w="704" w:type="dxa"/>
          </w:tcPr>
          <w:p w14:paraId="23F763DC" w14:textId="77777777" w:rsidR="0098438C" w:rsidRPr="00C25C64" w:rsidRDefault="0098438C" w:rsidP="00921DBC">
            <w:pPr>
              <w:jc w:val="center"/>
            </w:pPr>
            <w:r w:rsidRPr="00C25C64">
              <w:t>34</w:t>
            </w:r>
          </w:p>
        </w:tc>
        <w:tc>
          <w:tcPr>
            <w:tcW w:w="5353" w:type="dxa"/>
          </w:tcPr>
          <w:p w14:paraId="64BEAD56" w14:textId="77777777" w:rsidR="0098438C" w:rsidRPr="00C25C64" w:rsidRDefault="0098438C" w:rsidP="00921DBC">
            <w:r w:rsidRPr="00C25C64">
              <w:t>Children aged &lt;5 years who are stunted (%)</w:t>
            </w:r>
          </w:p>
        </w:tc>
        <w:tc>
          <w:tcPr>
            <w:tcW w:w="1168" w:type="dxa"/>
          </w:tcPr>
          <w:p w14:paraId="020CA1D9" w14:textId="77777777" w:rsidR="0098438C" w:rsidRPr="00C25C64" w:rsidRDefault="0098438C" w:rsidP="00921DBC">
            <w:pPr>
              <w:jc w:val="center"/>
            </w:pPr>
            <w:r w:rsidRPr="00C25C64">
              <w:t>5</w:t>
            </w:r>
          </w:p>
        </w:tc>
        <w:tc>
          <w:tcPr>
            <w:tcW w:w="850" w:type="dxa"/>
          </w:tcPr>
          <w:p w14:paraId="39A9C0FF" w14:textId="77777777" w:rsidR="0098438C" w:rsidRPr="00C25C64" w:rsidRDefault="0098438C" w:rsidP="00921DBC">
            <w:pPr>
              <w:jc w:val="center"/>
            </w:pPr>
            <w:r w:rsidRPr="00C25C64">
              <w:t>50</w:t>
            </w:r>
          </w:p>
        </w:tc>
        <w:tc>
          <w:tcPr>
            <w:tcW w:w="941" w:type="dxa"/>
          </w:tcPr>
          <w:p w14:paraId="405DD533" w14:textId="77777777" w:rsidR="0098438C" w:rsidRPr="00C25C64" w:rsidRDefault="0098438C" w:rsidP="00921DBC">
            <w:pPr>
              <w:jc w:val="center"/>
            </w:pPr>
            <w:r w:rsidRPr="00C25C64">
              <w:t>5</w:t>
            </w:r>
          </w:p>
        </w:tc>
      </w:tr>
      <w:tr w:rsidR="0098438C" w:rsidRPr="00C25C64" w14:paraId="51E39623" w14:textId="77777777" w:rsidTr="00921DBC">
        <w:tc>
          <w:tcPr>
            <w:tcW w:w="704" w:type="dxa"/>
          </w:tcPr>
          <w:p w14:paraId="3633D613" w14:textId="77777777" w:rsidR="0098438C" w:rsidRPr="00C25C64" w:rsidRDefault="0098438C" w:rsidP="00921DBC">
            <w:pPr>
              <w:jc w:val="center"/>
            </w:pPr>
            <w:r w:rsidRPr="00C25C64">
              <w:t>35</w:t>
            </w:r>
          </w:p>
        </w:tc>
        <w:tc>
          <w:tcPr>
            <w:tcW w:w="5353" w:type="dxa"/>
          </w:tcPr>
          <w:p w14:paraId="7DA85743" w14:textId="77777777" w:rsidR="0098438C" w:rsidRPr="00C25C64" w:rsidRDefault="0098438C" w:rsidP="00921DBC">
            <w:r w:rsidRPr="00C25C64">
              <w:t xml:space="preserve">Low birth weight among </w:t>
            </w:r>
            <w:proofErr w:type="spellStart"/>
            <w:r w:rsidRPr="00C25C64">
              <w:t>newborns</w:t>
            </w:r>
            <w:proofErr w:type="spellEnd"/>
            <w:r w:rsidRPr="00C25C64">
              <w:t xml:space="preserve"> (%)</w:t>
            </w:r>
          </w:p>
        </w:tc>
        <w:tc>
          <w:tcPr>
            <w:tcW w:w="1168" w:type="dxa"/>
          </w:tcPr>
          <w:p w14:paraId="3E28A6AB" w14:textId="77777777" w:rsidR="0098438C" w:rsidRPr="00C25C64" w:rsidRDefault="0098438C" w:rsidP="00921DBC">
            <w:pPr>
              <w:jc w:val="center"/>
            </w:pPr>
            <w:r w:rsidRPr="00C25C64">
              <w:t>5</w:t>
            </w:r>
          </w:p>
        </w:tc>
        <w:tc>
          <w:tcPr>
            <w:tcW w:w="850" w:type="dxa"/>
          </w:tcPr>
          <w:p w14:paraId="388EB561" w14:textId="77777777" w:rsidR="0098438C" w:rsidRPr="00C25C64" w:rsidRDefault="0098438C" w:rsidP="00921DBC">
            <w:pPr>
              <w:jc w:val="center"/>
            </w:pPr>
            <w:r w:rsidRPr="00C25C64">
              <w:t>25</w:t>
            </w:r>
          </w:p>
        </w:tc>
        <w:tc>
          <w:tcPr>
            <w:tcW w:w="941" w:type="dxa"/>
          </w:tcPr>
          <w:p w14:paraId="55D11A1C" w14:textId="77777777" w:rsidR="0098438C" w:rsidRPr="00C25C64" w:rsidRDefault="0098438C" w:rsidP="00921DBC">
            <w:pPr>
              <w:jc w:val="center"/>
            </w:pPr>
            <w:r w:rsidRPr="00C25C64">
              <w:t>5</w:t>
            </w:r>
          </w:p>
        </w:tc>
      </w:tr>
      <w:tr w:rsidR="0098438C" w:rsidRPr="00C25C64" w14:paraId="2D157846" w14:textId="77777777" w:rsidTr="00921DBC">
        <w:tc>
          <w:tcPr>
            <w:tcW w:w="704" w:type="dxa"/>
          </w:tcPr>
          <w:p w14:paraId="2303A11F" w14:textId="77777777" w:rsidR="0098438C" w:rsidRPr="00C25C64" w:rsidRDefault="0098438C" w:rsidP="00921DBC">
            <w:pPr>
              <w:jc w:val="center"/>
            </w:pPr>
            <w:r w:rsidRPr="00C25C64">
              <w:t>36</w:t>
            </w:r>
          </w:p>
        </w:tc>
        <w:tc>
          <w:tcPr>
            <w:tcW w:w="5353" w:type="dxa"/>
          </w:tcPr>
          <w:p w14:paraId="5D48E505" w14:textId="77777777" w:rsidR="0098438C" w:rsidRPr="00C25C64" w:rsidRDefault="0098438C" w:rsidP="00921DBC">
            <w:r w:rsidRPr="00C25C64">
              <w:t>Infants exclusively breastfed for the first 6 months of life (%)</w:t>
            </w:r>
          </w:p>
        </w:tc>
        <w:tc>
          <w:tcPr>
            <w:tcW w:w="1168" w:type="dxa"/>
          </w:tcPr>
          <w:p w14:paraId="5086EAF3" w14:textId="77777777" w:rsidR="0098438C" w:rsidRPr="00C25C64" w:rsidRDefault="0098438C" w:rsidP="00921DBC">
            <w:pPr>
              <w:jc w:val="center"/>
            </w:pPr>
            <w:r w:rsidRPr="00C25C64">
              <w:t>80</w:t>
            </w:r>
          </w:p>
        </w:tc>
        <w:tc>
          <w:tcPr>
            <w:tcW w:w="850" w:type="dxa"/>
          </w:tcPr>
          <w:p w14:paraId="62F048F6" w14:textId="77777777" w:rsidR="0098438C" w:rsidRPr="00C25C64" w:rsidRDefault="0098438C" w:rsidP="00921DBC">
            <w:pPr>
              <w:jc w:val="center"/>
            </w:pPr>
            <w:r w:rsidRPr="00C25C64">
              <w:t>15</w:t>
            </w:r>
          </w:p>
        </w:tc>
        <w:tc>
          <w:tcPr>
            <w:tcW w:w="941" w:type="dxa"/>
          </w:tcPr>
          <w:p w14:paraId="372BF9A8" w14:textId="77777777" w:rsidR="0098438C" w:rsidRPr="00C25C64" w:rsidRDefault="0098438C" w:rsidP="00921DBC">
            <w:pPr>
              <w:jc w:val="center"/>
            </w:pPr>
            <w:r w:rsidRPr="00C25C64">
              <w:t>80</w:t>
            </w:r>
          </w:p>
        </w:tc>
      </w:tr>
      <w:tr w:rsidR="0098438C" w:rsidRPr="00C25C64" w14:paraId="028B297C" w14:textId="77777777" w:rsidTr="00921DBC">
        <w:tc>
          <w:tcPr>
            <w:tcW w:w="704" w:type="dxa"/>
          </w:tcPr>
          <w:p w14:paraId="2BB3F1E5" w14:textId="77777777" w:rsidR="0098438C" w:rsidRPr="00C25C64" w:rsidRDefault="0098438C" w:rsidP="00921DBC">
            <w:pPr>
              <w:jc w:val="center"/>
            </w:pPr>
            <w:r w:rsidRPr="00C25C64">
              <w:t>37</w:t>
            </w:r>
          </w:p>
        </w:tc>
        <w:tc>
          <w:tcPr>
            <w:tcW w:w="5353" w:type="dxa"/>
          </w:tcPr>
          <w:p w14:paraId="31539737" w14:textId="77777777" w:rsidR="0098438C" w:rsidRPr="00C25C64" w:rsidRDefault="0098438C" w:rsidP="00921DBC">
            <w:r w:rsidRPr="00C25C64">
              <w:t>Condom use in adults 15-49 with more than 1 sexual partner (%)</w:t>
            </w:r>
          </w:p>
        </w:tc>
        <w:tc>
          <w:tcPr>
            <w:tcW w:w="1168" w:type="dxa"/>
          </w:tcPr>
          <w:p w14:paraId="6EDCD538" w14:textId="77777777" w:rsidR="0098438C" w:rsidRPr="00C25C64" w:rsidRDefault="0098438C" w:rsidP="00921DBC">
            <w:pPr>
              <w:jc w:val="center"/>
            </w:pPr>
            <w:r w:rsidRPr="00C25C64">
              <w:t>70</w:t>
            </w:r>
          </w:p>
        </w:tc>
        <w:tc>
          <w:tcPr>
            <w:tcW w:w="850" w:type="dxa"/>
          </w:tcPr>
          <w:p w14:paraId="28ECC70C" w14:textId="77777777" w:rsidR="0098438C" w:rsidRPr="00C25C64" w:rsidRDefault="0098438C" w:rsidP="00921DBC">
            <w:pPr>
              <w:jc w:val="center"/>
            </w:pPr>
            <w:r w:rsidRPr="00C25C64">
              <w:t>40</w:t>
            </w:r>
          </w:p>
        </w:tc>
        <w:tc>
          <w:tcPr>
            <w:tcW w:w="941" w:type="dxa"/>
          </w:tcPr>
          <w:p w14:paraId="1E9CDB06" w14:textId="77777777" w:rsidR="0098438C" w:rsidRPr="00C25C64" w:rsidRDefault="0098438C" w:rsidP="00921DBC">
            <w:pPr>
              <w:jc w:val="center"/>
            </w:pPr>
            <w:r w:rsidRPr="00C25C64">
              <w:t>70</w:t>
            </w:r>
          </w:p>
        </w:tc>
      </w:tr>
      <w:tr w:rsidR="0098438C" w:rsidRPr="00C25C64" w14:paraId="16AFC462" w14:textId="77777777" w:rsidTr="00921DBC">
        <w:tc>
          <w:tcPr>
            <w:tcW w:w="704" w:type="dxa"/>
          </w:tcPr>
          <w:p w14:paraId="2FC32548" w14:textId="77777777" w:rsidR="0098438C" w:rsidRPr="00C25C64" w:rsidRDefault="0098438C" w:rsidP="00921DBC">
            <w:pPr>
              <w:jc w:val="center"/>
            </w:pPr>
            <w:r w:rsidRPr="00C25C64">
              <w:t>38</w:t>
            </w:r>
          </w:p>
        </w:tc>
        <w:tc>
          <w:tcPr>
            <w:tcW w:w="5353" w:type="dxa"/>
          </w:tcPr>
          <w:p w14:paraId="6C7A0D94" w14:textId="77777777" w:rsidR="0098438C" w:rsidRPr="00C25C64" w:rsidRDefault="0098438C" w:rsidP="00921DBC">
            <w:r w:rsidRPr="00C25C64">
              <w:t>Life expectancy at birth (years) (male)</w:t>
            </w:r>
          </w:p>
        </w:tc>
        <w:tc>
          <w:tcPr>
            <w:tcW w:w="1168" w:type="dxa"/>
          </w:tcPr>
          <w:p w14:paraId="2167D01E" w14:textId="77777777" w:rsidR="0098438C" w:rsidRPr="00C25C64" w:rsidRDefault="0098438C" w:rsidP="00921DBC">
            <w:pPr>
              <w:jc w:val="center"/>
            </w:pPr>
            <w:r w:rsidRPr="00C25C64">
              <w:t>80</w:t>
            </w:r>
          </w:p>
        </w:tc>
        <w:tc>
          <w:tcPr>
            <w:tcW w:w="850" w:type="dxa"/>
          </w:tcPr>
          <w:p w14:paraId="26A7D15D" w14:textId="77777777" w:rsidR="0098438C" w:rsidRPr="00C25C64" w:rsidRDefault="0098438C" w:rsidP="00921DBC">
            <w:pPr>
              <w:jc w:val="center"/>
            </w:pPr>
            <w:r w:rsidRPr="00C25C64">
              <w:t>60</w:t>
            </w:r>
          </w:p>
        </w:tc>
        <w:tc>
          <w:tcPr>
            <w:tcW w:w="941" w:type="dxa"/>
          </w:tcPr>
          <w:p w14:paraId="0F1794AF" w14:textId="77777777" w:rsidR="0098438C" w:rsidRPr="00C25C64" w:rsidRDefault="0098438C" w:rsidP="00921DBC">
            <w:pPr>
              <w:jc w:val="center"/>
            </w:pPr>
            <w:r w:rsidRPr="00C25C64">
              <w:t>80</w:t>
            </w:r>
          </w:p>
        </w:tc>
      </w:tr>
      <w:tr w:rsidR="0098438C" w:rsidRPr="00C25C64" w14:paraId="08CCDA92" w14:textId="77777777" w:rsidTr="00921DBC">
        <w:tc>
          <w:tcPr>
            <w:tcW w:w="704" w:type="dxa"/>
          </w:tcPr>
          <w:p w14:paraId="700DB007" w14:textId="77777777" w:rsidR="0098438C" w:rsidRPr="00C25C64" w:rsidRDefault="0098438C" w:rsidP="00921DBC">
            <w:pPr>
              <w:jc w:val="center"/>
            </w:pPr>
            <w:r w:rsidRPr="00C25C64">
              <w:t>38</w:t>
            </w:r>
          </w:p>
        </w:tc>
        <w:tc>
          <w:tcPr>
            <w:tcW w:w="5353" w:type="dxa"/>
          </w:tcPr>
          <w:p w14:paraId="5826E0DF" w14:textId="77777777" w:rsidR="0098438C" w:rsidRPr="00C25C64" w:rsidRDefault="0098438C" w:rsidP="00921DBC">
            <w:r w:rsidRPr="00C25C64">
              <w:t>Life expectancy at birth (years) (female)</w:t>
            </w:r>
          </w:p>
        </w:tc>
        <w:tc>
          <w:tcPr>
            <w:tcW w:w="1168" w:type="dxa"/>
          </w:tcPr>
          <w:p w14:paraId="668DAD3E" w14:textId="77777777" w:rsidR="0098438C" w:rsidRPr="00C25C64" w:rsidRDefault="0098438C" w:rsidP="00921DBC">
            <w:pPr>
              <w:jc w:val="center"/>
            </w:pPr>
            <w:r w:rsidRPr="00C25C64">
              <w:t>80</w:t>
            </w:r>
          </w:p>
        </w:tc>
        <w:tc>
          <w:tcPr>
            <w:tcW w:w="850" w:type="dxa"/>
          </w:tcPr>
          <w:p w14:paraId="643C0261" w14:textId="77777777" w:rsidR="0098438C" w:rsidRPr="00C25C64" w:rsidRDefault="0098438C" w:rsidP="00921DBC">
            <w:pPr>
              <w:jc w:val="center"/>
            </w:pPr>
            <w:r w:rsidRPr="00C25C64">
              <w:t>60</w:t>
            </w:r>
          </w:p>
        </w:tc>
        <w:tc>
          <w:tcPr>
            <w:tcW w:w="941" w:type="dxa"/>
          </w:tcPr>
          <w:p w14:paraId="6D3441CA" w14:textId="77777777" w:rsidR="0098438C" w:rsidRPr="00C25C64" w:rsidRDefault="0098438C" w:rsidP="00921DBC">
            <w:pPr>
              <w:jc w:val="center"/>
            </w:pPr>
            <w:r w:rsidRPr="00C25C64">
              <w:t>80</w:t>
            </w:r>
          </w:p>
        </w:tc>
      </w:tr>
      <w:tr w:rsidR="0098438C" w:rsidRPr="00C25C64" w14:paraId="4E30B85E" w14:textId="77777777" w:rsidTr="00921DBC">
        <w:tc>
          <w:tcPr>
            <w:tcW w:w="704" w:type="dxa"/>
          </w:tcPr>
          <w:p w14:paraId="35E9D401" w14:textId="77777777" w:rsidR="0098438C" w:rsidRPr="00C25C64" w:rsidRDefault="0098438C" w:rsidP="00921DBC">
            <w:pPr>
              <w:jc w:val="center"/>
            </w:pPr>
            <w:r w:rsidRPr="00C25C64">
              <w:t>39</w:t>
            </w:r>
          </w:p>
        </w:tc>
        <w:tc>
          <w:tcPr>
            <w:tcW w:w="5353" w:type="dxa"/>
          </w:tcPr>
          <w:p w14:paraId="6676F058" w14:textId="77777777" w:rsidR="0098438C" w:rsidRPr="00C25C64" w:rsidRDefault="0098438C" w:rsidP="00921DBC">
            <w:r w:rsidRPr="00C25C64">
              <w:t>Under 5 mortality rate per 1000 live births</w:t>
            </w:r>
          </w:p>
        </w:tc>
        <w:tc>
          <w:tcPr>
            <w:tcW w:w="1168" w:type="dxa"/>
          </w:tcPr>
          <w:p w14:paraId="7BEF52D5" w14:textId="77777777" w:rsidR="0098438C" w:rsidRPr="00C25C64" w:rsidRDefault="0098438C" w:rsidP="00921DBC">
            <w:pPr>
              <w:jc w:val="center"/>
            </w:pPr>
            <w:r w:rsidRPr="00C25C64">
              <w:t>5</w:t>
            </w:r>
          </w:p>
        </w:tc>
        <w:tc>
          <w:tcPr>
            <w:tcW w:w="850" w:type="dxa"/>
          </w:tcPr>
          <w:p w14:paraId="2749A0AE" w14:textId="77777777" w:rsidR="0098438C" w:rsidRPr="00C25C64" w:rsidRDefault="0098438C" w:rsidP="00921DBC">
            <w:pPr>
              <w:jc w:val="center"/>
            </w:pPr>
            <w:r w:rsidRPr="00C25C64">
              <w:t>65</w:t>
            </w:r>
          </w:p>
        </w:tc>
        <w:tc>
          <w:tcPr>
            <w:tcW w:w="941" w:type="dxa"/>
          </w:tcPr>
          <w:p w14:paraId="4EA5EAE2" w14:textId="77777777" w:rsidR="0098438C" w:rsidRPr="00C25C64" w:rsidRDefault="0098438C" w:rsidP="00921DBC">
            <w:pPr>
              <w:jc w:val="center"/>
            </w:pPr>
            <w:r w:rsidRPr="00C25C64">
              <w:t>5</w:t>
            </w:r>
          </w:p>
        </w:tc>
      </w:tr>
      <w:tr w:rsidR="0098438C" w:rsidRPr="00C25C64" w14:paraId="732A3D89" w14:textId="77777777" w:rsidTr="00921DBC">
        <w:tc>
          <w:tcPr>
            <w:tcW w:w="704" w:type="dxa"/>
          </w:tcPr>
          <w:p w14:paraId="3E1DC6F0" w14:textId="77777777" w:rsidR="0098438C" w:rsidRPr="00C25C64" w:rsidRDefault="0098438C" w:rsidP="00921DBC">
            <w:pPr>
              <w:jc w:val="center"/>
            </w:pPr>
            <w:r w:rsidRPr="00C25C64">
              <w:t>40</w:t>
            </w:r>
          </w:p>
        </w:tc>
        <w:tc>
          <w:tcPr>
            <w:tcW w:w="5353" w:type="dxa"/>
          </w:tcPr>
          <w:p w14:paraId="1765C865" w14:textId="77777777" w:rsidR="0098438C" w:rsidRPr="00C25C64" w:rsidRDefault="0098438C" w:rsidP="00921DBC">
            <w:r w:rsidRPr="00C25C64">
              <w:t>Maternal mortality ratio per 100 000 live births</w:t>
            </w:r>
          </w:p>
        </w:tc>
        <w:tc>
          <w:tcPr>
            <w:tcW w:w="1168" w:type="dxa"/>
          </w:tcPr>
          <w:p w14:paraId="36C5910D" w14:textId="77777777" w:rsidR="0098438C" w:rsidRPr="00C25C64" w:rsidRDefault="0098438C" w:rsidP="00921DBC">
            <w:pPr>
              <w:jc w:val="center"/>
            </w:pPr>
            <w:r w:rsidRPr="00C25C64">
              <w:t>11</w:t>
            </w:r>
          </w:p>
        </w:tc>
        <w:tc>
          <w:tcPr>
            <w:tcW w:w="850" w:type="dxa"/>
          </w:tcPr>
          <w:p w14:paraId="545A68B4" w14:textId="77777777" w:rsidR="0098438C" w:rsidRPr="00C25C64" w:rsidRDefault="0098438C" w:rsidP="00921DBC">
            <w:pPr>
              <w:jc w:val="center"/>
            </w:pPr>
            <w:r w:rsidRPr="00C25C64">
              <w:t>200</w:t>
            </w:r>
          </w:p>
        </w:tc>
        <w:tc>
          <w:tcPr>
            <w:tcW w:w="941" w:type="dxa"/>
          </w:tcPr>
          <w:p w14:paraId="2B6F9816" w14:textId="77777777" w:rsidR="0098438C" w:rsidRPr="00C25C64" w:rsidRDefault="0098438C" w:rsidP="00921DBC">
            <w:pPr>
              <w:jc w:val="center"/>
            </w:pPr>
            <w:r w:rsidRPr="00C25C64">
              <w:t>10</w:t>
            </w:r>
          </w:p>
        </w:tc>
      </w:tr>
      <w:tr w:rsidR="0098438C" w:rsidRPr="00C25C64" w14:paraId="219076B8" w14:textId="77777777" w:rsidTr="00921DBC">
        <w:tc>
          <w:tcPr>
            <w:tcW w:w="704" w:type="dxa"/>
          </w:tcPr>
          <w:p w14:paraId="36879DCB" w14:textId="77777777" w:rsidR="0098438C" w:rsidRPr="00C25C64" w:rsidRDefault="0098438C" w:rsidP="00921DBC">
            <w:pPr>
              <w:jc w:val="center"/>
            </w:pPr>
            <w:r w:rsidRPr="00C25C64">
              <w:t>42</w:t>
            </w:r>
          </w:p>
        </w:tc>
        <w:tc>
          <w:tcPr>
            <w:tcW w:w="5353" w:type="dxa"/>
          </w:tcPr>
          <w:p w14:paraId="0BBD3351" w14:textId="77777777" w:rsidR="0098438C" w:rsidRPr="00C25C64" w:rsidRDefault="0098438C" w:rsidP="00921DBC">
            <w:r w:rsidRPr="00C25C64">
              <w:t>TB prevalence in population (per 100 000)</w:t>
            </w:r>
          </w:p>
        </w:tc>
        <w:tc>
          <w:tcPr>
            <w:tcW w:w="1168" w:type="dxa"/>
          </w:tcPr>
          <w:p w14:paraId="7466513C" w14:textId="77777777" w:rsidR="0098438C" w:rsidRPr="00C25C64" w:rsidRDefault="0098438C" w:rsidP="00921DBC">
            <w:pPr>
              <w:jc w:val="center"/>
            </w:pPr>
            <w:r w:rsidRPr="00C25C64">
              <w:t>19</w:t>
            </w:r>
          </w:p>
        </w:tc>
        <w:tc>
          <w:tcPr>
            <w:tcW w:w="850" w:type="dxa"/>
          </w:tcPr>
          <w:p w14:paraId="14476E73" w14:textId="77777777" w:rsidR="0098438C" w:rsidRPr="00C25C64" w:rsidRDefault="0098438C" w:rsidP="00921DBC">
            <w:pPr>
              <w:jc w:val="center"/>
            </w:pPr>
            <w:r w:rsidRPr="00C25C64">
              <w:t>500</w:t>
            </w:r>
          </w:p>
        </w:tc>
        <w:tc>
          <w:tcPr>
            <w:tcW w:w="941" w:type="dxa"/>
          </w:tcPr>
          <w:p w14:paraId="1364EACD" w14:textId="77777777" w:rsidR="0098438C" w:rsidRPr="00C25C64" w:rsidRDefault="0098438C" w:rsidP="00921DBC">
            <w:pPr>
              <w:jc w:val="center"/>
            </w:pPr>
            <w:r w:rsidRPr="00C25C64">
              <w:t>20</w:t>
            </w:r>
          </w:p>
        </w:tc>
      </w:tr>
      <w:tr w:rsidR="0098438C" w:rsidRPr="00C25C64" w14:paraId="3E4470F0" w14:textId="77777777" w:rsidTr="00921DBC">
        <w:tc>
          <w:tcPr>
            <w:tcW w:w="704" w:type="dxa"/>
          </w:tcPr>
          <w:p w14:paraId="3E2725D2" w14:textId="77777777" w:rsidR="0098438C" w:rsidRPr="00C25C64" w:rsidRDefault="0098438C" w:rsidP="00921DBC">
            <w:pPr>
              <w:jc w:val="center"/>
            </w:pPr>
            <w:r w:rsidRPr="00C25C64">
              <w:t>43</w:t>
            </w:r>
          </w:p>
        </w:tc>
        <w:tc>
          <w:tcPr>
            <w:tcW w:w="5353" w:type="dxa"/>
          </w:tcPr>
          <w:p w14:paraId="7EE2ACDF" w14:textId="77777777" w:rsidR="0098438C" w:rsidRPr="00C25C64" w:rsidRDefault="0098438C" w:rsidP="00921DBC">
            <w:r w:rsidRPr="00C25C64">
              <w:t>HIV prevalence among 15-49 years old (%)</w:t>
            </w:r>
          </w:p>
        </w:tc>
        <w:tc>
          <w:tcPr>
            <w:tcW w:w="1168" w:type="dxa"/>
          </w:tcPr>
          <w:p w14:paraId="590EE112" w14:textId="77777777" w:rsidR="0098438C" w:rsidRPr="00C25C64" w:rsidRDefault="0098438C" w:rsidP="00921DBC">
            <w:pPr>
              <w:jc w:val="center"/>
            </w:pPr>
            <w:r w:rsidRPr="00C25C64">
              <w:t>0</w:t>
            </w:r>
          </w:p>
        </w:tc>
        <w:tc>
          <w:tcPr>
            <w:tcW w:w="850" w:type="dxa"/>
          </w:tcPr>
          <w:p w14:paraId="2ADD4555" w14:textId="77777777" w:rsidR="0098438C" w:rsidRPr="00C25C64" w:rsidRDefault="0098438C" w:rsidP="00921DBC">
            <w:pPr>
              <w:jc w:val="center"/>
            </w:pPr>
            <w:r w:rsidRPr="00C25C64">
              <w:t>1</w:t>
            </w:r>
          </w:p>
        </w:tc>
        <w:tc>
          <w:tcPr>
            <w:tcW w:w="941" w:type="dxa"/>
          </w:tcPr>
          <w:p w14:paraId="05B9A6E6" w14:textId="77777777" w:rsidR="0098438C" w:rsidRPr="00C25C64" w:rsidRDefault="0098438C" w:rsidP="00921DBC">
            <w:pPr>
              <w:jc w:val="center"/>
            </w:pPr>
            <w:r w:rsidRPr="00C25C64">
              <w:t>0</w:t>
            </w:r>
          </w:p>
        </w:tc>
      </w:tr>
      <w:tr w:rsidR="0098438C" w:rsidRPr="00C25C64" w14:paraId="37404959" w14:textId="77777777" w:rsidTr="00921DBC">
        <w:tc>
          <w:tcPr>
            <w:tcW w:w="704" w:type="dxa"/>
          </w:tcPr>
          <w:p w14:paraId="62AD878B" w14:textId="77777777" w:rsidR="0098438C" w:rsidRPr="00C25C64" w:rsidRDefault="0098438C" w:rsidP="00921DBC">
            <w:pPr>
              <w:jc w:val="center"/>
            </w:pPr>
            <w:r w:rsidRPr="00C25C64">
              <w:t>45</w:t>
            </w:r>
          </w:p>
        </w:tc>
        <w:tc>
          <w:tcPr>
            <w:tcW w:w="5353" w:type="dxa"/>
          </w:tcPr>
          <w:p w14:paraId="3635CFF7" w14:textId="77777777" w:rsidR="0098438C" w:rsidRPr="00C25C64" w:rsidRDefault="0098438C" w:rsidP="00921DBC">
            <w:r w:rsidRPr="00C25C64">
              <w:t>Adolescent fertility rate for women 15-19 years (per 1000)</w:t>
            </w:r>
          </w:p>
        </w:tc>
        <w:tc>
          <w:tcPr>
            <w:tcW w:w="1168" w:type="dxa"/>
          </w:tcPr>
          <w:p w14:paraId="497802DB" w14:textId="77777777" w:rsidR="0098438C" w:rsidRPr="00C25C64" w:rsidRDefault="0098438C" w:rsidP="00921DBC">
            <w:pPr>
              <w:jc w:val="center"/>
            </w:pPr>
            <w:r w:rsidRPr="00C25C64">
              <w:t>10</w:t>
            </w:r>
          </w:p>
        </w:tc>
        <w:tc>
          <w:tcPr>
            <w:tcW w:w="850" w:type="dxa"/>
          </w:tcPr>
          <w:p w14:paraId="1C127A61" w14:textId="77777777" w:rsidR="0098438C" w:rsidRPr="00C25C64" w:rsidRDefault="0098438C" w:rsidP="00921DBC">
            <w:pPr>
              <w:jc w:val="center"/>
            </w:pPr>
            <w:r w:rsidRPr="00C25C64">
              <w:t>100</w:t>
            </w:r>
          </w:p>
        </w:tc>
        <w:tc>
          <w:tcPr>
            <w:tcW w:w="941" w:type="dxa"/>
          </w:tcPr>
          <w:p w14:paraId="0BEDA785" w14:textId="77777777" w:rsidR="0098438C" w:rsidRPr="00C25C64" w:rsidRDefault="0098438C" w:rsidP="00921DBC">
            <w:pPr>
              <w:jc w:val="center"/>
            </w:pPr>
            <w:r w:rsidRPr="00C25C64">
              <w:t>10</w:t>
            </w:r>
          </w:p>
        </w:tc>
      </w:tr>
      <w:tr w:rsidR="0098438C" w:rsidRPr="00C25C64" w14:paraId="5B3BF0F7" w14:textId="77777777" w:rsidTr="00921DBC">
        <w:tc>
          <w:tcPr>
            <w:tcW w:w="704" w:type="dxa"/>
          </w:tcPr>
          <w:p w14:paraId="384A9F5E" w14:textId="77777777" w:rsidR="0098438C" w:rsidRPr="00C25C64" w:rsidRDefault="0098438C" w:rsidP="00921DBC">
            <w:pPr>
              <w:jc w:val="center"/>
            </w:pPr>
            <w:r w:rsidRPr="00C25C64">
              <w:t>46</w:t>
            </w:r>
          </w:p>
        </w:tc>
        <w:tc>
          <w:tcPr>
            <w:tcW w:w="5353" w:type="dxa"/>
          </w:tcPr>
          <w:p w14:paraId="21D0B04B" w14:textId="77777777" w:rsidR="0098438C" w:rsidRPr="00C25C64" w:rsidRDefault="0098438C" w:rsidP="00921DBC">
            <w:r w:rsidRPr="00C25C64">
              <w:t>Out-of-pocket as % of total health expenditure (THE)</w:t>
            </w:r>
          </w:p>
        </w:tc>
        <w:tc>
          <w:tcPr>
            <w:tcW w:w="1168" w:type="dxa"/>
          </w:tcPr>
          <w:p w14:paraId="5E07EA3C" w14:textId="77777777" w:rsidR="0098438C" w:rsidRPr="00C25C64" w:rsidRDefault="0098438C" w:rsidP="00921DBC">
            <w:pPr>
              <w:jc w:val="center"/>
            </w:pPr>
            <w:r w:rsidRPr="00C25C64">
              <w:t>20</w:t>
            </w:r>
          </w:p>
        </w:tc>
        <w:tc>
          <w:tcPr>
            <w:tcW w:w="850" w:type="dxa"/>
          </w:tcPr>
          <w:p w14:paraId="70B1FA74" w14:textId="77777777" w:rsidR="0098438C" w:rsidRPr="00C25C64" w:rsidRDefault="0098438C" w:rsidP="00921DBC">
            <w:pPr>
              <w:jc w:val="center"/>
            </w:pPr>
            <w:r w:rsidRPr="00C25C64">
              <w:t>60</w:t>
            </w:r>
          </w:p>
        </w:tc>
        <w:tc>
          <w:tcPr>
            <w:tcW w:w="941" w:type="dxa"/>
          </w:tcPr>
          <w:p w14:paraId="76E21B3D" w14:textId="77777777" w:rsidR="0098438C" w:rsidRPr="00C25C64" w:rsidRDefault="0098438C" w:rsidP="00921DBC">
            <w:pPr>
              <w:jc w:val="center"/>
            </w:pPr>
            <w:r w:rsidRPr="00C25C64">
              <w:t>20</w:t>
            </w:r>
          </w:p>
        </w:tc>
      </w:tr>
    </w:tbl>
    <w:p w14:paraId="01DD3D4F" w14:textId="77777777" w:rsidR="00C00111" w:rsidRPr="006A42D2" w:rsidRDefault="00C00111" w:rsidP="00C00111">
      <w:pPr>
        <w:rPr>
          <w:b/>
          <w:u w:val="single"/>
        </w:rPr>
      </w:pPr>
      <w:r w:rsidRPr="006A42D2">
        <w:rPr>
          <w:b/>
          <w:u w:val="single"/>
        </w:rPr>
        <w:lastRenderedPageBreak/>
        <w:t>A framework for measuring and monitoring the coverage of health services:</w:t>
      </w:r>
    </w:p>
    <w:p w14:paraId="1F85B7AD" w14:textId="77777777" w:rsidR="00C00111" w:rsidRDefault="00C00111" w:rsidP="00C00111"/>
    <w:tbl>
      <w:tblPr>
        <w:tblStyle w:val="TableGrid"/>
        <w:tblW w:w="0" w:type="auto"/>
        <w:tblLook w:val="04A0" w:firstRow="1" w:lastRow="0" w:firstColumn="1" w:lastColumn="0" w:noHBand="0" w:noVBand="1"/>
      </w:tblPr>
      <w:tblGrid>
        <w:gridCol w:w="1269"/>
        <w:gridCol w:w="1221"/>
        <w:gridCol w:w="1273"/>
        <w:gridCol w:w="1211"/>
        <w:gridCol w:w="1260"/>
        <w:gridCol w:w="1234"/>
        <w:gridCol w:w="1774"/>
      </w:tblGrid>
      <w:tr w:rsidR="00C00111" w:rsidRPr="00C00111" w14:paraId="610760F5" w14:textId="77777777" w:rsidTr="00F36F01">
        <w:tc>
          <w:tcPr>
            <w:tcW w:w="1319" w:type="dxa"/>
            <w:vMerge w:val="restart"/>
          </w:tcPr>
          <w:p w14:paraId="67E42642" w14:textId="77777777" w:rsidR="00C00111" w:rsidRPr="00C00111" w:rsidRDefault="00C00111" w:rsidP="00F36F01">
            <w:pPr>
              <w:rPr>
                <w:b/>
                <w:sz w:val="16"/>
                <w:szCs w:val="16"/>
              </w:rPr>
            </w:pPr>
            <w:r w:rsidRPr="00C00111">
              <w:rPr>
                <w:b/>
                <w:sz w:val="16"/>
                <w:szCs w:val="16"/>
              </w:rPr>
              <w:t>Examples of Priority Health Conditions</w:t>
            </w:r>
          </w:p>
        </w:tc>
        <w:tc>
          <w:tcPr>
            <w:tcW w:w="6602" w:type="dxa"/>
            <w:gridSpan w:val="5"/>
          </w:tcPr>
          <w:p w14:paraId="369C8FF0" w14:textId="77777777" w:rsidR="00C00111" w:rsidRPr="00C00111" w:rsidRDefault="00C00111" w:rsidP="00F36F01">
            <w:pPr>
              <w:rPr>
                <w:b/>
                <w:sz w:val="16"/>
                <w:szCs w:val="16"/>
              </w:rPr>
            </w:pPr>
            <w:r w:rsidRPr="00C00111">
              <w:rPr>
                <w:b/>
                <w:sz w:val="16"/>
                <w:szCs w:val="16"/>
              </w:rPr>
              <w:t>Levels of health systems/service delivery</w:t>
            </w:r>
          </w:p>
        </w:tc>
        <w:tc>
          <w:tcPr>
            <w:tcW w:w="1321" w:type="dxa"/>
          </w:tcPr>
          <w:p w14:paraId="2F4ABB7C" w14:textId="77777777" w:rsidR="00C00111" w:rsidRPr="00C00111" w:rsidRDefault="00C00111" w:rsidP="00F36F01">
            <w:pPr>
              <w:rPr>
                <w:sz w:val="16"/>
                <w:szCs w:val="16"/>
              </w:rPr>
            </w:pPr>
          </w:p>
        </w:tc>
      </w:tr>
      <w:tr w:rsidR="00C00111" w:rsidRPr="00C00111" w14:paraId="437CC2B4" w14:textId="77777777" w:rsidTr="00F36F01">
        <w:tc>
          <w:tcPr>
            <w:tcW w:w="1319" w:type="dxa"/>
            <w:vMerge/>
          </w:tcPr>
          <w:p w14:paraId="731F79D5" w14:textId="77777777" w:rsidR="00C00111" w:rsidRPr="00C00111" w:rsidRDefault="00C00111" w:rsidP="00F36F01">
            <w:pPr>
              <w:rPr>
                <w:b/>
                <w:sz w:val="16"/>
                <w:szCs w:val="16"/>
              </w:rPr>
            </w:pPr>
          </w:p>
        </w:tc>
        <w:tc>
          <w:tcPr>
            <w:tcW w:w="1320" w:type="dxa"/>
          </w:tcPr>
          <w:p w14:paraId="1991D0A0" w14:textId="77777777" w:rsidR="00C00111" w:rsidRPr="00C00111" w:rsidRDefault="00C00111" w:rsidP="00F36F01">
            <w:pPr>
              <w:rPr>
                <w:b/>
                <w:sz w:val="16"/>
                <w:szCs w:val="16"/>
              </w:rPr>
            </w:pPr>
            <w:r w:rsidRPr="00C00111">
              <w:rPr>
                <w:b/>
                <w:sz w:val="16"/>
                <w:szCs w:val="16"/>
              </w:rPr>
              <w:t>Non-personal</w:t>
            </w:r>
          </w:p>
        </w:tc>
        <w:tc>
          <w:tcPr>
            <w:tcW w:w="1320" w:type="dxa"/>
          </w:tcPr>
          <w:p w14:paraId="09FD4180" w14:textId="77777777" w:rsidR="00C00111" w:rsidRPr="00C00111" w:rsidRDefault="00C00111" w:rsidP="00F36F01">
            <w:pPr>
              <w:rPr>
                <w:b/>
                <w:sz w:val="16"/>
                <w:szCs w:val="16"/>
              </w:rPr>
            </w:pPr>
            <w:r w:rsidRPr="00C00111">
              <w:rPr>
                <w:b/>
                <w:sz w:val="16"/>
                <w:szCs w:val="16"/>
              </w:rPr>
              <w:t>Community based</w:t>
            </w:r>
          </w:p>
        </w:tc>
        <w:tc>
          <w:tcPr>
            <w:tcW w:w="1320" w:type="dxa"/>
          </w:tcPr>
          <w:p w14:paraId="53C687E4" w14:textId="77777777" w:rsidR="00C00111" w:rsidRPr="00C00111" w:rsidRDefault="00C00111" w:rsidP="00F36F01">
            <w:pPr>
              <w:rPr>
                <w:b/>
                <w:sz w:val="16"/>
                <w:szCs w:val="16"/>
              </w:rPr>
            </w:pPr>
            <w:r w:rsidRPr="00C00111">
              <w:rPr>
                <w:b/>
                <w:sz w:val="16"/>
                <w:szCs w:val="16"/>
              </w:rPr>
              <w:t>Primary (facility)</w:t>
            </w:r>
          </w:p>
        </w:tc>
        <w:tc>
          <w:tcPr>
            <w:tcW w:w="1321" w:type="dxa"/>
          </w:tcPr>
          <w:p w14:paraId="02581F1B" w14:textId="77777777" w:rsidR="00C00111" w:rsidRPr="00C00111" w:rsidRDefault="00C00111" w:rsidP="00F36F01">
            <w:pPr>
              <w:rPr>
                <w:b/>
                <w:sz w:val="16"/>
                <w:szCs w:val="16"/>
              </w:rPr>
            </w:pPr>
            <w:r w:rsidRPr="00C00111">
              <w:rPr>
                <w:b/>
                <w:sz w:val="16"/>
                <w:szCs w:val="16"/>
              </w:rPr>
              <w:t>Secondary (hospital)</w:t>
            </w:r>
          </w:p>
        </w:tc>
        <w:tc>
          <w:tcPr>
            <w:tcW w:w="1321" w:type="dxa"/>
          </w:tcPr>
          <w:p w14:paraId="09AE0A28" w14:textId="77777777" w:rsidR="00C00111" w:rsidRPr="00C00111" w:rsidRDefault="00C00111" w:rsidP="00F36F01">
            <w:pPr>
              <w:rPr>
                <w:b/>
                <w:sz w:val="16"/>
                <w:szCs w:val="16"/>
              </w:rPr>
            </w:pPr>
            <w:r w:rsidRPr="00C00111">
              <w:rPr>
                <w:b/>
                <w:sz w:val="16"/>
                <w:szCs w:val="16"/>
              </w:rPr>
              <w:t>Tertiary (hospital)</w:t>
            </w:r>
          </w:p>
        </w:tc>
        <w:tc>
          <w:tcPr>
            <w:tcW w:w="1321" w:type="dxa"/>
          </w:tcPr>
          <w:p w14:paraId="74C84E9D" w14:textId="77777777" w:rsidR="00C00111" w:rsidRPr="00C00111" w:rsidRDefault="00C00111" w:rsidP="00F36F01">
            <w:pPr>
              <w:rPr>
                <w:sz w:val="16"/>
                <w:szCs w:val="16"/>
              </w:rPr>
            </w:pPr>
          </w:p>
        </w:tc>
      </w:tr>
      <w:tr w:rsidR="00C00111" w:rsidRPr="00C00111" w14:paraId="0D193817" w14:textId="77777777" w:rsidTr="00F36F01">
        <w:trPr>
          <w:trHeight w:val="70"/>
        </w:trPr>
        <w:tc>
          <w:tcPr>
            <w:tcW w:w="1319" w:type="dxa"/>
          </w:tcPr>
          <w:p w14:paraId="244650AE" w14:textId="77777777" w:rsidR="00C00111" w:rsidRPr="00C00111" w:rsidRDefault="00C00111" w:rsidP="00F36F01">
            <w:pPr>
              <w:rPr>
                <w:b/>
                <w:sz w:val="16"/>
                <w:szCs w:val="16"/>
              </w:rPr>
            </w:pPr>
            <w:r w:rsidRPr="00C00111">
              <w:rPr>
                <w:b/>
                <w:sz w:val="16"/>
                <w:szCs w:val="16"/>
              </w:rPr>
              <w:t>NCD</w:t>
            </w:r>
          </w:p>
        </w:tc>
        <w:tc>
          <w:tcPr>
            <w:tcW w:w="1320" w:type="dxa"/>
            <w:vMerge w:val="restart"/>
          </w:tcPr>
          <w:p w14:paraId="3891DC28" w14:textId="77777777" w:rsidR="00C00111" w:rsidRPr="00C00111" w:rsidRDefault="00C00111" w:rsidP="00F36F01">
            <w:pPr>
              <w:rPr>
                <w:color w:val="002060"/>
                <w:sz w:val="16"/>
                <w:szCs w:val="16"/>
              </w:rPr>
            </w:pPr>
            <w:r w:rsidRPr="00C00111">
              <w:rPr>
                <w:noProof/>
                <w:sz w:val="16"/>
                <w:szCs w:val="16"/>
                <w:lang w:eastAsia="en-NZ"/>
              </w:rPr>
              <mc:AlternateContent>
                <mc:Choice Requires="wps">
                  <w:drawing>
                    <wp:anchor distT="0" distB="0" distL="114300" distR="114300" simplePos="0" relativeHeight="251666432" behindDoc="0" locked="0" layoutInCell="1" allowOverlap="1" wp14:anchorId="5EEC154E" wp14:editId="21FA3B10">
                      <wp:simplePos x="0" y="0"/>
                      <wp:positionH relativeFrom="column">
                        <wp:posOffset>291464</wp:posOffset>
                      </wp:positionH>
                      <wp:positionV relativeFrom="paragraph">
                        <wp:posOffset>1214120</wp:posOffset>
                      </wp:positionV>
                      <wp:extent cx="3171825" cy="484632"/>
                      <wp:effectExtent l="0" t="19050" r="47625" b="29845"/>
                      <wp:wrapNone/>
                      <wp:docPr id="63" name="Right Arrow 63"/>
                      <wp:cNvGraphicFramePr/>
                      <a:graphic xmlns:a="http://schemas.openxmlformats.org/drawingml/2006/main">
                        <a:graphicData uri="http://schemas.microsoft.com/office/word/2010/wordprocessingShape">
                          <wps:wsp>
                            <wps:cNvSpPr/>
                            <wps:spPr>
                              <a:xfrm>
                                <a:off x="0" y="0"/>
                                <a:ext cx="3171825"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626113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3" o:spid="_x0000_s1026" type="#_x0000_t13" style="position:absolute;margin-left:22.95pt;margin-top:95.6pt;width:249.75pt;height:38.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" adj="19950" fillcolor="#4f81bd [3204]" strokecolor="#243f60 [1604]" strokeweight="2pt"/>
                  </w:pict>
                </mc:Fallback>
              </mc:AlternateContent>
            </w:r>
            <w:r w:rsidRPr="00C00111">
              <w:rPr>
                <w:noProof/>
                <w:sz w:val="16"/>
                <w:szCs w:val="16"/>
                <w:lang w:eastAsia="en-NZ"/>
              </w:rPr>
              <mc:AlternateContent>
                <mc:Choice Requires="wps">
                  <w:drawing>
                    <wp:anchor distT="0" distB="0" distL="114300" distR="114300" simplePos="0" relativeHeight="251665408" behindDoc="0" locked="0" layoutInCell="1" allowOverlap="1" wp14:anchorId="17B8939B" wp14:editId="1F035D07">
                      <wp:simplePos x="0" y="0"/>
                      <wp:positionH relativeFrom="column">
                        <wp:posOffset>196214</wp:posOffset>
                      </wp:positionH>
                      <wp:positionV relativeFrom="paragraph">
                        <wp:posOffset>99695</wp:posOffset>
                      </wp:positionV>
                      <wp:extent cx="3267075" cy="484632"/>
                      <wp:effectExtent l="0" t="19050" r="47625" b="29845"/>
                      <wp:wrapNone/>
                      <wp:docPr id="64" name="Right Arrow 64"/>
                      <wp:cNvGraphicFramePr/>
                      <a:graphic xmlns:a="http://schemas.openxmlformats.org/drawingml/2006/main">
                        <a:graphicData uri="http://schemas.microsoft.com/office/word/2010/wordprocessingShape">
                          <wps:wsp>
                            <wps:cNvSpPr/>
                            <wps:spPr>
                              <a:xfrm>
                                <a:off x="0" y="0"/>
                                <a:ext cx="3267075"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5016F1" id="Right Arrow 64" o:spid="_x0000_s1026" type="#_x0000_t13" style="position:absolute;margin-left:15.45pt;margin-top:7.85pt;width:257.25pt;height:38.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" adj="19998" fillcolor="#4f81bd [3204]" strokecolor="#243f60 [1604]" strokeweight="2pt"/>
                  </w:pict>
                </mc:Fallback>
              </mc:AlternateContent>
            </w:r>
            <w:r w:rsidRPr="00C00111">
              <w:rPr>
                <w:noProof/>
                <w:color w:val="002060"/>
                <w:sz w:val="16"/>
                <w:szCs w:val="16"/>
                <w:lang w:eastAsia="en-NZ"/>
              </w:rPr>
              <mc:AlternateContent>
                <mc:Choice Requires="wps">
                  <w:drawing>
                    <wp:anchor distT="0" distB="0" distL="114300" distR="114300" simplePos="0" relativeHeight="251660288" behindDoc="0" locked="0" layoutInCell="1" allowOverlap="1" wp14:anchorId="5F14A677" wp14:editId="364303AA">
                      <wp:simplePos x="0" y="0"/>
                      <wp:positionH relativeFrom="column">
                        <wp:posOffset>295910</wp:posOffset>
                      </wp:positionH>
                      <wp:positionV relativeFrom="paragraph">
                        <wp:posOffset>175895</wp:posOffset>
                      </wp:positionV>
                      <wp:extent cx="0" cy="2209800"/>
                      <wp:effectExtent l="95250" t="0" r="114300" b="57150"/>
                      <wp:wrapNone/>
                      <wp:docPr id="1" name="Straight Arrow Connector 1"/>
                      <wp:cNvGraphicFramePr/>
                      <a:graphic xmlns:a="http://schemas.openxmlformats.org/drawingml/2006/main">
                        <a:graphicData uri="http://schemas.microsoft.com/office/word/2010/wordprocessingShape">
                          <wps:wsp>
                            <wps:cNvCnPr/>
                            <wps:spPr>
                              <a:xfrm>
                                <a:off x="0" y="0"/>
                                <a:ext cx="0" cy="2209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18B4A0" id="_x0000_t32" coordsize="21600,21600" o:spt="32" o:oned="t" path="m,l21600,21600e" filled="f">
                      <v:path arrowok="t" fillok="f" o:connecttype="none"/>
                      <o:lock v:ext="edit" shapetype="t"/>
                    </v:shapetype>
                    <v:shape id="Straight Arrow Connector 1" o:spid="_x0000_s1026" type="#_x0000_t32" style="position:absolute;margin-left:23.3pt;margin-top:13.85pt;width:0;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" strokecolor="#4579b8 [3044]">
                      <v:stroke endarrow="open"/>
                    </v:shape>
                  </w:pict>
                </mc:Fallback>
              </mc:AlternateContent>
            </w:r>
          </w:p>
        </w:tc>
        <w:tc>
          <w:tcPr>
            <w:tcW w:w="1320" w:type="dxa"/>
            <w:vMerge w:val="restart"/>
          </w:tcPr>
          <w:p w14:paraId="4EB7C62B" w14:textId="77777777" w:rsidR="00C00111" w:rsidRPr="00C00111" w:rsidRDefault="00C00111" w:rsidP="00F36F01">
            <w:pPr>
              <w:rPr>
                <w:sz w:val="16"/>
                <w:szCs w:val="16"/>
              </w:rPr>
            </w:pPr>
            <w:r w:rsidRPr="00C00111">
              <w:rPr>
                <w:noProof/>
                <w:sz w:val="16"/>
                <w:szCs w:val="16"/>
                <w:lang w:eastAsia="en-NZ"/>
              </w:rPr>
              <mc:AlternateContent>
                <mc:Choice Requires="wps">
                  <w:drawing>
                    <wp:anchor distT="0" distB="0" distL="114300" distR="114300" simplePos="0" relativeHeight="251661312" behindDoc="0" locked="0" layoutInCell="1" allowOverlap="1" wp14:anchorId="43F061D5" wp14:editId="77E5F062">
                      <wp:simplePos x="0" y="0"/>
                      <wp:positionH relativeFrom="column">
                        <wp:posOffset>309245</wp:posOffset>
                      </wp:positionH>
                      <wp:positionV relativeFrom="paragraph">
                        <wp:posOffset>233045</wp:posOffset>
                      </wp:positionV>
                      <wp:extent cx="0" cy="2152650"/>
                      <wp:effectExtent l="95250" t="0" r="76200" b="57150"/>
                      <wp:wrapNone/>
                      <wp:docPr id="65" name="Straight Arrow Connector 65"/>
                      <wp:cNvGraphicFramePr/>
                      <a:graphic xmlns:a="http://schemas.openxmlformats.org/drawingml/2006/main">
                        <a:graphicData uri="http://schemas.microsoft.com/office/word/2010/wordprocessingShape">
                          <wps:wsp>
                            <wps:cNvCnPr/>
                            <wps:spPr>
                              <a:xfrm>
                                <a:off x="0" y="0"/>
                                <a:ext cx="0" cy="2152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37152B" id="Straight Arrow Connector 65" o:spid="_x0000_s1026" type="#_x0000_t32" style="position:absolute;margin-left:24.35pt;margin-top:18.35pt;width:0;height: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" strokecolor="#4579b8 [3044]">
                      <v:stroke endarrow="open"/>
                    </v:shape>
                  </w:pict>
                </mc:Fallback>
              </mc:AlternateContent>
            </w:r>
          </w:p>
        </w:tc>
        <w:tc>
          <w:tcPr>
            <w:tcW w:w="1320" w:type="dxa"/>
            <w:vMerge w:val="restart"/>
          </w:tcPr>
          <w:p w14:paraId="7B3A3F14" w14:textId="77777777" w:rsidR="00C00111" w:rsidRPr="00C00111" w:rsidRDefault="00C00111" w:rsidP="00F36F01">
            <w:pPr>
              <w:rPr>
                <w:sz w:val="16"/>
                <w:szCs w:val="16"/>
              </w:rPr>
            </w:pPr>
            <w:r w:rsidRPr="00C00111">
              <w:rPr>
                <w:noProof/>
                <w:sz w:val="16"/>
                <w:szCs w:val="16"/>
                <w:lang w:eastAsia="en-NZ"/>
              </w:rPr>
              <mc:AlternateContent>
                <mc:Choice Requires="wps">
                  <w:drawing>
                    <wp:anchor distT="0" distB="0" distL="114300" distR="114300" simplePos="0" relativeHeight="251662336" behindDoc="0" locked="0" layoutInCell="1" allowOverlap="1" wp14:anchorId="4B43CECB" wp14:editId="036130DE">
                      <wp:simplePos x="0" y="0"/>
                      <wp:positionH relativeFrom="column">
                        <wp:posOffset>253365</wp:posOffset>
                      </wp:positionH>
                      <wp:positionV relativeFrom="paragraph">
                        <wp:posOffset>194945</wp:posOffset>
                      </wp:positionV>
                      <wp:extent cx="0" cy="2152650"/>
                      <wp:effectExtent l="95250" t="0" r="76200" b="57150"/>
                      <wp:wrapNone/>
                      <wp:docPr id="66" name="Straight Arrow Connector 66"/>
                      <wp:cNvGraphicFramePr/>
                      <a:graphic xmlns:a="http://schemas.openxmlformats.org/drawingml/2006/main">
                        <a:graphicData uri="http://schemas.microsoft.com/office/word/2010/wordprocessingShape">
                          <wps:wsp>
                            <wps:cNvCnPr/>
                            <wps:spPr>
                              <a:xfrm>
                                <a:off x="0" y="0"/>
                                <a:ext cx="0" cy="21526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ADDC1D3" id="Straight Arrow Connector 66" o:spid="_x0000_s1026" type="#_x0000_t32" style="position:absolute;margin-left:19.95pt;margin-top:15.35pt;width:0;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" strokecolor="#5b9bd5" strokeweight=".5pt">
                      <v:stroke endarrow="open" joinstyle="miter"/>
                    </v:shape>
                  </w:pict>
                </mc:Fallback>
              </mc:AlternateContent>
            </w:r>
          </w:p>
        </w:tc>
        <w:tc>
          <w:tcPr>
            <w:tcW w:w="1321" w:type="dxa"/>
            <w:vMerge w:val="restart"/>
          </w:tcPr>
          <w:p w14:paraId="0492CBD8" w14:textId="77777777" w:rsidR="00C00111" w:rsidRPr="00C00111" w:rsidRDefault="00C00111" w:rsidP="00F36F01">
            <w:pPr>
              <w:rPr>
                <w:sz w:val="16"/>
                <w:szCs w:val="16"/>
              </w:rPr>
            </w:pPr>
            <w:r w:rsidRPr="00C00111">
              <w:rPr>
                <w:noProof/>
                <w:sz w:val="16"/>
                <w:szCs w:val="16"/>
                <w:lang w:eastAsia="en-NZ"/>
              </w:rPr>
              <mc:AlternateContent>
                <mc:Choice Requires="wps">
                  <w:drawing>
                    <wp:anchor distT="0" distB="0" distL="114300" distR="114300" simplePos="0" relativeHeight="251663360" behindDoc="0" locked="0" layoutInCell="1" allowOverlap="1" wp14:anchorId="429C7670" wp14:editId="07786C99">
                      <wp:simplePos x="0" y="0"/>
                      <wp:positionH relativeFrom="column">
                        <wp:posOffset>316230</wp:posOffset>
                      </wp:positionH>
                      <wp:positionV relativeFrom="paragraph">
                        <wp:posOffset>194945</wp:posOffset>
                      </wp:positionV>
                      <wp:extent cx="0" cy="2152650"/>
                      <wp:effectExtent l="95250" t="0" r="76200" b="57150"/>
                      <wp:wrapNone/>
                      <wp:docPr id="4" name="Straight Arrow Connector 4"/>
                      <wp:cNvGraphicFramePr/>
                      <a:graphic xmlns:a="http://schemas.openxmlformats.org/drawingml/2006/main">
                        <a:graphicData uri="http://schemas.microsoft.com/office/word/2010/wordprocessingShape">
                          <wps:wsp>
                            <wps:cNvCnPr/>
                            <wps:spPr>
                              <a:xfrm>
                                <a:off x="0" y="0"/>
                                <a:ext cx="0" cy="21526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FA83BB7" id="Straight Arrow Connector 4" o:spid="_x0000_s1026" type="#_x0000_t32" style="position:absolute;margin-left:24.9pt;margin-top:15.35pt;width:0;height:1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" strokecolor="#5b9bd5" strokeweight=".5pt">
                      <v:stroke endarrow="open" joinstyle="miter"/>
                    </v:shape>
                  </w:pict>
                </mc:Fallback>
              </mc:AlternateContent>
            </w:r>
          </w:p>
        </w:tc>
        <w:tc>
          <w:tcPr>
            <w:tcW w:w="1321" w:type="dxa"/>
            <w:vMerge w:val="restart"/>
          </w:tcPr>
          <w:p w14:paraId="0EA2CE66" w14:textId="77777777" w:rsidR="00C00111" w:rsidRPr="00C00111" w:rsidRDefault="00C00111" w:rsidP="00F36F01">
            <w:pPr>
              <w:rPr>
                <w:sz w:val="16"/>
                <w:szCs w:val="16"/>
              </w:rPr>
            </w:pPr>
            <w:r w:rsidRPr="00C00111">
              <w:rPr>
                <w:noProof/>
                <w:sz w:val="16"/>
                <w:szCs w:val="16"/>
                <w:lang w:eastAsia="en-NZ"/>
              </w:rPr>
              <mc:AlternateContent>
                <mc:Choice Requires="wps">
                  <w:drawing>
                    <wp:anchor distT="0" distB="0" distL="114300" distR="114300" simplePos="0" relativeHeight="251664384" behindDoc="0" locked="0" layoutInCell="1" allowOverlap="1" wp14:anchorId="31EAEF1E" wp14:editId="1CE41AF5">
                      <wp:simplePos x="0" y="0"/>
                      <wp:positionH relativeFrom="column">
                        <wp:posOffset>322580</wp:posOffset>
                      </wp:positionH>
                      <wp:positionV relativeFrom="paragraph">
                        <wp:posOffset>204470</wp:posOffset>
                      </wp:positionV>
                      <wp:extent cx="0" cy="2152650"/>
                      <wp:effectExtent l="95250" t="0" r="76200" b="57150"/>
                      <wp:wrapNone/>
                      <wp:docPr id="5" name="Straight Arrow Connector 5"/>
                      <wp:cNvGraphicFramePr/>
                      <a:graphic xmlns:a="http://schemas.openxmlformats.org/drawingml/2006/main">
                        <a:graphicData uri="http://schemas.microsoft.com/office/word/2010/wordprocessingShape">
                          <wps:wsp>
                            <wps:cNvCnPr/>
                            <wps:spPr>
                              <a:xfrm>
                                <a:off x="0" y="0"/>
                                <a:ext cx="0" cy="21526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5184E0" id="Straight Arrow Connector 5" o:spid="_x0000_s1026" type="#_x0000_t32" style="position:absolute;margin-left:25.4pt;margin-top:16.1pt;width:0;height:1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" strokecolor="#5b9bd5" strokeweight=".5pt">
                      <v:stroke endarrow="open" joinstyle="miter"/>
                    </v:shape>
                  </w:pict>
                </mc:Fallback>
              </mc:AlternateContent>
            </w:r>
          </w:p>
        </w:tc>
        <w:tc>
          <w:tcPr>
            <w:tcW w:w="1321" w:type="dxa"/>
            <w:vMerge w:val="restart"/>
          </w:tcPr>
          <w:p w14:paraId="16D4E9FC" w14:textId="77777777" w:rsidR="00C00111" w:rsidRPr="00C00111" w:rsidRDefault="00C00111" w:rsidP="00F36F01">
            <w:pPr>
              <w:rPr>
                <w:sz w:val="16"/>
                <w:szCs w:val="16"/>
              </w:rPr>
            </w:pPr>
            <w:r w:rsidRPr="00C00111">
              <w:rPr>
                <w:sz w:val="16"/>
                <w:szCs w:val="16"/>
              </w:rPr>
              <w:t xml:space="preserve">Indicators </w:t>
            </w:r>
          </w:p>
          <w:p w14:paraId="0121349A" w14:textId="77777777" w:rsidR="00C00111" w:rsidRPr="00C00111" w:rsidRDefault="00C00111" w:rsidP="00F36F01">
            <w:pPr>
              <w:rPr>
                <w:sz w:val="16"/>
                <w:szCs w:val="16"/>
              </w:rPr>
            </w:pPr>
            <w:r w:rsidRPr="00C00111">
              <w:rPr>
                <w:sz w:val="16"/>
                <w:szCs w:val="16"/>
              </w:rPr>
              <w:t>For Service</w:t>
            </w:r>
          </w:p>
          <w:p w14:paraId="71EBB96E" w14:textId="77777777" w:rsidR="00C00111" w:rsidRPr="00C00111" w:rsidRDefault="00C00111" w:rsidP="00F36F01">
            <w:pPr>
              <w:rPr>
                <w:sz w:val="16"/>
                <w:szCs w:val="16"/>
              </w:rPr>
            </w:pPr>
            <w:r w:rsidRPr="00C00111">
              <w:rPr>
                <w:sz w:val="16"/>
                <w:szCs w:val="16"/>
              </w:rPr>
              <w:t xml:space="preserve">Delivery to reflect:      </w:t>
            </w:r>
            <w:r w:rsidRPr="00C00111">
              <w:rPr>
                <w:i/>
                <w:sz w:val="16"/>
                <w:szCs w:val="16"/>
                <w:u w:val="single"/>
              </w:rPr>
              <w:t xml:space="preserve">Comprehensiveness </w:t>
            </w:r>
          </w:p>
          <w:p w14:paraId="7B35A7B8" w14:textId="77777777" w:rsidR="00C00111" w:rsidRPr="00C00111" w:rsidRDefault="00C00111" w:rsidP="00F36F01">
            <w:pPr>
              <w:rPr>
                <w:sz w:val="16"/>
                <w:szCs w:val="16"/>
              </w:rPr>
            </w:pPr>
            <w:r w:rsidRPr="00C00111">
              <w:rPr>
                <w:sz w:val="16"/>
                <w:szCs w:val="16"/>
              </w:rPr>
              <w:t>(Prevention,</w:t>
            </w:r>
          </w:p>
          <w:p w14:paraId="547045D6" w14:textId="77777777" w:rsidR="00C00111" w:rsidRPr="00C00111" w:rsidRDefault="00C00111" w:rsidP="00F36F01">
            <w:pPr>
              <w:rPr>
                <w:sz w:val="16"/>
                <w:szCs w:val="16"/>
              </w:rPr>
            </w:pPr>
            <w:r w:rsidRPr="00C00111">
              <w:rPr>
                <w:sz w:val="16"/>
                <w:szCs w:val="16"/>
              </w:rPr>
              <w:t>Promotion,</w:t>
            </w:r>
          </w:p>
          <w:p w14:paraId="723416A7" w14:textId="77777777" w:rsidR="00C00111" w:rsidRPr="00C00111" w:rsidRDefault="00C00111" w:rsidP="00F36F01">
            <w:pPr>
              <w:rPr>
                <w:sz w:val="16"/>
                <w:szCs w:val="16"/>
              </w:rPr>
            </w:pPr>
            <w:r w:rsidRPr="00C00111">
              <w:rPr>
                <w:sz w:val="16"/>
                <w:szCs w:val="16"/>
              </w:rPr>
              <w:t>Treatment,</w:t>
            </w:r>
          </w:p>
          <w:p w14:paraId="535604CB" w14:textId="77777777" w:rsidR="00C00111" w:rsidRPr="00C00111" w:rsidRDefault="00C00111" w:rsidP="00F36F01">
            <w:pPr>
              <w:rPr>
                <w:sz w:val="16"/>
                <w:szCs w:val="16"/>
              </w:rPr>
            </w:pPr>
            <w:r w:rsidRPr="00C00111">
              <w:rPr>
                <w:sz w:val="16"/>
                <w:szCs w:val="16"/>
              </w:rPr>
              <w:t>Rehabilitation and Palliative).</w:t>
            </w:r>
          </w:p>
          <w:p w14:paraId="2602D0F7" w14:textId="77777777" w:rsidR="00C00111" w:rsidRPr="00C00111" w:rsidRDefault="00C00111" w:rsidP="00F36F01">
            <w:pPr>
              <w:rPr>
                <w:i/>
                <w:sz w:val="16"/>
                <w:szCs w:val="16"/>
                <w:u w:val="single"/>
              </w:rPr>
            </w:pPr>
            <w:r w:rsidRPr="00C00111">
              <w:rPr>
                <w:i/>
                <w:sz w:val="16"/>
                <w:szCs w:val="16"/>
                <w:u w:val="single"/>
              </w:rPr>
              <w:t>Accessibility/Equity</w:t>
            </w:r>
          </w:p>
          <w:p w14:paraId="551758D0" w14:textId="77777777" w:rsidR="00C00111" w:rsidRPr="00C00111" w:rsidRDefault="00C00111" w:rsidP="00F36F01">
            <w:pPr>
              <w:rPr>
                <w:i/>
                <w:sz w:val="16"/>
                <w:szCs w:val="16"/>
                <w:u w:val="single"/>
              </w:rPr>
            </w:pPr>
            <w:r w:rsidRPr="00C00111">
              <w:rPr>
                <w:i/>
                <w:sz w:val="16"/>
                <w:szCs w:val="16"/>
                <w:u w:val="single"/>
              </w:rPr>
              <w:t>Continuity of care</w:t>
            </w:r>
          </w:p>
          <w:p w14:paraId="7BB70F88" w14:textId="77777777" w:rsidR="00C00111" w:rsidRPr="00C00111" w:rsidRDefault="00C00111" w:rsidP="00F36F01">
            <w:pPr>
              <w:rPr>
                <w:i/>
                <w:sz w:val="16"/>
                <w:szCs w:val="16"/>
                <w:u w:val="single"/>
              </w:rPr>
            </w:pPr>
            <w:r w:rsidRPr="00C00111">
              <w:rPr>
                <w:i/>
                <w:sz w:val="16"/>
                <w:szCs w:val="16"/>
                <w:u w:val="single"/>
              </w:rPr>
              <w:t>Quality/Safety</w:t>
            </w:r>
          </w:p>
          <w:p w14:paraId="38DBCACB" w14:textId="77777777" w:rsidR="00C00111" w:rsidRPr="00C00111" w:rsidRDefault="00C00111" w:rsidP="00F36F01">
            <w:pPr>
              <w:rPr>
                <w:i/>
                <w:sz w:val="16"/>
                <w:szCs w:val="16"/>
                <w:u w:val="single"/>
              </w:rPr>
            </w:pPr>
            <w:r w:rsidRPr="00C00111">
              <w:rPr>
                <w:i/>
                <w:sz w:val="16"/>
                <w:szCs w:val="16"/>
                <w:u w:val="single"/>
              </w:rPr>
              <w:t>People centeredness/ acceptability</w:t>
            </w:r>
          </w:p>
          <w:p w14:paraId="62FFA749" w14:textId="77777777" w:rsidR="00C00111" w:rsidRPr="00C00111" w:rsidRDefault="00C00111" w:rsidP="00F36F01">
            <w:pPr>
              <w:rPr>
                <w:i/>
                <w:sz w:val="16"/>
                <w:szCs w:val="16"/>
                <w:u w:val="single"/>
              </w:rPr>
            </w:pPr>
            <w:r w:rsidRPr="00C00111">
              <w:rPr>
                <w:i/>
                <w:sz w:val="16"/>
                <w:szCs w:val="16"/>
                <w:u w:val="single"/>
              </w:rPr>
              <w:t>Efficiency</w:t>
            </w:r>
          </w:p>
          <w:p w14:paraId="04C177AF" w14:textId="77777777" w:rsidR="00C00111" w:rsidRPr="00C00111" w:rsidRDefault="00C00111" w:rsidP="00F36F01">
            <w:pPr>
              <w:rPr>
                <w:sz w:val="16"/>
                <w:szCs w:val="16"/>
                <w:u w:val="single"/>
              </w:rPr>
            </w:pPr>
            <w:r w:rsidRPr="00C00111">
              <w:rPr>
                <w:i/>
                <w:sz w:val="16"/>
                <w:szCs w:val="16"/>
                <w:u w:val="single"/>
              </w:rPr>
              <w:t>Well-linked to type and level of service providers</w:t>
            </w:r>
          </w:p>
        </w:tc>
      </w:tr>
      <w:tr w:rsidR="00C00111" w:rsidRPr="00C00111" w14:paraId="36594A97" w14:textId="77777777" w:rsidTr="00F36F01">
        <w:tc>
          <w:tcPr>
            <w:tcW w:w="1319" w:type="dxa"/>
          </w:tcPr>
          <w:p w14:paraId="1B8970B9" w14:textId="77777777" w:rsidR="00C00111" w:rsidRPr="00C00111" w:rsidRDefault="00C00111" w:rsidP="00F36F01">
            <w:pPr>
              <w:rPr>
                <w:b/>
                <w:sz w:val="16"/>
                <w:szCs w:val="16"/>
              </w:rPr>
            </w:pPr>
            <w:r w:rsidRPr="00C00111">
              <w:rPr>
                <w:b/>
                <w:sz w:val="16"/>
                <w:szCs w:val="16"/>
              </w:rPr>
              <w:t>Maternal /Child Health</w:t>
            </w:r>
          </w:p>
        </w:tc>
        <w:tc>
          <w:tcPr>
            <w:tcW w:w="1320" w:type="dxa"/>
            <w:vMerge/>
          </w:tcPr>
          <w:p w14:paraId="02B61CB0" w14:textId="77777777" w:rsidR="00C00111" w:rsidRPr="00C00111" w:rsidRDefault="00C00111" w:rsidP="00F36F01">
            <w:pPr>
              <w:rPr>
                <w:sz w:val="16"/>
                <w:szCs w:val="16"/>
              </w:rPr>
            </w:pPr>
          </w:p>
        </w:tc>
        <w:tc>
          <w:tcPr>
            <w:tcW w:w="1320" w:type="dxa"/>
            <w:vMerge/>
          </w:tcPr>
          <w:p w14:paraId="1F773740" w14:textId="77777777" w:rsidR="00C00111" w:rsidRPr="00C00111" w:rsidRDefault="00C00111" w:rsidP="00F36F01">
            <w:pPr>
              <w:rPr>
                <w:sz w:val="16"/>
                <w:szCs w:val="16"/>
              </w:rPr>
            </w:pPr>
          </w:p>
        </w:tc>
        <w:tc>
          <w:tcPr>
            <w:tcW w:w="1320" w:type="dxa"/>
            <w:vMerge/>
          </w:tcPr>
          <w:p w14:paraId="3B8F4547" w14:textId="77777777" w:rsidR="00C00111" w:rsidRPr="00C00111" w:rsidRDefault="00C00111" w:rsidP="00F36F01">
            <w:pPr>
              <w:rPr>
                <w:sz w:val="16"/>
                <w:szCs w:val="16"/>
              </w:rPr>
            </w:pPr>
          </w:p>
        </w:tc>
        <w:tc>
          <w:tcPr>
            <w:tcW w:w="1321" w:type="dxa"/>
            <w:vMerge/>
          </w:tcPr>
          <w:p w14:paraId="02619A06" w14:textId="77777777" w:rsidR="00C00111" w:rsidRPr="00C00111" w:rsidRDefault="00C00111" w:rsidP="00F36F01">
            <w:pPr>
              <w:rPr>
                <w:sz w:val="16"/>
                <w:szCs w:val="16"/>
              </w:rPr>
            </w:pPr>
          </w:p>
        </w:tc>
        <w:tc>
          <w:tcPr>
            <w:tcW w:w="1321" w:type="dxa"/>
            <w:vMerge/>
          </w:tcPr>
          <w:p w14:paraId="755E9ADD" w14:textId="77777777" w:rsidR="00C00111" w:rsidRPr="00C00111" w:rsidRDefault="00C00111" w:rsidP="00F36F01">
            <w:pPr>
              <w:rPr>
                <w:sz w:val="16"/>
                <w:szCs w:val="16"/>
              </w:rPr>
            </w:pPr>
          </w:p>
        </w:tc>
        <w:tc>
          <w:tcPr>
            <w:tcW w:w="1321" w:type="dxa"/>
            <w:vMerge/>
          </w:tcPr>
          <w:p w14:paraId="49680374" w14:textId="77777777" w:rsidR="00C00111" w:rsidRPr="00C00111" w:rsidRDefault="00C00111" w:rsidP="00F36F01">
            <w:pPr>
              <w:rPr>
                <w:sz w:val="16"/>
                <w:szCs w:val="16"/>
              </w:rPr>
            </w:pPr>
          </w:p>
        </w:tc>
      </w:tr>
      <w:tr w:rsidR="00C00111" w:rsidRPr="00C00111" w14:paraId="6C6706B4" w14:textId="77777777" w:rsidTr="00F36F01">
        <w:tc>
          <w:tcPr>
            <w:tcW w:w="1319" w:type="dxa"/>
          </w:tcPr>
          <w:p w14:paraId="1A8F4758" w14:textId="77777777" w:rsidR="00C00111" w:rsidRPr="00C00111" w:rsidRDefault="00C00111" w:rsidP="00F36F01">
            <w:pPr>
              <w:rPr>
                <w:b/>
                <w:sz w:val="16"/>
                <w:szCs w:val="16"/>
              </w:rPr>
            </w:pPr>
            <w:r w:rsidRPr="00C00111">
              <w:rPr>
                <w:b/>
                <w:sz w:val="16"/>
                <w:szCs w:val="16"/>
              </w:rPr>
              <w:t>Adolescent and Adult Health</w:t>
            </w:r>
          </w:p>
        </w:tc>
        <w:tc>
          <w:tcPr>
            <w:tcW w:w="1320" w:type="dxa"/>
            <w:vMerge/>
          </w:tcPr>
          <w:p w14:paraId="05B0AF33" w14:textId="77777777" w:rsidR="00C00111" w:rsidRPr="00C00111" w:rsidRDefault="00C00111" w:rsidP="00F36F01">
            <w:pPr>
              <w:rPr>
                <w:sz w:val="16"/>
                <w:szCs w:val="16"/>
              </w:rPr>
            </w:pPr>
          </w:p>
        </w:tc>
        <w:tc>
          <w:tcPr>
            <w:tcW w:w="1320" w:type="dxa"/>
            <w:vMerge/>
          </w:tcPr>
          <w:p w14:paraId="663DDBCA" w14:textId="77777777" w:rsidR="00C00111" w:rsidRPr="00C00111" w:rsidRDefault="00C00111" w:rsidP="00F36F01">
            <w:pPr>
              <w:rPr>
                <w:sz w:val="16"/>
                <w:szCs w:val="16"/>
              </w:rPr>
            </w:pPr>
          </w:p>
        </w:tc>
        <w:tc>
          <w:tcPr>
            <w:tcW w:w="1320" w:type="dxa"/>
            <w:vMerge/>
          </w:tcPr>
          <w:p w14:paraId="6E25D149" w14:textId="77777777" w:rsidR="00C00111" w:rsidRPr="00C00111" w:rsidRDefault="00C00111" w:rsidP="00F36F01">
            <w:pPr>
              <w:rPr>
                <w:sz w:val="16"/>
                <w:szCs w:val="16"/>
              </w:rPr>
            </w:pPr>
          </w:p>
        </w:tc>
        <w:tc>
          <w:tcPr>
            <w:tcW w:w="1321" w:type="dxa"/>
            <w:vMerge/>
          </w:tcPr>
          <w:p w14:paraId="3BDAD5DB" w14:textId="77777777" w:rsidR="00C00111" w:rsidRPr="00C00111" w:rsidRDefault="00C00111" w:rsidP="00F36F01">
            <w:pPr>
              <w:rPr>
                <w:sz w:val="16"/>
                <w:szCs w:val="16"/>
              </w:rPr>
            </w:pPr>
          </w:p>
        </w:tc>
        <w:tc>
          <w:tcPr>
            <w:tcW w:w="1321" w:type="dxa"/>
            <w:vMerge/>
          </w:tcPr>
          <w:p w14:paraId="554B019B" w14:textId="77777777" w:rsidR="00C00111" w:rsidRPr="00C00111" w:rsidRDefault="00C00111" w:rsidP="00F36F01">
            <w:pPr>
              <w:rPr>
                <w:sz w:val="16"/>
                <w:szCs w:val="16"/>
              </w:rPr>
            </w:pPr>
          </w:p>
        </w:tc>
        <w:tc>
          <w:tcPr>
            <w:tcW w:w="1321" w:type="dxa"/>
            <w:vMerge/>
          </w:tcPr>
          <w:p w14:paraId="3989895A" w14:textId="77777777" w:rsidR="00C00111" w:rsidRPr="00C00111" w:rsidRDefault="00C00111" w:rsidP="00F36F01">
            <w:pPr>
              <w:rPr>
                <w:sz w:val="16"/>
                <w:szCs w:val="16"/>
              </w:rPr>
            </w:pPr>
          </w:p>
        </w:tc>
      </w:tr>
      <w:tr w:rsidR="00C00111" w:rsidRPr="00C00111" w14:paraId="4EDE21CA" w14:textId="77777777" w:rsidTr="00F36F01">
        <w:tc>
          <w:tcPr>
            <w:tcW w:w="1319" w:type="dxa"/>
          </w:tcPr>
          <w:p w14:paraId="47790C65" w14:textId="77777777" w:rsidR="00C00111" w:rsidRPr="00C00111" w:rsidRDefault="00C00111" w:rsidP="00F36F01">
            <w:pPr>
              <w:rPr>
                <w:b/>
                <w:sz w:val="16"/>
                <w:szCs w:val="16"/>
              </w:rPr>
            </w:pPr>
            <w:r w:rsidRPr="00C00111">
              <w:rPr>
                <w:b/>
                <w:sz w:val="16"/>
                <w:szCs w:val="16"/>
              </w:rPr>
              <w:t>Oral Health</w:t>
            </w:r>
          </w:p>
        </w:tc>
        <w:tc>
          <w:tcPr>
            <w:tcW w:w="1320" w:type="dxa"/>
            <w:vMerge/>
          </w:tcPr>
          <w:p w14:paraId="09DD52D7" w14:textId="77777777" w:rsidR="00C00111" w:rsidRPr="00C00111" w:rsidRDefault="00C00111" w:rsidP="00F36F01">
            <w:pPr>
              <w:rPr>
                <w:sz w:val="16"/>
                <w:szCs w:val="16"/>
              </w:rPr>
            </w:pPr>
          </w:p>
        </w:tc>
        <w:tc>
          <w:tcPr>
            <w:tcW w:w="1320" w:type="dxa"/>
            <w:vMerge/>
          </w:tcPr>
          <w:p w14:paraId="0ABFB4E9" w14:textId="77777777" w:rsidR="00C00111" w:rsidRPr="00C00111" w:rsidRDefault="00C00111" w:rsidP="00F36F01">
            <w:pPr>
              <w:rPr>
                <w:sz w:val="16"/>
                <w:szCs w:val="16"/>
              </w:rPr>
            </w:pPr>
          </w:p>
        </w:tc>
        <w:tc>
          <w:tcPr>
            <w:tcW w:w="1320" w:type="dxa"/>
            <w:vMerge/>
          </w:tcPr>
          <w:p w14:paraId="778C07F6" w14:textId="77777777" w:rsidR="00C00111" w:rsidRPr="00C00111" w:rsidRDefault="00C00111" w:rsidP="00F36F01">
            <w:pPr>
              <w:rPr>
                <w:sz w:val="16"/>
                <w:szCs w:val="16"/>
              </w:rPr>
            </w:pPr>
          </w:p>
        </w:tc>
        <w:tc>
          <w:tcPr>
            <w:tcW w:w="1321" w:type="dxa"/>
            <w:vMerge/>
          </w:tcPr>
          <w:p w14:paraId="521A66D8" w14:textId="77777777" w:rsidR="00C00111" w:rsidRPr="00C00111" w:rsidRDefault="00C00111" w:rsidP="00F36F01">
            <w:pPr>
              <w:rPr>
                <w:sz w:val="16"/>
                <w:szCs w:val="16"/>
              </w:rPr>
            </w:pPr>
          </w:p>
        </w:tc>
        <w:tc>
          <w:tcPr>
            <w:tcW w:w="1321" w:type="dxa"/>
            <w:vMerge/>
          </w:tcPr>
          <w:p w14:paraId="59E85DAF" w14:textId="77777777" w:rsidR="00C00111" w:rsidRPr="00C00111" w:rsidRDefault="00C00111" w:rsidP="00F36F01">
            <w:pPr>
              <w:rPr>
                <w:sz w:val="16"/>
                <w:szCs w:val="16"/>
              </w:rPr>
            </w:pPr>
          </w:p>
        </w:tc>
        <w:tc>
          <w:tcPr>
            <w:tcW w:w="1321" w:type="dxa"/>
            <w:vMerge/>
          </w:tcPr>
          <w:p w14:paraId="425EEE06" w14:textId="77777777" w:rsidR="00C00111" w:rsidRPr="00C00111" w:rsidRDefault="00C00111" w:rsidP="00F36F01">
            <w:pPr>
              <w:rPr>
                <w:sz w:val="16"/>
                <w:szCs w:val="16"/>
              </w:rPr>
            </w:pPr>
          </w:p>
        </w:tc>
      </w:tr>
      <w:tr w:rsidR="00C00111" w:rsidRPr="00C00111" w14:paraId="36219828" w14:textId="77777777" w:rsidTr="00F36F01">
        <w:tc>
          <w:tcPr>
            <w:tcW w:w="1319" w:type="dxa"/>
          </w:tcPr>
          <w:p w14:paraId="3AC31268" w14:textId="77777777" w:rsidR="00C00111" w:rsidRPr="00C00111" w:rsidRDefault="00C00111" w:rsidP="00F36F01">
            <w:pPr>
              <w:rPr>
                <w:b/>
                <w:sz w:val="16"/>
                <w:szCs w:val="16"/>
              </w:rPr>
            </w:pPr>
            <w:r w:rsidRPr="00C00111">
              <w:rPr>
                <w:b/>
                <w:sz w:val="16"/>
                <w:szCs w:val="16"/>
              </w:rPr>
              <w:t>Mental Health</w:t>
            </w:r>
          </w:p>
        </w:tc>
        <w:tc>
          <w:tcPr>
            <w:tcW w:w="1320" w:type="dxa"/>
            <w:vMerge/>
          </w:tcPr>
          <w:p w14:paraId="68A5F952" w14:textId="77777777" w:rsidR="00C00111" w:rsidRPr="00C00111" w:rsidRDefault="00C00111" w:rsidP="00F36F01">
            <w:pPr>
              <w:rPr>
                <w:sz w:val="16"/>
                <w:szCs w:val="16"/>
              </w:rPr>
            </w:pPr>
          </w:p>
        </w:tc>
        <w:tc>
          <w:tcPr>
            <w:tcW w:w="1320" w:type="dxa"/>
            <w:vMerge/>
          </w:tcPr>
          <w:p w14:paraId="425A9AF3" w14:textId="77777777" w:rsidR="00C00111" w:rsidRPr="00C00111" w:rsidRDefault="00C00111" w:rsidP="00F36F01">
            <w:pPr>
              <w:rPr>
                <w:sz w:val="16"/>
                <w:szCs w:val="16"/>
              </w:rPr>
            </w:pPr>
          </w:p>
        </w:tc>
        <w:tc>
          <w:tcPr>
            <w:tcW w:w="1320" w:type="dxa"/>
            <w:vMerge/>
          </w:tcPr>
          <w:p w14:paraId="28F74627" w14:textId="77777777" w:rsidR="00C00111" w:rsidRPr="00C00111" w:rsidRDefault="00C00111" w:rsidP="00F36F01">
            <w:pPr>
              <w:rPr>
                <w:sz w:val="16"/>
                <w:szCs w:val="16"/>
              </w:rPr>
            </w:pPr>
          </w:p>
        </w:tc>
        <w:tc>
          <w:tcPr>
            <w:tcW w:w="1321" w:type="dxa"/>
            <w:vMerge/>
          </w:tcPr>
          <w:p w14:paraId="314B12E5" w14:textId="77777777" w:rsidR="00C00111" w:rsidRPr="00C00111" w:rsidRDefault="00C00111" w:rsidP="00F36F01">
            <w:pPr>
              <w:rPr>
                <w:sz w:val="16"/>
                <w:szCs w:val="16"/>
              </w:rPr>
            </w:pPr>
          </w:p>
        </w:tc>
        <w:tc>
          <w:tcPr>
            <w:tcW w:w="1321" w:type="dxa"/>
            <w:vMerge/>
          </w:tcPr>
          <w:p w14:paraId="2820B508" w14:textId="77777777" w:rsidR="00C00111" w:rsidRPr="00C00111" w:rsidRDefault="00C00111" w:rsidP="00F36F01">
            <w:pPr>
              <w:rPr>
                <w:sz w:val="16"/>
                <w:szCs w:val="16"/>
              </w:rPr>
            </w:pPr>
          </w:p>
        </w:tc>
        <w:tc>
          <w:tcPr>
            <w:tcW w:w="1321" w:type="dxa"/>
            <w:vMerge/>
          </w:tcPr>
          <w:p w14:paraId="09CDC595" w14:textId="77777777" w:rsidR="00C00111" w:rsidRPr="00C00111" w:rsidRDefault="00C00111" w:rsidP="00F36F01">
            <w:pPr>
              <w:rPr>
                <w:sz w:val="16"/>
                <w:szCs w:val="16"/>
              </w:rPr>
            </w:pPr>
          </w:p>
        </w:tc>
      </w:tr>
      <w:tr w:rsidR="00C00111" w:rsidRPr="00C00111" w14:paraId="1FE5D1DC" w14:textId="77777777" w:rsidTr="00F36F01">
        <w:tc>
          <w:tcPr>
            <w:tcW w:w="1319" w:type="dxa"/>
          </w:tcPr>
          <w:p w14:paraId="41D704C2" w14:textId="77777777" w:rsidR="00C00111" w:rsidRPr="00C00111" w:rsidRDefault="00C00111" w:rsidP="00F36F01">
            <w:pPr>
              <w:rPr>
                <w:b/>
                <w:sz w:val="16"/>
                <w:szCs w:val="16"/>
              </w:rPr>
            </w:pPr>
            <w:r w:rsidRPr="00C00111">
              <w:rPr>
                <w:b/>
                <w:sz w:val="16"/>
                <w:szCs w:val="16"/>
              </w:rPr>
              <w:t>Disability</w:t>
            </w:r>
          </w:p>
        </w:tc>
        <w:tc>
          <w:tcPr>
            <w:tcW w:w="1320" w:type="dxa"/>
            <w:vMerge/>
          </w:tcPr>
          <w:p w14:paraId="70DE523A" w14:textId="77777777" w:rsidR="00C00111" w:rsidRPr="00C00111" w:rsidRDefault="00C00111" w:rsidP="00F36F01">
            <w:pPr>
              <w:rPr>
                <w:sz w:val="16"/>
                <w:szCs w:val="16"/>
              </w:rPr>
            </w:pPr>
          </w:p>
        </w:tc>
        <w:tc>
          <w:tcPr>
            <w:tcW w:w="1320" w:type="dxa"/>
            <w:vMerge/>
          </w:tcPr>
          <w:p w14:paraId="1C056D6A" w14:textId="77777777" w:rsidR="00C00111" w:rsidRPr="00C00111" w:rsidRDefault="00C00111" w:rsidP="00F36F01">
            <w:pPr>
              <w:rPr>
                <w:sz w:val="16"/>
                <w:szCs w:val="16"/>
              </w:rPr>
            </w:pPr>
          </w:p>
        </w:tc>
        <w:tc>
          <w:tcPr>
            <w:tcW w:w="1320" w:type="dxa"/>
            <w:vMerge/>
          </w:tcPr>
          <w:p w14:paraId="1743362E" w14:textId="77777777" w:rsidR="00C00111" w:rsidRPr="00C00111" w:rsidRDefault="00C00111" w:rsidP="00F36F01">
            <w:pPr>
              <w:rPr>
                <w:sz w:val="16"/>
                <w:szCs w:val="16"/>
              </w:rPr>
            </w:pPr>
          </w:p>
        </w:tc>
        <w:tc>
          <w:tcPr>
            <w:tcW w:w="1321" w:type="dxa"/>
            <w:vMerge/>
          </w:tcPr>
          <w:p w14:paraId="08823ECF" w14:textId="77777777" w:rsidR="00C00111" w:rsidRPr="00C00111" w:rsidRDefault="00C00111" w:rsidP="00F36F01">
            <w:pPr>
              <w:rPr>
                <w:sz w:val="16"/>
                <w:szCs w:val="16"/>
              </w:rPr>
            </w:pPr>
          </w:p>
        </w:tc>
        <w:tc>
          <w:tcPr>
            <w:tcW w:w="1321" w:type="dxa"/>
            <w:vMerge/>
          </w:tcPr>
          <w:p w14:paraId="07B0323E" w14:textId="77777777" w:rsidR="00C00111" w:rsidRPr="00C00111" w:rsidRDefault="00C00111" w:rsidP="00F36F01">
            <w:pPr>
              <w:rPr>
                <w:sz w:val="16"/>
                <w:szCs w:val="16"/>
              </w:rPr>
            </w:pPr>
          </w:p>
        </w:tc>
        <w:tc>
          <w:tcPr>
            <w:tcW w:w="1321" w:type="dxa"/>
            <w:vMerge/>
          </w:tcPr>
          <w:p w14:paraId="0D8419FE" w14:textId="77777777" w:rsidR="00C00111" w:rsidRPr="00C00111" w:rsidRDefault="00C00111" w:rsidP="00F36F01">
            <w:pPr>
              <w:rPr>
                <w:sz w:val="16"/>
                <w:szCs w:val="16"/>
              </w:rPr>
            </w:pPr>
          </w:p>
        </w:tc>
      </w:tr>
      <w:tr w:rsidR="00C00111" w:rsidRPr="00C00111" w14:paraId="4923CFFA" w14:textId="77777777" w:rsidTr="00F36F01">
        <w:tc>
          <w:tcPr>
            <w:tcW w:w="1319" w:type="dxa"/>
          </w:tcPr>
          <w:p w14:paraId="4EB09B52" w14:textId="77777777" w:rsidR="00C00111" w:rsidRPr="00C00111" w:rsidRDefault="00C00111" w:rsidP="00F36F01">
            <w:pPr>
              <w:rPr>
                <w:b/>
                <w:sz w:val="16"/>
                <w:szCs w:val="16"/>
              </w:rPr>
            </w:pPr>
            <w:r w:rsidRPr="00C00111">
              <w:rPr>
                <w:b/>
                <w:sz w:val="16"/>
                <w:szCs w:val="16"/>
              </w:rPr>
              <w:t>Clinical Services</w:t>
            </w:r>
          </w:p>
        </w:tc>
        <w:tc>
          <w:tcPr>
            <w:tcW w:w="1320" w:type="dxa"/>
            <w:vMerge/>
          </w:tcPr>
          <w:p w14:paraId="68436DAE" w14:textId="77777777" w:rsidR="00C00111" w:rsidRPr="00C00111" w:rsidRDefault="00C00111" w:rsidP="00F36F01">
            <w:pPr>
              <w:rPr>
                <w:sz w:val="16"/>
                <w:szCs w:val="16"/>
              </w:rPr>
            </w:pPr>
          </w:p>
        </w:tc>
        <w:tc>
          <w:tcPr>
            <w:tcW w:w="1320" w:type="dxa"/>
            <w:vMerge/>
          </w:tcPr>
          <w:p w14:paraId="7DD3A4B1" w14:textId="77777777" w:rsidR="00C00111" w:rsidRPr="00C00111" w:rsidRDefault="00C00111" w:rsidP="00F36F01">
            <w:pPr>
              <w:rPr>
                <w:sz w:val="16"/>
                <w:szCs w:val="16"/>
              </w:rPr>
            </w:pPr>
          </w:p>
        </w:tc>
        <w:tc>
          <w:tcPr>
            <w:tcW w:w="1320" w:type="dxa"/>
            <w:vMerge/>
          </w:tcPr>
          <w:p w14:paraId="3B621D80" w14:textId="77777777" w:rsidR="00C00111" w:rsidRPr="00C00111" w:rsidRDefault="00C00111" w:rsidP="00F36F01">
            <w:pPr>
              <w:rPr>
                <w:sz w:val="16"/>
                <w:szCs w:val="16"/>
              </w:rPr>
            </w:pPr>
          </w:p>
        </w:tc>
        <w:tc>
          <w:tcPr>
            <w:tcW w:w="1321" w:type="dxa"/>
            <w:vMerge/>
          </w:tcPr>
          <w:p w14:paraId="3E129370" w14:textId="77777777" w:rsidR="00C00111" w:rsidRPr="00C00111" w:rsidRDefault="00C00111" w:rsidP="00F36F01">
            <w:pPr>
              <w:rPr>
                <w:sz w:val="16"/>
                <w:szCs w:val="16"/>
              </w:rPr>
            </w:pPr>
          </w:p>
        </w:tc>
        <w:tc>
          <w:tcPr>
            <w:tcW w:w="1321" w:type="dxa"/>
            <w:vMerge/>
          </w:tcPr>
          <w:p w14:paraId="69AF04A7" w14:textId="77777777" w:rsidR="00C00111" w:rsidRPr="00C00111" w:rsidRDefault="00C00111" w:rsidP="00F36F01">
            <w:pPr>
              <w:rPr>
                <w:sz w:val="16"/>
                <w:szCs w:val="16"/>
              </w:rPr>
            </w:pPr>
          </w:p>
        </w:tc>
        <w:tc>
          <w:tcPr>
            <w:tcW w:w="1321" w:type="dxa"/>
            <w:vMerge/>
          </w:tcPr>
          <w:p w14:paraId="7A527A1E" w14:textId="77777777" w:rsidR="00C00111" w:rsidRPr="00C00111" w:rsidRDefault="00C00111" w:rsidP="00F36F01">
            <w:pPr>
              <w:rPr>
                <w:sz w:val="16"/>
                <w:szCs w:val="16"/>
              </w:rPr>
            </w:pPr>
          </w:p>
        </w:tc>
      </w:tr>
      <w:tr w:rsidR="00C00111" w:rsidRPr="00C00111" w14:paraId="0FAAAE84" w14:textId="77777777" w:rsidTr="00F36F01">
        <w:tc>
          <w:tcPr>
            <w:tcW w:w="1319" w:type="dxa"/>
          </w:tcPr>
          <w:p w14:paraId="7DEE860E" w14:textId="77777777" w:rsidR="00C00111" w:rsidRPr="00C00111" w:rsidRDefault="00C00111" w:rsidP="00F36F01">
            <w:pPr>
              <w:rPr>
                <w:b/>
                <w:sz w:val="16"/>
                <w:szCs w:val="16"/>
              </w:rPr>
            </w:pPr>
            <w:r w:rsidRPr="00C00111">
              <w:rPr>
                <w:b/>
                <w:sz w:val="16"/>
                <w:szCs w:val="16"/>
              </w:rPr>
              <w:t>Public Health</w:t>
            </w:r>
          </w:p>
        </w:tc>
        <w:tc>
          <w:tcPr>
            <w:tcW w:w="1320" w:type="dxa"/>
            <w:vMerge/>
          </w:tcPr>
          <w:p w14:paraId="4299B7EE" w14:textId="77777777" w:rsidR="00C00111" w:rsidRPr="00C00111" w:rsidRDefault="00C00111" w:rsidP="00F36F01">
            <w:pPr>
              <w:rPr>
                <w:sz w:val="16"/>
                <w:szCs w:val="16"/>
              </w:rPr>
            </w:pPr>
          </w:p>
        </w:tc>
        <w:tc>
          <w:tcPr>
            <w:tcW w:w="1320" w:type="dxa"/>
            <w:vMerge/>
          </w:tcPr>
          <w:p w14:paraId="1E31EE38" w14:textId="77777777" w:rsidR="00C00111" w:rsidRPr="00C00111" w:rsidRDefault="00C00111" w:rsidP="00F36F01">
            <w:pPr>
              <w:rPr>
                <w:sz w:val="16"/>
                <w:szCs w:val="16"/>
              </w:rPr>
            </w:pPr>
          </w:p>
        </w:tc>
        <w:tc>
          <w:tcPr>
            <w:tcW w:w="1320" w:type="dxa"/>
            <w:vMerge/>
          </w:tcPr>
          <w:p w14:paraId="7C8C9C21" w14:textId="77777777" w:rsidR="00C00111" w:rsidRPr="00C00111" w:rsidRDefault="00C00111" w:rsidP="00F36F01">
            <w:pPr>
              <w:rPr>
                <w:sz w:val="16"/>
                <w:szCs w:val="16"/>
              </w:rPr>
            </w:pPr>
          </w:p>
        </w:tc>
        <w:tc>
          <w:tcPr>
            <w:tcW w:w="1321" w:type="dxa"/>
            <w:vMerge/>
          </w:tcPr>
          <w:p w14:paraId="394E8A43" w14:textId="77777777" w:rsidR="00C00111" w:rsidRPr="00C00111" w:rsidRDefault="00C00111" w:rsidP="00F36F01">
            <w:pPr>
              <w:rPr>
                <w:sz w:val="16"/>
                <w:szCs w:val="16"/>
              </w:rPr>
            </w:pPr>
          </w:p>
        </w:tc>
        <w:tc>
          <w:tcPr>
            <w:tcW w:w="1321" w:type="dxa"/>
            <w:vMerge/>
          </w:tcPr>
          <w:p w14:paraId="151AF1F4" w14:textId="77777777" w:rsidR="00C00111" w:rsidRPr="00C00111" w:rsidRDefault="00C00111" w:rsidP="00F36F01">
            <w:pPr>
              <w:rPr>
                <w:sz w:val="16"/>
                <w:szCs w:val="16"/>
              </w:rPr>
            </w:pPr>
          </w:p>
        </w:tc>
        <w:tc>
          <w:tcPr>
            <w:tcW w:w="1321" w:type="dxa"/>
            <w:vMerge/>
          </w:tcPr>
          <w:p w14:paraId="45C0C74D" w14:textId="77777777" w:rsidR="00C00111" w:rsidRPr="00C00111" w:rsidRDefault="00C00111" w:rsidP="00F36F01">
            <w:pPr>
              <w:rPr>
                <w:sz w:val="16"/>
                <w:szCs w:val="16"/>
              </w:rPr>
            </w:pPr>
          </w:p>
        </w:tc>
      </w:tr>
    </w:tbl>
    <w:p w14:paraId="21F5B3C1" w14:textId="77777777" w:rsidR="00C00111" w:rsidRDefault="00C00111" w:rsidP="00C00111">
      <w:r>
        <w:rPr>
          <w:noProof/>
          <w:lang w:eastAsia="en-NZ"/>
        </w:rPr>
        <mc:AlternateContent>
          <mc:Choice Requires="wps">
            <w:drawing>
              <wp:anchor distT="0" distB="0" distL="114300" distR="114300" simplePos="0" relativeHeight="251667456" behindDoc="0" locked="0" layoutInCell="1" allowOverlap="1" wp14:anchorId="75EAE04C" wp14:editId="4EABC5C2">
                <wp:simplePos x="0" y="0"/>
                <wp:positionH relativeFrom="column">
                  <wp:posOffset>733425</wp:posOffset>
                </wp:positionH>
                <wp:positionV relativeFrom="paragraph">
                  <wp:posOffset>90171</wp:posOffset>
                </wp:positionV>
                <wp:extent cx="3790950" cy="342900"/>
                <wp:effectExtent l="0" t="0" r="19050" b="19050"/>
                <wp:wrapNone/>
                <wp:docPr id="67" name="Text Box 67"/>
                <wp:cNvGraphicFramePr/>
                <a:graphic xmlns:a="http://schemas.openxmlformats.org/drawingml/2006/main">
                  <a:graphicData uri="http://schemas.microsoft.com/office/word/2010/wordprocessingShape">
                    <wps:wsp>
                      <wps:cNvSpPr txBox="1"/>
                      <wps:spPr>
                        <a:xfrm>
                          <a:off x="0" y="0"/>
                          <a:ext cx="37909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69D1D5" w14:textId="77777777" w:rsidR="00C32F69" w:rsidRPr="00C00111" w:rsidRDefault="00C32F69" w:rsidP="00C00111">
                            <w:pPr>
                              <w:jc w:val="center"/>
                              <w:rPr>
                                <w:b/>
                                <w:sz w:val="20"/>
                                <w:szCs w:val="20"/>
                              </w:rPr>
                            </w:pPr>
                            <w:r w:rsidRPr="00C00111">
                              <w:rPr>
                                <w:b/>
                                <w:sz w:val="20"/>
                                <w:szCs w:val="20"/>
                              </w:rPr>
                              <w:t>HEALTH SYSTEMS INPUTS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AE04C" id="Text Box 67" o:spid="_x0000_s1053" type="#_x0000_t202" style="position:absolute;left:0;text-align:left;margin-left:57.75pt;margin-top:7.1pt;width:298.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" fillcolor="white [3201]" strokeweight=".5pt">
                <v:textbox>
                  <w:txbxContent>
                    <w:p w14:paraId="4C69D1D5" w14:textId="77777777" w:rsidR="00C32F69" w:rsidRPr="00C00111" w:rsidRDefault="00C32F69" w:rsidP="00C00111">
                      <w:pPr>
                        <w:jc w:val="center"/>
                        <w:rPr>
                          <w:b/>
                          <w:sz w:val="20"/>
                          <w:szCs w:val="20"/>
                        </w:rPr>
                      </w:pPr>
                      <w:r w:rsidRPr="00C00111">
                        <w:rPr>
                          <w:b/>
                          <w:sz w:val="20"/>
                          <w:szCs w:val="20"/>
                        </w:rPr>
                        <w:t>HEALTH SYSTEMS INPUTS</w:t>
                      </w:r>
                    </w:p>
                  </w:txbxContent>
                </v:textbox>
              </v:shape>
            </w:pict>
          </mc:Fallback>
        </mc:AlternateContent>
      </w:r>
    </w:p>
    <w:p w14:paraId="69FDB69F" w14:textId="77777777" w:rsidR="00C00111" w:rsidRPr="00923F78" w:rsidRDefault="00C00111" w:rsidP="00C00111">
      <w:r>
        <w:rPr>
          <w:noProof/>
          <w:lang w:eastAsia="en-NZ"/>
        </w:rPr>
        <mc:AlternateContent>
          <mc:Choice Requires="wps">
            <w:drawing>
              <wp:anchor distT="0" distB="0" distL="114300" distR="114300" simplePos="0" relativeHeight="251668480" behindDoc="0" locked="0" layoutInCell="1" allowOverlap="1" wp14:anchorId="2ECE90F3" wp14:editId="459B7C37">
                <wp:simplePos x="0" y="0"/>
                <wp:positionH relativeFrom="column">
                  <wp:posOffset>733425</wp:posOffset>
                </wp:positionH>
                <wp:positionV relativeFrom="paragraph">
                  <wp:posOffset>242570</wp:posOffset>
                </wp:positionV>
                <wp:extent cx="3790950" cy="390525"/>
                <wp:effectExtent l="0" t="0" r="19050" b="28575"/>
                <wp:wrapNone/>
                <wp:docPr id="68" name="Text Box 68"/>
                <wp:cNvGraphicFramePr/>
                <a:graphic xmlns:a="http://schemas.openxmlformats.org/drawingml/2006/main">
                  <a:graphicData uri="http://schemas.microsoft.com/office/word/2010/wordprocessingShape">
                    <wps:wsp>
                      <wps:cNvSpPr txBox="1"/>
                      <wps:spPr>
                        <a:xfrm>
                          <a:off x="0" y="0"/>
                          <a:ext cx="37909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2EFB08" w14:textId="77777777" w:rsidR="00C32F69" w:rsidRPr="00C00111" w:rsidRDefault="00C32F69" w:rsidP="00C00111">
                            <w:pPr>
                              <w:rPr>
                                <w:b/>
                                <w:sz w:val="20"/>
                                <w:szCs w:val="20"/>
                              </w:rPr>
                            </w:pPr>
                            <w:r w:rsidRPr="00C00111">
                              <w:rPr>
                                <w:b/>
                                <w:sz w:val="20"/>
                                <w:szCs w:val="20"/>
                              </w:rPr>
                              <w:t xml:space="preserve">OUTPUTS: </w:t>
                            </w:r>
                            <w:r w:rsidRPr="00C00111">
                              <w:rPr>
                                <w:b/>
                                <w:i/>
                                <w:sz w:val="20"/>
                                <w:szCs w:val="20"/>
                              </w:rPr>
                              <w:t>AVAILABILITY, READINESS, QUALITY, UTILIZATION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90F3" id="Text Box 68" o:spid="_x0000_s1054" type="#_x0000_t202" style="position:absolute;left:0;text-align:left;margin-left:57.75pt;margin-top:19.1pt;width:298.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" fillcolor="white [3201]" strokeweight=".5pt">
                <v:textbox>
                  <w:txbxContent>
                    <w:p w14:paraId="302EFB08" w14:textId="77777777" w:rsidR="00C32F69" w:rsidRPr="00C00111" w:rsidRDefault="00C32F69" w:rsidP="00C00111">
                      <w:pPr>
                        <w:rPr>
                          <w:b/>
                          <w:sz w:val="20"/>
                          <w:szCs w:val="20"/>
                        </w:rPr>
                      </w:pPr>
                      <w:r w:rsidRPr="00C00111">
                        <w:rPr>
                          <w:b/>
                          <w:sz w:val="20"/>
                          <w:szCs w:val="20"/>
                        </w:rPr>
                        <w:t xml:space="preserve">OUTPUTS: </w:t>
                      </w:r>
                      <w:r w:rsidRPr="00C00111">
                        <w:rPr>
                          <w:b/>
                          <w:i/>
                          <w:sz w:val="20"/>
                          <w:szCs w:val="20"/>
                        </w:rPr>
                        <w:t>AVAILABILITY, READINESS, QUALITY, UTILIZATION</w:t>
                      </w:r>
                    </w:p>
                  </w:txbxContent>
                </v:textbox>
              </v:shape>
            </w:pict>
          </mc:Fallback>
        </mc:AlternateContent>
      </w:r>
    </w:p>
    <w:p w14:paraId="4553E4DA" w14:textId="77777777" w:rsidR="00C00111" w:rsidRDefault="00C00111" w:rsidP="00C00111"/>
    <w:p w14:paraId="3E7F5909" w14:textId="77777777" w:rsidR="00C00111" w:rsidRDefault="00C00111" w:rsidP="00C00111"/>
    <w:p w14:paraId="36877FF1" w14:textId="77777777" w:rsidR="00C00111" w:rsidRDefault="00C00111" w:rsidP="00C00111"/>
    <w:p w14:paraId="074419F2" w14:textId="77777777" w:rsidR="00C00111" w:rsidRDefault="00C00111" w:rsidP="00C00111">
      <w:pPr>
        <w:rPr>
          <w:b/>
        </w:rPr>
      </w:pPr>
    </w:p>
    <w:p w14:paraId="5AA400C6" w14:textId="77777777" w:rsidR="00C00111" w:rsidRDefault="00C00111" w:rsidP="00C00111">
      <w:r w:rsidRPr="002771BB">
        <w:rPr>
          <w:b/>
        </w:rPr>
        <w:t>Non-personal health services</w:t>
      </w:r>
      <w:r>
        <w:t xml:space="preserve"> are applied to population and communities and deals with socio-economic and environmental determinants of health.</w:t>
      </w:r>
    </w:p>
    <w:p w14:paraId="60BE9E0B" w14:textId="77777777" w:rsidR="00C00111" w:rsidRDefault="00C00111" w:rsidP="00C00111">
      <w:r>
        <w:t>Community Health Services are not usually based at health facilities.</w:t>
      </w:r>
    </w:p>
    <w:p w14:paraId="0BC1FE57" w14:textId="77777777" w:rsidR="00C00111" w:rsidRDefault="00C00111" w:rsidP="0098438C"/>
    <w:p w14:paraId="2C470A20" w14:textId="77777777" w:rsidR="00C00111" w:rsidRDefault="00C00111" w:rsidP="0098438C"/>
    <w:p w14:paraId="3C5C4225" w14:textId="77777777" w:rsidR="00C00111" w:rsidRDefault="00C00111" w:rsidP="0098438C"/>
    <w:p w14:paraId="3A625B16" w14:textId="77777777" w:rsidR="00F97892" w:rsidRDefault="00F97892" w:rsidP="0098438C"/>
    <w:p w14:paraId="6A4D2611" w14:textId="77777777" w:rsidR="00F97892" w:rsidRDefault="00F97892" w:rsidP="0098438C"/>
    <w:p w14:paraId="2CBA5A88" w14:textId="77777777" w:rsidR="00F97892" w:rsidRDefault="00F97892" w:rsidP="0098438C"/>
    <w:p w14:paraId="042FCCA8" w14:textId="77777777" w:rsidR="00F97892" w:rsidRDefault="00F97892" w:rsidP="0098438C"/>
    <w:p w14:paraId="38CAF3D1" w14:textId="77777777" w:rsidR="00F97892" w:rsidRDefault="00F97892" w:rsidP="0098438C"/>
    <w:p w14:paraId="5CF867E6" w14:textId="77777777" w:rsidR="00F97892" w:rsidRDefault="00F97892" w:rsidP="0098438C"/>
    <w:p w14:paraId="40B6CDA1" w14:textId="77777777" w:rsidR="00F97892" w:rsidRDefault="00F97892" w:rsidP="0098438C"/>
    <w:p w14:paraId="3FFB629E" w14:textId="77777777" w:rsidR="00F97892" w:rsidRDefault="00F97892" w:rsidP="0098438C"/>
    <w:p w14:paraId="2A032C07" w14:textId="77777777" w:rsidR="00F97892" w:rsidRDefault="00F97892" w:rsidP="0098438C"/>
    <w:p w14:paraId="56BCE035" w14:textId="77777777" w:rsidR="00F97892" w:rsidRDefault="00F97892" w:rsidP="0098438C"/>
    <w:p w14:paraId="26F23F07" w14:textId="77777777" w:rsidR="00F97892" w:rsidRDefault="00F97892" w:rsidP="0098438C"/>
    <w:p w14:paraId="3668A6FE" w14:textId="77777777" w:rsidR="00F97892" w:rsidRDefault="00F97892" w:rsidP="0098438C"/>
    <w:p w14:paraId="67DB21A2" w14:textId="77777777" w:rsidR="00F97892" w:rsidRDefault="00F97892" w:rsidP="0098438C"/>
    <w:p w14:paraId="5CA62901" w14:textId="77777777" w:rsidR="00F97892" w:rsidRDefault="00F97892" w:rsidP="0098438C"/>
    <w:p w14:paraId="6D7FED71" w14:textId="77777777" w:rsidR="00F97892" w:rsidRDefault="00F97892" w:rsidP="0098438C"/>
    <w:p w14:paraId="5FC4FF56" w14:textId="77777777" w:rsidR="00BD3AFB" w:rsidRDefault="00BD3AFB" w:rsidP="0098438C"/>
    <w:p w14:paraId="238466AD" w14:textId="77777777" w:rsidR="00BD3AFB" w:rsidRDefault="00BD3AFB" w:rsidP="0098438C"/>
    <w:p w14:paraId="2963CBEC" w14:textId="77777777" w:rsidR="00BD3AFB" w:rsidRDefault="00BD3AFB" w:rsidP="0098438C"/>
    <w:p w14:paraId="7492E4BD" w14:textId="77777777" w:rsidR="00BD3AFB" w:rsidRDefault="00BD3AFB" w:rsidP="0098438C"/>
    <w:p w14:paraId="425E15DB" w14:textId="77777777" w:rsidR="00BD3AFB" w:rsidRDefault="00BD3AFB" w:rsidP="0098438C"/>
    <w:p w14:paraId="2E793B51" w14:textId="77777777" w:rsidR="00BD3AFB" w:rsidRDefault="00BD3AFB" w:rsidP="0098438C"/>
    <w:p w14:paraId="7BE55436" w14:textId="77777777" w:rsidR="00BD3AFB" w:rsidRDefault="00BD3AFB" w:rsidP="0098438C"/>
    <w:p w14:paraId="27DC87E4" w14:textId="77777777" w:rsidR="00BD3AFB" w:rsidRDefault="00BD3AFB" w:rsidP="0098438C"/>
    <w:p w14:paraId="5255FB70" w14:textId="77777777" w:rsidR="00BD3AFB" w:rsidRDefault="00BD3AFB" w:rsidP="0098438C"/>
    <w:p w14:paraId="479BC7B6" w14:textId="77777777" w:rsidR="00BD3AFB" w:rsidRDefault="00BD3AFB" w:rsidP="0098438C"/>
    <w:p w14:paraId="3E496AA8" w14:textId="77777777" w:rsidR="00BD3AFB" w:rsidRDefault="00BD3AFB" w:rsidP="0098438C"/>
    <w:p w14:paraId="218D8B32" w14:textId="77777777" w:rsidR="00BD3AFB" w:rsidRDefault="00BD3AFB" w:rsidP="0098438C"/>
    <w:p w14:paraId="4E21C0AD" w14:textId="77777777" w:rsidR="00BD3AFB" w:rsidRDefault="00BD3AFB" w:rsidP="0098438C"/>
    <w:p w14:paraId="7FE97992" w14:textId="77777777" w:rsidR="00BD3AFB" w:rsidRDefault="00BD3AFB" w:rsidP="0098438C"/>
    <w:p w14:paraId="745A295F" w14:textId="77777777" w:rsidR="00284262" w:rsidRDefault="00284262" w:rsidP="0098438C"/>
    <w:p w14:paraId="41F204DE" w14:textId="77777777" w:rsidR="00284262" w:rsidRDefault="00284262" w:rsidP="0098438C"/>
    <w:p w14:paraId="7CB18CF0" w14:textId="77777777" w:rsidR="00284262" w:rsidRDefault="00284262" w:rsidP="0098438C"/>
    <w:p w14:paraId="3AE9D63E" w14:textId="77777777" w:rsidR="00C00111" w:rsidRDefault="00C00111" w:rsidP="0098438C"/>
    <w:p w14:paraId="37CCDA45" w14:textId="77777777" w:rsidR="00BD3AFB" w:rsidRDefault="00BD3AFB" w:rsidP="0062394E">
      <w:pPr>
        <w:pStyle w:val="Heading1"/>
      </w:pPr>
      <w:bookmarkStart w:id="36" w:name="_Toc419290484"/>
      <w:r>
        <w:t>Appendices</w:t>
      </w:r>
      <w:bookmarkEnd w:id="36"/>
    </w:p>
    <w:p w14:paraId="48DE696D" w14:textId="77777777" w:rsidR="00BD3AFB" w:rsidRDefault="00BD3AFB" w:rsidP="00BD3AFB"/>
    <w:p w14:paraId="177F44B4" w14:textId="77777777" w:rsidR="00BD3AFB" w:rsidRDefault="00BD3AFB" w:rsidP="00BD3AFB"/>
    <w:p w14:paraId="087B7986" w14:textId="77777777" w:rsidR="00BD3AFB" w:rsidRDefault="005840F1" w:rsidP="00BD3AFB">
      <w:r>
        <w:lastRenderedPageBreak/>
        <w:pict w14:anchorId="78F91DD2">
          <v:shape id="_x0000_i1027" type="#_x0000_t75" style="width:450.75pt;height:588.75pt">
            <v:imagedata r:id="rId15" o:title=""/>
          </v:shape>
        </w:pict>
      </w:r>
    </w:p>
    <w:p w14:paraId="03F1ABC7" w14:textId="77777777" w:rsidR="00BD3AFB" w:rsidRDefault="00BD3AFB" w:rsidP="00BD3AFB"/>
    <w:p w14:paraId="6050A2A5" w14:textId="77777777" w:rsidR="00BD3AFB" w:rsidRDefault="00BD3AFB" w:rsidP="00BD3AFB"/>
    <w:p w14:paraId="7802D28F" w14:textId="77777777" w:rsidR="00902859" w:rsidRPr="00BD3AFB" w:rsidRDefault="00902859" w:rsidP="00BD3AFB"/>
    <w:p w14:paraId="1307A6C0" w14:textId="77777777" w:rsidR="0098438C" w:rsidRDefault="0098438C" w:rsidP="0062394E">
      <w:pPr>
        <w:pStyle w:val="Heading1"/>
      </w:pPr>
      <w:bookmarkStart w:id="37" w:name="_Toc419290485"/>
      <w:r>
        <w:t>Referenc</w:t>
      </w:r>
      <w:r w:rsidR="00057D13">
        <w:t>es</w:t>
      </w:r>
      <w:bookmarkEnd w:id="37"/>
    </w:p>
    <w:p w14:paraId="2794D0BE" w14:textId="77777777" w:rsidR="0098438C" w:rsidRDefault="0098438C" w:rsidP="0098438C"/>
    <w:sectPr w:rsidR="0098438C" w:rsidSect="00586365">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C8111" w14:textId="77777777" w:rsidR="00CE2F09" w:rsidRDefault="00CE2F09" w:rsidP="00744F5C">
      <w:r>
        <w:separator/>
      </w:r>
    </w:p>
  </w:endnote>
  <w:endnote w:type="continuationSeparator" w:id="0">
    <w:p w14:paraId="68A44AEB" w14:textId="77777777" w:rsidR="00CE2F09" w:rsidRDefault="00CE2F09" w:rsidP="0074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Narrow">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iandra GD">
    <w:altName w:val="Candara"/>
    <w:panose1 w:val="020E0502030308020204"/>
    <w:charset w:val="00"/>
    <w:family w:val="swiss"/>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MinionPro-BoldCnItCapt">
    <w:altName w:val="Cambria"/>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F9F41" w14:textId="77777777" w:rsidR="00C32F69" w:rsidRPr="00E94826" w:rsidRDefault="00C32F69">
    <w:pPr>
      <w:pStyle w:val="Footer"/>
      <w:pBdr>
        <w:top w:val="thinThickSmallGap" w:sz="24" w:space="1" w:color="622423"/>
      </w:pBdr>
      <w:rPr>
        <w:sz w:val="22"/>
      </w:rPr>
    </w:pPr>
    <w:r w:rsidRPr="00E94826">
      <w:rPr>
        <w:sz w:val="22"/>
      </w:rPr>
      <w:t>Ministry of Health, Kingdom of Tonga</w:t>
    </w:r>
  </w:p>
  <w:p w14:paraId="479D568E" w14:textId="77777777" w:rsidR="00C32F69" w:rsidRPr="00E94826" w:rsidRDefault="00C32F69" w:rsidP="00B8292F">
    <w:pPr>
      <w:pStyle w:val="Footer"/>
      <w:pBdr>
        <w:top w:val="thinThickSmallGap" w:sz="24" w:space="1" w:color="622423"/>
      </w:pBdr>
      <w:tabs>
        <w:tab w:val="clear" w:pos="4513"/>
      </w:tabs>
      <w:rPr>
        <w:sz w:val="22"/>
      </w:rPr>
    </w:pPr>
    <w:r>
      <w:rPr>
        <w:sz w:val="22"/>
      </w:rPr>
      <w:t>Corporate Plan 2015/16</w:t>
    </w:r>
    <w:r w:rsidRPr="00E94826">
      <w:rPr>
        <w:sz w:val="22"/>
      </w:rPr>
      <w:t xml:space="preserve"> – 20</w:t>
    </w:r>
    <w:r>
      <w:rPr>
        <w:sz w:val="22"/>
      </w:rPr>
      <w:t>19/20</w:t>
    </w:r>
    <w:r w:rsidRPr="00E94826">
      <w:rPr>
        <w:sz w:val="22"/>
      </w:rPr>
      <w:tab/>
      <w:t xml:space="preserve">Page </w:t>
    </w:r>
    <w:r w:rsidRPr="00E94826">
      <w:rPr>
        <w:sz w:val="22"/>
      </w:rPr>
      <w:fldChar w:fldCharType="begin"/>
    </w:r>
    <w:r w:rsidRPr="00E94826">
      <w:rPr>
        <w:sz w:val="22"/>
      </w:rPr>
      <w:instrText xml:space="preserve"> PAGE   \* MERGEFORMAT </w:instrText>
    </w:r>
    <w:r w:rsidRPr="00E94826">
      <w:rPr>
        <w:sz w:val="22"/>
      </w:rPr>
      <w:fldChar w:fldCharType="separate"/>
    </w:r>
    <w:r w:rsidR="00A83816">
      <w:rPr>
        <w:noProof/>
        <w:sz w:val="22"/>
      </w:rPr>
      <w:t>12</w:t>
    </w:r>
    <w:r w:rsidRPr="00E94826">
      <w:rPr>
        <w:sz w:val="22"/>
      </w:rPr>
      <w:fldChar w:fldCharType="end"/>
    </w:r>
  </w:p>
  <w:p w14:paraId="7A0E6C89" w14:textId="77777777" w:rsidR="00C32F69" w:rsidRPr="00E94826" w:rsidRDefault="00C32F69">
    <w:pPr>
      <w:pStyle w:val="Foo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65565" w14:textId="77777777" w:rsidR="00C32F69" w:rsidRDefault="00C32F69">
    <w:pPr>
      <w:pStyle w:val="Footer"/>
      <w:jc w:val="center"/>
    </w:pPr>
    <w:r>
      <w:fldChar w:fldCharType="begin"/>
    </w:r>
    <w:r>
      <w:instrText xml:space="preserve"> PAGE   \* MERGEFORMAT </w:instrText>
    </w:r>
    <w:r>
      <w:fldChar w:fldCharType="separate"/>
    </w:r>
    <w:r w:rsidR="00A83816">
      <w:rPr>
        <w:noProof/>
      </w:rPr>
      <w:t>14</w:t>
    </w:r>
    <w:r>
      <w:rPr>
        <w:noProof/>
      </w:rPr>
      <w:fldChar w:fldCharType="end"/>
    </w:r>
  </w:p>
  <w:p w14:paraId="7706F415" w14:textId="77777777" w:rsidR="00C32F69" w:rsidRDefault="00C32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5A0BB" w14:textId="77777777" w:rsidR="00CE2F09" w:rsidRDefault="00CE2F09" w:rsidP="00744F5C">
      <w:r>
        <w:separator/>
      </w:r>
    </w:p>
  </w:footnote>
  <w:footnote w:type="continuationSeparator" w:id="0">
    <w:p w14:paraId="1E278F6B" w14:textId="77777777" w:rsidR="00CE2F09" w:rsidRDefault="00CE2F09" w:rsidP="00744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5066B" w14:textId="77777777" w:rsidR="00C32F69" w:rsidRDefault="00C32F69" w:rsidP="006B75B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1FCDB9A"/>
    <w:lvl w:ilvl="0">
      <w:start w:val="1"/>
      <w:numFmt w:val="bullet"/>
      <w:pStyle w:val="Style1"/>
      <w:lvlText w:val=""/>
      <w:lvlJc w:val="left"/>
      <w:pPr>
        <w:tabs>
          <w:tab w:val="num" w:pos="360"/>
        </w:tabs>
        <w:ind w:left="360" w:hanging="360"/>
      </w:pPr>
      <w:rPr>
        <w:rFonts w:ascii="Symbol" w:hAnsi="Symbol" w:hint="default"/>
      </w:rPr>
    </w:lvl>
  </w:abstractNum>
  <w:abstractNum w:abstractNumId="1" w15:restartNumberingAfterBreak="0">
    <w:nsid w:val="071D20C1"/>
    <w:multiLevelType w:val="hybridMultilevel"/>
    <w:tmpl w:val="AA785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795275"/>
    <w:multiLevelType w:val="hybridMultilevel"/>
    <w:tmpl w:val="52363FB2"/>
    <w:lvl w:ilvl="0" w:tplc="1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0B29C1"/>
    <w:multiLevelType w:val="hybridMultilevel"/>
    <w:tmpl w:val="011C05CA"/>
    <w:lvl w:ilvl="0" w:tplc="710417C2">
      <w:start w:val="1"/>
      <w:numFmt w:val="decimal"/>
      <w:lvlText w:val="%1. "/>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0B916238"/>
    <w:multiLevelType w:val="hybridMultilevel"/>
    <w:tmpl w:val="EB3AA0FE"/>
    <w:lvl w:ilvl="0" w:tplc="5C2C55CC">
      <w:start w:val="1"/>
      <w:numFmt w:val="bullet"/>
      <w:suff w:val="space"/>
      <w:lvlText w:val=""/>
      <w:lvlJc w:val="left"/>
      <w:pPr>
        <w:ind w:left="0" w:firstLine="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B9D34BD"/>
    <w:multiLevelType w:val="hybridMultilevel"/>
    <w:tmpl w:val="CA34E886"/>
    <w:lvl w:ilvl="0" w:tplc="F054782E">
      <w:start w:val="1"/>
      <w:numFmt w:val="bullet"/>
      <w:suff w:val="space"/>
      <w:lvlText w:val=""/>
      <w:lvlJc w:val="left"/>
      <w:pPr>
        <w:ind w:left="0" w:firstLine="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D325FAE"/>
    <w:multiLevelType w:val="multilevel"/>
    <w:tmpl w:val="D2DA74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DCB4565"/>
    <w:multiLevelType w:val="hybridMultilevel"/>
    <w:tmpl w:val="09D8FC02"/>
    <w:lvl w:ilvl="0" w:tplc="C6066418">
      <w:start w:val="1"/>
      <w:numFmt w:val="bullet"/>
      <w:lvlText w:val=""/>
      <w:lvlJc w:val="left"/>
      <w:pPr>
        <w:ind w:left="360" w:hanging="360"/>
      </w:pPr>
      <w:rPr>
        <w:rFonts w:ascii="Symbol" w:hAnsi="Symbol" w:hint="default"/>
      </w:rPr>
    </w:lvl>
    <w:lvl w:ilvl="1" w:tplc="4B2C3FF2" w:tentative="1">
      <w:start w:val="1"/>
      <w:numFmt w:val="bullet"/>
      <w:lvlText w:val="o"/>
      <w:lvlJc w:val="left"/>
      <w:pPr>
        <w:ind w:left="1080" w:hanging="360"/>
      </w:pPr>
      <w:rPr>
        <w:rFonts w:ascii="Courier New" w:hAnsi="Courier New" w:cs="Courier New" w:hint="default"/>
      </w:rPr>
    </w:lvl>
    <w:lvl w:ilvl="2" w:tplc="762CD79C" w:tentative="1">
      <w:start w:val="1"/>
      <w:numFmt w:val="bullet"/>
      <w:lvlText w:val=""/>
      <w:lvlJc w:val="left"/>
      <w:pPr>
        <w:ind w:left="1800" w:hanging="360"/>
      </w:pPr>
      <w:rPr>
        <w:rFonts w:ascii="Wingdings" w:hAnsi="Wingdings" w:hint="default"/>
      </w:rPr>
    </w:lvl>
    <w:lvl w:ilvl="3" w:tplc="15CC8382" w:tentative="1">
      <w:start w:val="1"/>
      <w:numFmt w:val="bullet"/>
      <w:lvlText w:val=""/>
      <w:lvlJc w:val="left"/>
      <w:pPr>
        <w:ind w:left="2520" w:hanging="360"/>
      </w:pPr>
      <w:rPr>
        <w:rFonts w:ascii="Symbol" w:hAnsi="Symbol" w:hint="default"/>
      </w:rPr>
    </w:lvl>
    <w:lvl w:ilvl="4" w:tplc="A6988814" w:tentative="1">
      <w:start w:val="1"/>
      <w:numFmt w:val="bullet"/>
      <w:lvlText w:val="o"/>
      <w:lvlJc w:val="left"/>
      <w:pPr>
        <w:ind w:left="3240" w:hanging="360"/>
      </w:pPr>
      <w:rPr>
        <w:rFonts w:ascii="Courier New" w:hAnsi="Courier New" w:cs="Courier New" w:hint="default"/>
      </w:rPr>
    </w:lvl>
    <w:lvl w:ilvl="5" w:tplc="EAF68C82" w:tentative="1">
      <w:start w:val="1"/>
      <w:numFmt w:val="bullet"/>
      <w:lvlText w:val=""/>
      <w:lvlJc w:val="left"/>
      <w:pPr>
        <w:ind w:left="3960" w:hanging="360"/>
      </w:pPr>
      <w:rPr>
        <w:rFonts w:ascii="Wingdings" w:hAnsi="Wingdings" w:hint="default"/>
      </w:rPr>
    </w:lvl>
    <w:lvl w:ilvl="6" w:tplc="C4E8714A" w:tentative="1">
      <w:start w:val="1"/>
      <w:numFmt w:val="bullet"/>
      <w:lvlText w:val=""/>
      <w:lvlJc w:val="left"/>
      <w:pPr>
        <w:ind w:left="4680" w:hanging="360"/>
      </w:pPr>
      <w:rPr>
        <w:rFonts w:ascii="Symbol" w:hAnsi="Symbol" w:hint="default"/>
      </w:rPr>
    </w:lvl>
    <w:lvl w:ilvl="7" w:tplc="C39E28CA" w:tentative="1">
      <w:start w:val="1"/>
      <w:numFmt w:val="bullet"/>
      <w:lvlText w:val="o"/>
      <w:lvlJc w:val="left"/>
      <w:pPr>
        <w:ind w:left="5400" w:hanging="360"/>
      </w:pPr>
      <w:rPr>
        <w:rFonts w:ascii="Courier New" w:hAnsi="Courier New" w:cs="Courier New" w:hint="default"/>
      </w:rPr>
    </w:lvl>
    <w:lvl w:ilvl="8" w:tplc="391EAF74" w:tentative="1">
      <w:start w:val="1"/>
      <w:numFmt w:val="bullet"/>
      <w:lvlText w:val=""/>
      <w:lvlJc w:val="left"/>
      <w:pPr>
        <w:ind w:left="6120" w:hanging="360"/>
      </w:pPr>
      <w:rPr>
        <w:rFonts w:ascii="Wingdings" w:hAnsi="Wingdings" w:hint="default"/>
      </w:rPr>
    </w:lvl>
  </w:abstractNum>
  <w:abstractNum w:abstractNumId="8" w15:restartNumberingAfterBreak="0">
    <w:nsid w:val="0DEA6CD8"/>
    <w:multiLevelType w:val="hybridMultilevel"/>
    <w:tmpl w:val="B83E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500EC9"/>
    <w:multiLevelType w:val="hybridMultilevel"/>
    <w:tmpl w:val="EBA25BDC"/>
    <w:lvl w:ilvl="0" w:tplc="5818F38C">
      <w:start w:val="1"/>
      <w:numFmt w:val="bullet"/>
      <w:lvlText w:val=""/>
      <w:lvlJc w:val="left"/>
      <w:pPr>
        <w:tabs>
          <w:tab w:val="num" w:pos="360"/>
        </w:tabs>
        <w:ind w:left="360" w:hanging="360"/>
      </w:pPr>
      <w:rPr>
        <w:rFonts w:ascii="Symbol" w:hAnsi="Symbol" w:hint="default"/>
      </w:rPr>
    </w:lvl>
    <w:lvl w:ilvl="1" w:tplc="096CF862" w:tentative="1">
      <w:start w:val="1"/>
      <w:numFmt w:val="bullet"/>
      <w:lvlText w:val="o"/>
      <w:lvlJc w:val="left"/>
      <w:pPr>
        <w:tabs>
          <w:tab w:val="num" w:pos="1080"/>
        </w:tabs>
        <w:ind w:left="1080" w:hanging="360"/>
      </w:pPr>
      <w:rPr>
        <w:rFonts w:ascii="Courier New" w:hAnsi="Courier New" w:cs="Courier New" w:hint="default"/>
      </w:rPr>
    </w:lvl>
    <w:lvl w:ilvl="2" w:tplc="57EA000C" w:tentative="1">
      <w:start w:val="1"/>
      <w:numFmt w:val="bullet"/>
      <w:lvlText w:val=""/>
      <w:lvlJc w:val="left"/>
      <w:pPr>
        <w:tabs>
          <w:tab w:val="num" w:pos="1800"/>
        </w:tabs>
        <w:ind w:left="1800" w:hanging="360"/>
      </w:pPr>
      <w:rPr>
        <w:rFonts w:ascii="Wingdings" w:hAnsi="Wingdings" w:hint="default"/>
      </w:rPr>
    </w:lvl>
    <w:lvl w:ilvl="3" w:tplc="4EF21364" w:tentative="1">
      <w:start w:val="1"/>
      <w:numFmt w:val="bullet"/>
      <w:lvlText w:val=""/>
      <w:lvlJc w:val="left"/>
      <w:pPr>
        <w:tabs>
          <w:tab w:val="num" w:pos="2520"/>
        </w:tabs>
        <w:ind w:left="2520" w:hanging="360"/>
      </w:pPr>
      <w:rPr>
        <w:rFonts w:ascii="Symbol" w:hAnsi="Symbol" w:hint="default"/>
      </w:rPr>
    </w:lvl>
    <w:lvl w:ilvl="4" w:tplc="2AEC258A" w:tentative="1">
      <w:start w:val="1"/>
      <w:numFmt w:val="bullet"/>
      <w:lvlText w:val="o"/>
      <w:lvlJc w:val="left"/>
      <w:pPr>
        <w:tabs>
          <w:tab w:val="num" w:pos="3240"/>
        </w:tabs>
        <w:ind w:left="3240" w:hanging="360"/>
      </w:pPr>
      <w:rPr>
        <w:rFonts w:ascii="Courier New" w:hAnsi="Courier New" w:cs="Courier New" w:hint="default"/>
      </w:rPr>
    </w:lvl>
    <w:lvl w:ilvl="5" w:tplc="9D72AB84" w:tentative="1">
      <w:start w:val="1"/>
      <w:numFmt w:val="bullet"/>
      <w:lvlText w:val=""/>
      <w:lvlJc w:val="left"/>
      <w:pPr>
        <w:tabs>
          <w:tab w:val="num" w:pos="3960"/>
        </w:tabs>
        <w:ind w:left="3960" w:hanging="360"/>
      </w:pPr>
      <w:rPr>
        <w:rFonts w:ascii="Wingdings" w:hAnsi="Wingdings" w:hint="default"/>
      </w:rPr>
    </w:lvl>
    <w:lvl w:ilvl="6" w:tplc="9C16A6A2" w:tentative="1">
      <w:start w:val="1"/>
      <w:numFmt w:val="bullet"/>
      <w:lvlText w:val=""/>
      <w:lvlJc w:val="left"/>
      <w:pPr>
        <w:tabs>
          <w:tab w:val="num" w:pos="4680"/>
        </w:tabs>
        <w:ind w:left="4680" w:hanging="360"/>
      </w:pPr>
      <w:rPr>
        <w:rFonts w:ascii="Symbol" w:hAnsi="Symbol" w:hint="default"/>
      </w:rPr>
    </w:lvl>
    <w:lvl w:ilvl="7" w:tplc="31EE06E8" w:tentative="1">
      <w:start w:val="1"/>
      <w:numFmt w:val="bullet"/>
      <w:lvlText w:val="o"/>
      <w:lvlJc w:val="left"/>
      <w:pPr>
        <w:tabs>
          <w:tab w:val="num" w:pos="5400"/>
        </w:tabs>
        <w:ind w:left="5400" w:hanging="360"/>
      </w:pPr>
      <w:rPr>
        <w:rFonts w:ascii="Courier New" w:hAnsi="Courier New" w:cs="Courier New" w:hint="default"/>
      </w:rPr>
    </w:lvl>
    <w:lvl w:ilvl="8" w:tplc="32A438B2"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0FE101E"/>
    <w:multiLevelType w:val="hybridMultilevel"/>
    <w:tmpl w:val="5CCA2FE0"/>
    <w:lvl w:ilvl="0" w:tplc="5C2C55CC">
      <w:start w:val="1"/>
      <w:numFmt w:val="bullet"/>
      <w:suff w:val="space"/>
      <w:lvlText w:val=""/>
      <w:lvlJc w:val="left"/>
      <w:pPr>
        <w:ind w:left="0" w:firstLine="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47052C1"/>
    <w:multiLevelType w:val="hybridMultilevel"/>
    <w:tmpl w:val="F9106750"/>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C75813"/>
    <w:multiLevelType w:val="hybridMultilevel"/>
    <w:tmpl w:val="4824DC3A"/>
    <w:lvl w:ilvl="0" w:tplc="63509306">
      <w:start w:val="1"/>
      <w:numFmt w:val="bullet"/>
      <w:suff w:val="space"/>
      <w:lvlText w:val=""/>
      <w:lvlJc w:val="left"/>
      <w:pPr>
        <w:ind w:left="0" w:firstLine="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62666A9"/>
    <w:multiLevelType w:val="hybridMultilevel"/>
    <w:tmpl w:val="B658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C29D9"/>
    <w:multiLevelType w:val="hybridMultilevel"/>
    <w:tmpl w:val="07C0B40C"/>
    <w:lvl w:ilvl="0" w:tplc="63B20BE4">
      <w:start w:val="1"/>
      <w:numFmt w:val="bullet"/>
      <w:suff w:val="space"/>
      <w:lvlText w:val=""/>
      <w:lvlJc w:val="left"/>
      <w:pPr>
        <w:ind w:left="0" w:firstLine="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6AC68F3"/>
    <w:multiLevelType w:val="hybridMultilevel"/>
    <w:tmpl w:val="908E192E"/>
    <w:lvl w:ilvl="0" w:tplc="EEDABEB8">
      <w:start w:val="1"/>
      <w:numFmt w:val="bullet"/>
      <w:suff w:val="space"/>
      <w:lvlText w:val=""/>
      <w:lvlJc w:val="left"/>
      <w:pPr>
        <w:ind w:left="0" w:firstLine="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B6F1527"/>
    <w:multiLevelType w:val="hybridMultilevel"/>
    <w:tmpl w:val="6658A1FC"/>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1E1738"/>
    <w:multiLevelType w:val="multilevel"/>
    <w:tmpl w:val="DB0882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23C27AB5"/>
    <w:multiLevelType w:val="hybridMultilevel"/>
    <w:tmpl w:val="AF12DF4E"/>
    <w:lvl w:ilvl="0" w:tplc="47C01130">
      <w:start w:val="1"/>
      <w:numFmt w:val="bullet"/>
      <w:lvlText w:val=""/>
      <w:lvlJc w:val="left"/>
      <w:pPr>
        <w:tabs>
          <w:tab w:val="num" w:pos="720"/>
        </w:tabs>
        <w:ind w:left="720" w:hanging="360"/>
      </w:pPr>
      <w:rPr>
        <w:rFonts w:ascii="Wingdings" w:hAnsi="Wingdings" w:hint="default"/>
      </w:rPr>
    </w:lvl>
    <w:lvl w:ilvl="1" w:tplc="AF701150" w:tentative="1">
      <w:start w:val="1"/>
      <w:numFmt w:val="bullet"/>
      <w:lvlText w:val=""/>
      <w:lvlJc w:val="left"/>
      <w:pPr>
        <w:tabs>
          <w:tab w:val="num" w:pos="1440"/>
        </w:tabs>
        <w:ind w:left="1440" w:hanging="360"/>
      </w:pPr>
      <w:rPr>
        <w:rFonts w:ascii="Wingdings" w:hAnsi="Wingdings" w:hint="default"/>
      </w:rPr>
    </w:lvl>
    <w:lvl w:ilvl="2" w:tplc="74AA1F0C" w:tentative="1">
      <w:start w:val="1"/>
      <w:numFmt w:val="bullet"/>
      <w:lvlText w:val=""/>
      <w:lvlJc w:val="left"/>
      <w:pPr>
        <w:tabs>
          <w:tab w:val="num" w:pos="2160"/>
        </w:tabs>
        <w:ind w:left="2160" w:hanging="360"/>
      </w:pPr>
      <w:rPr>
        <w:rFonts w:ascii="Wingdings" w:hAnsi="Wingdings" w:hint="default"/>
      </w:rPr>
    </w:lvl>
    <w:lvl w:ilvl="3" w:tplc="81A8A24E" w:tentative="1">
      <w:start w:val="1"/>
      <w:numFmt w:val="bullet"/>
      <w:lvlText w:val=""/>
      <w:lvlJc w:val="left"/>
      <w:pPr>
        <w:tabs>
          <w:tab w:val="num" w:pos="2880"/>
        </w:tabs>
        <w:ind w:left="2880" w:hanging="360"/>
      </w:pPr>
      <w:rPr>
        <w:rFonts w:ascii="Wingdings" w:hAnsi="Wingdings" w:hint="default"/>
      </w:rPr>
    </w:lvl>
    <w:lvl w:ilvl="4" w:tplc="1F38FA18" w:tentative="1">
      <w:start w:val="1"/>
      <w:numFmt w:val="bullet"/>
      <w:lvlText w:val=""/>
      <w:lvlJc w:val="left"/>
      <w:pPr>
        <w:tabs>
          <w:tab w:val="num" w:pos="3600"/>
        </w:tabs>
        <w:ind w:left="3600" w:hanging="360"/>
      </w:pPr>
      <w:rPr>
        <w:rFonts w:ascii="Wingdings" w:hAnsi="Wingdings" w:hint="default"/>
      </w:rPr>
    </w:lvl>
    <w:lvl w:ilvl="5" w:tplc="192024AA" w:tentative="1">
      <w:start w:val="1"/>
      <w:numFmt w:val="bullet"/>
      <w:lvlText w:val=""/>
      <w:lvlJc w:val="left"/>
      <w:pPr>
        <w:tabs>
          <w:tab w:val="num" w:pos="4320"/>
        </w:tabs>
        <w:ind w:left="4320" w:hanging="360"/>
      </w:pPr>
      <w:rPr>
        <w:rFonts w:ascii="Wingdings" w:hAnsi="Wingdings" w:hint="default"/>
      </w:rPr>
    </w:lvl>
    <w:lvl w:ilvl="6" w:tplc="03004E64" w:tentative="1">
      <w:start w:val="1"/>
      <w:numFmt w:val="bullet"/>
      <w:lvlText w:val=""/>
      <w:lvlJc w:val="left"/>
      <w:pPr>
        <w:tabs>
          <w:tab w:val="num" w:pos="5040"/>
        </w:tabs>
        <w:ind w:left="5040" w:hanging="360"/>
      </w:pPr>
      <w:rPr>
        <w:rFonts w:ascii="Wingdings" w:hAnsi="Wingdings" w:hint="default"/>
      </w:rPr>
    </w:lvl>
    <w:lvl w:ilvl="7" w:tplc="BF40972C" w:tentative="1">
      <w:start w:val="1"/>
      <w:numFmt w:val="bullet"/>
      <w:lvlText w:val=""/>
      <w:lvlJc w:val="left"/>
      <w:pPr>
        <w:tabs>
          <w:tab w:val="num" w:pos="5760"/>
        </w:tabs>
        <w:ind w:left="5760" w:hanging="360"/>
      </w:pPr>
      <w:rPr>
        <w:rFonts w:ascii="Wingdings" w:hAnsi="Wingdings" w:hint="default"/>
      </w:rPr>
    </w:lvl>
    <w:lvl w:ilvl="8" w:tplc="154E943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CE63FD"/>
    <w:multiLevelType w:val="hybridMultilevel"/>
    <w:tmpl w:val="51FA4E0C"/>
    <w:lvl w:ilvl="0" w:tplc="A120C8F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D46522"/>
    <w:multiLevelType w:val="hybridMultilevel"/>
    <w:tmpl w:val="0F4652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0922003"/>
    <w:multiLevelType w:val="multilevel"/>
    <w:tmpl w:val="A1E8E03C"/>
    <w:lvl w:ilvl="0">
      <w:start w:val="1"/>
      <w:numFmt w:val="decimal"/>
      <w:lvlText w:val="%1"/>
      <w:lvlJc w:val="left"/>
      <w:pPr>
        <w:ind w:left="360" w:hanging="360"/>
      </w:pPr>
      <w:rPr>
        <w:rFonts w:hint="default"/>
      </w:rPr>
    </w:lvl>
    <w:lvl w:ilvl="1">
      <w:start w:val="2"/>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320" w:hanging="72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1980" w:hanging="108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2640" w:hanging="1440"/>
      </w:pPr>
      <w:rPr>
        <w:rFonts w:hint="default"/>
      </w:rPr>
    </w:lvl>
  </w:abstractNum>
  <w:abstractNum w:abstractNumId="22" w15:restartNumberingAfterBreak="0">
    <w:nsid w:val="36FC25BF"/>
    <w:multiLevelType w:val="hybridMultilevel"/>
    <w:tmpl w:val="996651F2"/>
    <w:lvl w:ilvl="0" w:tplc="F8823970">
      <w:start w:val="1"/>
      <w:numFmt w:val="bullet"/>
      <w:lvlText w:val=""/>
      <w:lvlJc w:val="left"/>
      <w:pPr>
        <w:tabs>
          <w:tab w:val="num" w:pos="360"/>
        </w:tabs>
        <w:ind w:left="360" w:hanging="360"/>
      </w:pPr>
      <w:rPr>
        <w:rFonts w:ascii="Symbol" w:hAnsi="Symbol" w:hint="default"/>
      </w:rPr>
    </w:lvl>
    <w:lvl w:ilvl="1" w:tplc="F63E5840" w:tentative="1">
      <w:start w:val="1"/>
      <w:numFmt w:val="bullet"/>
      <w:lvlText w:val="o"/>
      <w:lvlJc w:val="left"/>
      <w:pPr>
        <w:tabs>
          <w:tab w:val="num" w:pos="1080"/>
        </w:tabs>
        <w:ind w:left="1080" w:hanging="360"/>
      </w:pPr>
      <w:rPr>
        <w:rFonts w:ascii="Courier New" w:hAnsi="Courier New" w:cs="Courier New" w:hint="default"/>
      </w:rPr>
    </w:lvl>
    <w:lvl w:ilvl="2" w:tplc="F05C7A62" w:tentative="1">
      <w:start w:val="1"/>
      <w:numFmt w:val="bullet"/>
      <w:lvlText w:val=""/>
      <w:lvlJc w:val="left"/>
      <w:pPr>
        <w:tabs>
          <w:tab w:val="num" w:pos="1800"/>
        </w:tabs>
        <w:ind w:left="1800" w:hanging="360"/>
      </w:pPr>
      <w:rPr>
        <w:rFonts w:ascii="Wingdings" w:hAnsi="Wingdings" w:hint="default"/>
      </w:rPr>
    </w:lvl>
    <w:lvl w:ilvl="3" w:tplc="76F63102" w:tentative="1">
      <w:start w:val="1"/>
      <w:numFmt w:val="bullet"/>
      <w:lvlText w:val=""/>
      <w:lvlJc w:val="left"/>
      <w:pPr>
        <w:tabs>
          <w:tab w:val="num" w:pos="2520"/>
        </w:tabs>
        <w:ind w:left="2520" w:hanging="360"/>
      </w:pPr>
      <w:rPr>
        <w:rFonts w:ascii="Symbol" w:hAnsi="Symbol" w:hint="default"/>
      </w:rPr>
    </w:lvl>
    <w:lvl w:ilvl="4" w:tplc="8D268796" w:tentative="1">
      <w:start w:val="1"/>
      <w:numFmt w:val="bullet"/>
      <w:lvlText w:val="o"/>
      <w:lvlJc w:val="left"/>
      <w:pPr>
        <w:tabs>
          <w:tab w:val="num" w:pos="3240"/>
        </w:tabs>
        <w:ind w:left="3240" w:hanging="360"/>
      </w:pPr>
      <w:rPr>
        <w:rFonts w:ascii="Courier New" w:hAnsi="Courier New" w:cs="Courier New" w:hint="default"/>
      </w:rPr>
    </w:lvl>
    <w:lvl w:ilvl="5" w:tplc="F2809B06" w:tentative="1">
      <w:start w:val="1"/>
      <w:numFmt w:val="bullet"/>
      <w:lvlText w:val=""/>
      <w:lvlJc w:val="left"/>
      <w:pPr>
        <w:tabs>
          <w:tab w:val="num" w:pos="3960"/>
        </w:tabs>
        <w:ind w:left="3960" w:hanging="360"/>
      </w:pPr>
      <w:rPr>
        <w:rFonts w:ascii="Wingdings" w:hAnsi="Wingdings" w:hint="default"/>
      </w:rPr>
    </w:lvl>
    <w:lvl w:ilvl="6" w:tplc="BF8E3968" w:tentative="1">
      <w:start w:val="1"/>
      <w:numFmt w:val="bullet"/>
      <w:lvlText w:val=""/>
      <w:lvlJc w:val="left"/>
      <w:pPr>
        <w:tabs>
          <w:tab w:val="num" w:pos="4680"/>
        </w:tabs>
        <w:ind w:left="4680" w:hanging="360"/>
      </w:pPr>
      <w:rPr>
        <w:rFonts w:ascii="Symbol" w:hAnsi="Symbol" w:hint="default"/>
      </w:rPr>
    </w:lvl>
    <w:lvl w:ilvl="7" w:tplc="98521C38" w:tentative="1">
      <w:start w:val="1"/>
      <w:numFmt w:val="bullet"/>
      <w:lvlText w:val="o"/>
      <w:lvlJc w:val="left"/>
      <w:pPr>
        <w:tabs>
          <w:tab w:val="num" w:pos="5400"/>
        </w:tabs>
        <w:ind w:left="5400" w:hanging="360"/>
      </w:pPr>
      <w:rPr>
        <w:rFonts w:ascii="Courier New" w:hAnsi="Courier New" w:cs="Courier New" w:hint="default"/>
      </w:rPr>
    </w:lvl>
    <w:lvl w:ilvl="8" w:tplc="CFA47384"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8623A14"/>
    <w:multiLevelType w:val="hybridMultilevel"/>
    <w:tmpl w:val="A2ECB998"/>
    <w:lvl w:ilvl="0" w:tplc="9F3068D8">
      <w:start w:val="1"/>
      <w:numFmt w:val="bullet"/>
      <w:lvlText w:val=""/>
      <w:lvlJc w:val="left"/>
      <w:pPr>
        <w:tabs>
          <w:tab w:val="num" w:pos="720"/>
        </w:tabs>
        <w:ind w:left="720" w:hanging="360"/>
      </w:pPr>
      <w:rPr>
        <w:rFonts w:ascii="Wingdings" w:hAnsi="Wingdings" w:hint="default"/>
      </w:rPr>
    </w:lvl>
    <w:lvl w:ilvl="1" w:tplc="B9E4E876" w:tentative="1">
      <w:start w:val="1"/>
      <w:numFmt w:val="bullet"/>
      <w:lvlText w:val=""/>
      <w:lvlJc w:val="left"/>
      <w:pPr>
        <w:tabs>
          <w:tab w:val="num" w:pos="1440"/>
        </w:tabs>
        <w:ind w:left="1440" w:hanging="360"/>
      </w:pPr>
      <w:rPr>
        <w:rFonts w:ascii="Wingdings" w:hAnsi="Wingdings" w:hint="default"/>
      </w:rPr>
    </w:lvl>
    <w:lvl w:ilvl="2" w:tplc="8C425094" w:tentative="1">
      <w:start w:val="1"/>
      <w:numFmt w:val="bullet"/>
      <w:lvlText w:val=""/>
      <w:lvlJc w:val="left"/>
      <w:pPr>
        <w:tabs>
          <w:tab w:val="num" w:pos="2160"/>
        </w:tabs>
        <w:ind w:left="2160" w:hanging="360"/>
      </w:pPr>
      <w:rPr>
        <w:rFonts w:ascii="Wingdings" w:hAnsi="Wingdings" w:hint="default"/>
      </w:rPr>
    </w:lvl>
    <w:lvl w:ilvl="3" w:tplc="B60682C4" w:tentative="1">
      <w:start w:val="1"/>
      <w:numFmt w:val="bullet"/>
      <w:lvlText w:val=""/>
      <w:lvlJc w:val="left"/>
      <w:pPr>
        <w:tabs>
          <w:tab w:val="num" w:pos="2880"/>
        </w:tabs>
        <w:ind w:left="2880" w:hanging="360"/>
      </w:pPr>
      <w:rPr>
        <w:rFonts w:ascii="Wingdings" w:hAnsi="Wingdings" w:hint="default"/>
      </w:rPr>
    </w:lvl>
    <w:lvl w:ilvl="4" w:tplc="FF8C3352" w:tentative="1">
      <w:start w:val="1"/>
      <w:numFmt w:val="bullet"/>
      <w:lvlText w:val=""/>
      <w:lvlJc w:val="left"/>
      <w:pPr>
        <w:tabs>
          <w:tab w:val="num" w:pos="3600"/>
        </w:tabs>
        <w:ind w:left="3600" w:hanging="360"/>
      </w:pPr>
      <w:rPr>
        <w:rFonts w:ascii="Wingdings" w:hAnsi="Wingdings" w:hint="default"/>
      </w:rPr>
    </w:lvl>
    <w:lvl w:ilvl="5" w:tplc="32BEF61A" w:tentative="1">
      <w:start w:val="1"/>
      <w:numFmt w:val="bullet"/>
      <w:lvlText w:val=""/>
      <w:lvlJc w:val="left"/>
      <w:pPr>
        <w:tabs>
          <w:tab w:val="num" w:pos="4320"/>
        </w:tabs>
        <w:ind w:left="4320" w:hanging="360"/>
      </w:pPr>
      <w:rPr>
        <w:rFonts w:ascii="Wingdings" w:hAnsi="Wingdings" w:hint="default"/>
      </w:rPr>
    </w:lvl>
    <w:lvl w:ilvl="6" w:tplc="FBE6435E" w:tentative="1">
      <w:start w:val="1"/>
      <w:numFmt w:val="bullet"/>
      <w:lvlText w:val=""/>
      <w:lvlJc w:val="left"/>
      <w:pPr>
        <w:tabs>
          <w:tab w:val="num" w:pos="5040"/>
        </w:tabs>
        <w:ind w:left="5040" w:hanging="360"/>
      </w:pPr>
      <w:rPr>
        <w:rFonts w:ascii="Wingdings" w:hAnsi="Wingdings" w:hint="default"/>
      </w:rPr>
    </w:lvl>
    <w:lvl w:ilvl="7" w:tplc="CF08E640" w:tentative="1">
      <w:start w:val="1"/>
      <w:numFmt w:val="bullet"/>
      <w:lvlText w:val=""/>
      <w:lvlJc w:val="left"/>
      <w:pPr>
        <w:tabs>
          <w:tab w:val="num" w:pos="5760"/>
        </w:tabs>
        <w:ind w:left="5760" w:hanging="360"/>
      </w:pPr>
      <w:rPr>
        <w:rFonts w:ascii="Wingdings" w:hAnsi="Wingdings" w:hint="default"/>
      </w:rPr>
    </w:lvl>
    <w:lvl w:ilvl="8" w:tplc="A560D20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CB7443"/>
    <w:multiLevelType w:val="hybridMultilevel"/>
    <w:tmpl w:val="D5D02520"/>
    <w:lvl w:ilvl="0" w:tplc="0C090001">
      <w:start w:val="1"/>
      <w:numFmt w:val="bullet"/>
      <w:suff w:val="space"/>
      <w:lvlText w:val=""/>
      <w:lvlJc w:val="left"/>
      <w:pPr>
        <w:ind w:left="0" w:firstLine="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190847"/>
    <w:multiLevelType w:val="hybridMultilevel"/>
    <w:tmpl w:val="8A4CF1A6"/>
    <w:lvl w:ilvl="0" w:tplc="5C2C55CC">
      <w:start w:val="1"/>
      <w:numFmt w:val="bullet"/>
      <w:lvlText w:val=""/>
      <w:lvlJc w:val="left"/>
      <w:pPr>
        <w:ind w:left="0" w:firstLine="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CA252B7"/>
    <w:multiLevelType w:val="hybridMultilevel"/>
    <w:tmpl w:val="E64C9F40"/>
    <w:lvl w:ilvl="0" w:tplc="A5A06C2E">
      <w:start w:val="1"/>
      <w:numFmt w:val="bullet"/>
      <w:suff w:val="space"/>
      <w:lvlText w:val=""/>
      <w:lvlJc w:val="left"/>
      <w:pPr>
        <w:ind w:left="0" w:firstLine="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D9A0B42"/>
    <w:multiLevelType w:val="hybridMultilevel"/>
    <w:tmpl w:val="52BA30F6"/>
    <w:lvl w:ilvl="0" w:tplc="3DD0D768">
      <w:start w:val="1"/>
      <w:numFmt w:val="bullet"/>
      <w:suff w:val="space"/>
      <w:lvlText w:val=""/>
      <w:lvlJc w:val="left"/>
      <w:pPr>
        <w:ind w:left="0" w:firstLine="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28" w15:restartNumberingAfterBreak="0">
    <w:nsid w:val="445545DF"/>
    <w:multiLevelType w:val="hybridMultilevel"/>
    <w:tmpl w:val="D248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59227D"/>
    <w:multiLevelType w:val="hybridMultilevel"/>
    <w:tmpl w:val="99DAC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5F5933"/>
    <w:multiLevelType w:val="hybridMultilevel"/>
    <w:tmpl w:val="9BF204CE"/>
    <w:lvl w:ilvl="0" w:tplc="202E10F8">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AB13E05"/>
    <w:multiLevelType w:val="hybridMultilevel"/>
    <w:tmpl w:val="AB7C41E6"/>
    <w:lvl w:ilvl="0" w:tplc="1409000F">
      <w:start w:val="1"/>
      <w:numFmt w:val="bullet"/>
      <w:lvlText w:val=""/>
      <w:lvlJc w:val="left"/>
      <w:pPr>
        <w:ind w:left="720" w:hanging="360"/>
      </w:pPr>
      <w:rPr>
        <w:rFonts w:ascii="Symbol" w:hAnsi="Symbol" w:hint="default"/>
      </w:rPr>
    </w:lvl>
    <w:lvl w:ilvl="1" w:tplc="14090019" w:tentative="1">
      <w:start w:val="1"/>
      <w:numFmt w:val="bullet"/>
      <w:lvlText w:val="o"/>
      <w:lvlJc w:val="left"/>
      <w:pPr>
        <w:ind w:left="1440" w:hanging="360"/>
      </w:pPr>
      <w:rPr>
        <w:rFonts w:ascii="Courier New" w:hAnsi="Courier New" w:cs="Courier New" w:hint="default"/>
      </w:rPr>
    </w:lvl>
    <w:lvl w:ilvl="2" w:tplc="1409001B" w:tentative="1">
      <w:start w:val="1"/>
      <w:numFmt w:val="bullet"/>
      <w:lvlText w:val=""/>
      <w:lvlJc w:val="left"/>
      <w:pPr>
        <w:ind w:left="2160" w:hanging="360"/>
      </w:pPr>
      <w:rPr>
        <w:rFonts w:ascii="Wingdings" w:hAnsi="Wingdings" w:hint="default"/>
      </w:rPr>
    </w:lvl>
    <w:lvl w:ilvl="3" w:tplc="1409000F" w:tentative="1">
      <w:start w:val="1"/>
      <w:numFmt w:val="bullet"/>
      <w:lvlText w:val=""/>
      <w:lvlJc w:val="left"/>
      <w:pPr>
        <w:ind w:left="2880" w:hanging="360"/>
      </w:pPr>
      <w:rPr>
        <w:rFonts w:ascii="Symbol" w:hAnsi="Symbol" w:hint="default"/>
      </w:rPr>
    </w:lvl>
    <w:lvl w:ilvl="4" w:tplc="14090019" w:tentative="1">
      <w:start w:val="1"/>
      <w:numFmt w:val="bullet"/>
      <w:lvlText w:val="o"/>
      <w:lvlJc w:val="left"/>
      <w:pPr>
        <w:ind w:left="3600" w:hanging="360"/>
      </w:pPr>
      <w:rPr>
        <w:rFonts w:ascii="Courier New" w:hAnsi="Courier New" w:cs="Courier New" w:hint="default"/>
      </w:rPr>
    </w:lvl>
    <w:lvl w:ilvl="5" w:tplc="1409001B" w:tentative="1">
      <w:start w:val="1"/>
      <w:numFmt w:val="bullet"/>
      <w:lvlText w:val=""/>
      <w:lvlJc w:val="left"/>
      <w:pPr>
        <w:ind w:left="4320" w:hanging="360"/>
      </w:pPr>
      <w:rPr>
        <w:rFonts w:ascii="Wingdings" w:hAnsi="Wingdings" w:hint="default"/>
      </w:rPr>
    </w:lvl>
    <w:lvl w:ilvl="6" w:tplc="1409000F" w:tentative="1">
      <w:start w:val="1"/>
      <w:numFmt w:val="bullet"/>
      <w:lvlText w:val=""/>
      <w:lvlJc w:val="left"/>
      <w:pPr>
        <w:ind w:left="5040" w:hanging="360"/>
      </w:pPr>
      <w:rPr>
        <w:rFonts w:ascii="Symbol" w:hAnsi="Symbol" w:hint="default"/>
      </w:rPr>
    </w:lvl>
    <w:lvl w:ilvl="7" w:tplc="14090019" w:tentative="1">
      <w:start w:val="1"/>
      <w:numFmt w:val="bullet"/>
      <w:lvlText w:val="o"/>
      <w:lvlJc w:val="left"/>
      <w:pPr>
        <w:ind w:left="5760" w:hanging="360"/>
      </w:pPr>
      <w:rPr>
        <w:rFonts w:ascii="Courier New" w:hAnsi="Courier New" w:cs="Courier New" w:hint="default"/>
      </w:rPr>
    </w:lvl>
    <w:lvl w:ilvl="8" w:tplc="1409001B" w:tentative="1">
      <w:start w:val="1"/>
      <w:numFmt w:val="bullet"/>
      <w:lvlText w:val=""/>
      <w:lvlJc w:val="left"/>
      <w:pPr>
        <w:ind w:left="6480" w:hanging="360"/>
      </w:pPr>
      <w:rPr>
        <w:rFonts w:ascii="Wingdings" w:hAnsi="Wingdings" w:hint="default"/>
      </w:rPr>
    </w:lvl>
  </w:abstractNum>
  <w:abstractNum w:abstractNumId="32" w15:restartNumberingAfterBreak="0">
    <w:nsid w:val="4D451A59"/>
    <w:multiLevelType w:val="hybridMultilevel"/>
    <w:tmpl w:val="72D253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EB37070"/>
    <w:multiLevelType w:val="hybridMultilevel"/>
    <w:tmpl w:val="B60C93BE"/>
    <w:lvl w:ilvl="0" w:tplc="483EC3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2973E3"/>
    <w:multiLevelType w:val="hybridMultilevel"/>
    <w:tmpl w:val="54F25760"/>
    <w:lvl w:ilvl="0" w:tplc="14090001">
      <w:start w:val="1"/>
      <w:numFmt w:val="bullet"/>
      <w:lvlText w:val=""/>
      <w:lvlJc w:val="left"/>
      <w:pPr>
        <w:ind w:left="0" w:firstLine="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4755434"/>
    <w:multiLevelType w:val="hybridMultilevel"/>
    <w:tmpl w:val="62024544"/>
    <w:lvl w:ilvl="0" w:tplc="63509306">
      <w:start w:val="1"/>
      <w:numFmt w:val="bullet"/>
      <w:suff w:val="space"/>
      <w:lvlText w:val=""/>
      <w:lvlJc w:val="left"/>
      <w:pPr>
        <w:ind w:left="0" w:firstLine="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6D14DAF"/>
    <w:multiLevelType w:val="hybridMultilevel"/>
    <w:tmpl w:val="1F2E70BA"/>
    <w:lvl w:ilvl="0" w:tplc="A5A06C2E">
      <w:start w:val="1"/>
      <w:numFmt w:val="bullet"/>
      <w:suff w:val="space"/>
      <w:lvlText w:val=""/>
      <w:lvlJc w:val="left"/>
      <w:pPr>
        <w:ind w:left="0" w:firstLine="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8FB4B1E"/>
    <w:multiLevelType w:val="hybridMultilevel"/>
    <w:tmpl w:val="0A8E54E6"/>
    <w:lvl w:ilvl="0" w:tplc="5C2C55CC">
      <w:start w:val="1"/>
      <w:numFmt w:val="bullet"/>
      <w:pStyle w:val="List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8" w15:restartNumberingAfterBreak="0">
    <w:nsid w:val="5AAD5C8E"/>
    <w:multiLevelType w:val="hybridMultilevel"/>
    <w:tmpl w:val="FF68D5B4"/>
    <w:lvl w:ilvl="0" w:tplc="004A4D6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EA660E6"/>
    <w:multiLevelType w:val="hybridMultilevel"/>
    <w:tmpl w:val="D18C5F66"/>
    <w:lvl w:ilvl="0" w:tplc="04090001">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15:restartNumberingAfterBreak="0">
    <w:nsid w:val="605F5E97"/>
    <w:multiLevelType w:val="hybridMultilevel"/>
    <w:tmpl w:val="14C2A92A"/>
    <w:lvl w:ilvl="0" w:tplc="D0F014A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7963F89"/>
    <w:multiLevelType w:val="multilevel"/>
    <w:tmpl w:val="0C0692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7EB7BA5"/>
    <w:multiLevelType w:val="hybridMultilevel"/>
    <w:tmpl w:val="8C2C1452"/>
    <w:lvl w:ilvl="0" w:tplc="F46A17AA">
      <w:start w:val="1"/>
      <w:numFmt w:val="bullet"/>
      <w:lvlText w:val=""/>
      <w:lvlJc w:val="left"/>
      <w:pPr>
        <w:tabs>
          <w:tab w:val="num" w:pos="720"/>
        </w:tabs>
        <w:ind w:left="720" w:hanging="360"/>
      </w:pPr>
      <w:rPr>
        <w:rFonts w:ascii="Wingdings" w:hAnsi="Wingdings" w:hint="default"/>
      </w:rPr>
    </w:lvl>
    <w:lvl w:ilvl="1" w:tplc="46E631AE" w:tentative="1">
      <w:start w:val="1"/>
      <w:numFmt w:val="bullet"/>
      <w:lvlText w:val=""/>
      <w:lvlJc w:val="left"/>
      <w:pPr>
        <w:tabs>
          <w:tab w:val="num" w:pos="1440"/>
        </w:tabs>
        <w:ind w:left="1440" w:hanging="360"/>
      </w:pPr>
      <w:rPr>
        <w:rFonts w:ascii="Wingdings" w:hAnsi="Wingdings" w:hint="default"/>
      </w:rPr>
    </w:lvl>
    <w:lvl w:ilvl="2" w:tplc="57027A02" w:tentative="1">
      <w:start w:val="1"/>
      <w:numFmt w:val="bullet"/>
      <w:lvlText w:val=""/>
      <w:lvlJc w:val="left"/>
      <w:pPr>
        <w:tabs>
          <w:tab w:val="num" w:pos="2160"/>
        </w:tabs>
        <w:ind w:left="2160" w:hanging="360"/>
      </w:pPr>
      <w:rPr>
        <w:rFonts w:ascii="Wingdings" w:hAnsi="Wingdings" w:hint="default"/>
      </w:rPr>
    </w:lvl>
    <w:lvl w:ilvl="3" w:tplc="3A3EC762" w:tentative="1">
      <w:start w:val="1"/>
      <w:numFmt w:val="bullet"/>
      <w:lvlText w:val=""/>
      <w:lvlJc w:val="left"/>
      <w:pPr>
        <w:tabs>
          <w:tab w:val="num" w:pos="2880"/>
        </w:tabs>
        <w:ind w:left="2880" w:hanging="360"/>
      </w:pPr>
      <w:rPr>
        <w:rFonts w:ascii="Wingdings" w:hAnsi="Wingdings" w:hint="default"/>
      </w:rPr>
    </w:lvl>
    <w:lvl w:ilvl="4" w:tplc="6C9ABF1E" w:tentative="1">
      <w:start w:val="1"/>
      <w:numFmt w:val="bullet"/>
      <w:lvlText w:val=""/>
      <w:lvlJc w:val="left"/>
      <w:pPr>
        <w:tabs>
          <w:tab w:val="num" w:pos="3600"/>
        </w:tabs>
        <w:ind w:left="3600" w:hanging="360"/>
      </w:pPr>
      <w:rPr>
        <w:rFonts w:ascii="Wingdings" w:hAnsi="Wingdings" w:hint="default"/>
      </w:rPr>
    </w:lvl>
    <w:lvl w:ilvl="5" w:tplc="81529456" w:tentative="1">
      <w:start w:val="1"/>
      <w:numFmt w:val="bullet"/>
      <w:lvlText w:val=""/>
      <w:lvlJc w:val="left"/>
      <w:pPr>
        <w:tabs>
          <w:tab w:val="num" w:pos="4320"/>
        </w:tabs>
        <w:ind w:left="4320" w:hanging="360"/>
      </w:pPr>
      <w:rPr>
        <w:rFonts w:ascii="Wingdings" w:hAnsi="Wingdings" w:hint="default"/>
      </w:rPr>
    </w:lvl>
    <w:lvl w:ilvl="6" w:tplc="3B2442E0" w:tentative="1">
      <w:start w:val="1"/>
      <w:numFmt w:val="bullet"/>
      <w:lvlText w:val=""/>
      <w:lvlJc w:val="left"/>
      <w:pPr>
        <w:tabs>
          <w:tab w:val="num" w:pos="5040"/>
        </w:tabs>
        <w:ind w:left="5040" w:hanging="360"/>
      </w:pPr>
      <w:rPr>
        <w:rFonts w:ascii="Wingdings" w:hAnsi="Wingdings" w:hint="default"/>
      </w:rPr>
    </w:lvl>
    <w:lvl w:ilvl="7" w:tplc="FDE6E98C" w:tentative="1">
      <w:start w:val="1"/>
      <w:numFmt w:val="bullet"/>
      <w:lvlText w:val=""/>
      <w:lvlJc w:val="left"/>
      <w:pPr>
        <w:tabs>
          <w:tab w:val="num" w:pos="5760"/>
        </w:tabs>
        <w:ind w:left="5760" w:hanging="360"/>
      </w:pPr>
      <w:rPr>
        <w:rFonts w:ascii="Wingdings" w:hAnsi="Wingdings" w:hint="default"/>
      </w:rPr>
    </w:lvl>
    <w:lvl w:ilvl="8" w:tplc="4164F6A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BA5A7D"/>
    <w:multiLevelType w:val="hybridMultilevel"/>
    <w:tmpl w:val="484E4766"/>
    <w:lvl w:ilvl="0" w:tplc="96EA3A6C">
      <w:start w:val="1"/>
      <w:numFmt w:val="bullet"/>
      <w:lvlText w:val=""/>
      <w:lvlJc w:val="left"/>
      <w:pPr>
        <w:tabs>
          <w:tab w:val="num" w:pos="720"/>
        </w:tabs>
        <w:ind w:left="720" w:hanging="360"/>
      </w:pPr>
      <w:rPr>
        <w:rFonts w:ascii="Wingdings" w:hAnsi="Wingdings" w:hint="default"/>
      </w:rPr>
    </w:lvl>
    <w:lvl w:ilvl="1" w:tplc="C96811C8" w:tentative="1">
      <w:start w:val="1"/>
      <w:numFmt w:val="bullet"/>
      <w:lvlText w:val=""/>
      <w:lvlJc w:val="left"/>
      <w:pPr>
        <w:tabs>
          <w:tab w:val="num" w:pos="1440"/>
        </w:tabs>
        <w:ind w:left="1440" w:hanging="360"/>
      </w:pPr>
      <w:rPr>
        <w:rFonts w:ascii="Wingdings" w:hAnsi="Wingdings" w:hint="default"/>
      </w:rPr>
    </w:lvl>
    <w:lvl w:ilvl="2" w:tplc="747882DE" w:tentative="1">
      <w:start w:val="1"/>
      <w:numFmt w:val="bullet"/>
      <w:lvlText w:val=""/>
      <w:lvlJc w:val="left"/>
      <w:pPr>
        <w:tabs>
          <w:tab w:val="num" w:pos="2160"/>
        </w:tabs>
        <w:ind w:left="2160" w:hanging="360"/>
      </w:pPr>
      <w:rPr>
        <w:rFonts w:ascii="Wingdings" w:hAnsi="Wingdings" w:hint="default"/>
      </w:rPr>
    </w:lvl>
    <w:lvl w:ilvl="3" w:tplc="F014E7A4" w:tentative="1">
      <w:start w:val="1"/>
      <w:numFmt w:val="bullet"/>
      <w:lvlText w:val=""/>
      <w:lvlJc w:val="left"/>
      <w:pPr>
        <w:tabs>
          <w:tab w:val="num" w:pos="2880"/>
        </w:tabs>
        <w:ind w:left="2880" w:hanging="360"/>
      </w:pPr>
      <w:rPr>
        <w:rFonts w:ascii="Wingdings" w:hAnsi="Wingdings" w:hint="default"/>
      </w:rPr>
    </w:lvl>
    <w:lvl w:ilvl="4" w:tplc="38EC1558" w:tentative="1">
      <w:start w:val="1"/>
      <w:numFmt w:val="bullet"/>
      <w:lvlText w:val=""/>
      <w:lvlJc w:val="left"/>
      <w:pPr>
        <w:tabs>
          <w:tab w:val="num" w:pos="3600"/>
        </w:tabs>
        <w:ind w:left="3600" w:hanging="360"/>
      </w:pPr>
      <w:rPr>
        <w:rFonts w:ascii="Wingdings" w:hAnsi="Wingdings" w:hint="default"/>
      </w:rPr>
    </w:lvl>
    <w:lvl w:ilvl="5" w:tplc="411E7F90" w:tentative="1">
      <w:start w:val="1"/>
      <w:numFmt w:val="bullet"/>
      <w:lvlText w:val=""/>
      <w:lvlJc w:val="left"/>
      <w:pPr>
        <w:tabs>
          <w:tab w:val="num" w:pos="4320"/>
        </w:tabs>
        <w:ind w:left="4320" w:hanging="360"/>
      </w:pPr>
      <w:rPr>
        <w:rFonts w:ascii="Wingdings" w:hAnsi="Wingdings" w:hint="default"/>
      </w:rPr>
    </w:lvl>
    <w:lvl w:ilvl="6" w:tplc="18F60EDE" w:tentative="1">
      <w:start w:val="1"/>
      <w:numFmt w:val="bullet"/>
      <w:lvlText w:val=""/>
      <w:lvlJc w:val="left"/>
      <w:pPr>
        <w:tabs>
          <w:tab w:val="num" w:pos="5040"/>
        </w:tabs>
        <w:ind w:left="5040" w:hanging="360"/>
      </w:pPr>
      <w:rPr>
        <w:rFonts w:ascii="Wingdings" w:hAnsi="Wingdings" w:hint="default"/>
      </w:rPr>
    </w:lvl>
    <w:lvl w:ilvl="7" w:tplc="A5C037F0" w:tentative="1">
      <w:start w:val="1"/>
      <w:numFmt w:val="bullet"/>
      <w:lvlText w:val=""/>
      <w:lvlJc w:val="left"/>
      <w:pPr>
        <w:tabs>
          <w:tab w:val="num" w:pos="5760"/>
        </w:tabs>
        <w:ind w:left="5760" w:hanging="360"/>
      </w:pPr>
      <w:rPr>
        <w:rFonts w:ascii="Wingdings" w:hAnsi="Wingdings" w:hint="default"/>
      </w:rPr>
    </w:lvl>
    <w:lvl w:ilvl="8" w:tplc="7AA0CC9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276B8E"/>
    <w:multiLevelType w:val="hybridMultilevel"/>
    <w:tmpl w:val="F71CA2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15:restartNumberingAfterBreak="0">
    <w:nsid w:val="70250CCC"/>
    <w:multiLevelType w:val="hybridMultilevel"/>
    <w:tmpl w:val="2B92F04C"/>
    <w:lvl w:ilvl="0" w:tplc="14090001">
      <w:start w:val="1"/>
      <w:numFmt w:val="decimal"/>
      <w:pStyle w:val="indent2"/>
      <w:lvlText w:val="%1."/>
      <w:lvlJc w:val="left"/>
      <w:pPr>
        <w:tabs>
          <w:tab w:val="num" w:pos="864"/>
        </w:tabs>
        <w:ind w:left="864"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6" w15:restartNumberingAfterBreak="0">
    <w:nsid w:val="761C7358"/>
    <w:multiLevelType w:val="hybridMultilevel"/>
    <w:tmpl w:val="9EA47800"/>
    <w:lvl w:ilvl="0" w:tplc="0409000F">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D636DB"/>
    <w:multiLevelType w:val="hybridMultilevel"/>
    <w:tmpl w:val="7332B516"/>
    <w:lvl w:ilvl="0" w:tplc="EEDABEB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7DC7129F"/>
    <w:multiLevelType w:val="hybridMultilevel"/>
    <w:tmpl w:val="8798537A"/>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E943ACC"/>
    <w:multiLevelType w:val="hybridMultilevel"/>
    <w:tmpl w:val="B1744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9"/>
  </w:num>
  <w:num w:numId="3">
    <w:abstractNumId w:val="22"/>
  </w:num>
  <w:num w:numId="4">
    <w:abstractNumId w:val="8"/>
  </w:num>
  <w:num w:numId="5">
    <w:abstractNumId w:val="48"/>
  </w:num>
  <w:num w:numId="6">
    <w:abstractNumId w:val="30"/>
  </w:num>
  <w:num w:numId="7">
    <w:abstractNumId w:val="9"/>
  </w:num>
  <w:num w:numId="8">
    <w:abstractNumId w:val="7"/>
  </w:num>
  <w:num w:numId="9">
    <w:abstractNumId w:val="0"/>
  </w:num>
  <w:num w:numId="10">
    <w:abstractNumId w:val="45"/>
  </w:num>
  <w:num w:numId="11">
    <w:abstractNumId w:val="37"/>
  </w:num>
  <w:num w:numId="12">
    <w:abstractNumId w:val="38"/>
  </w:num>
  <w:num w:numId="13">
    <w:abstractNumId w:val="47"/>
  </w:num>
  <w:num w:numId="14">
    <w:abstractNumId w:val="32"/>
  </w:num>
  <w:num w:numId="15">
    <w:abstractNumId w:val="13"/>
  </w:num>
  <w:num w:numId="16">
    <w:abstractNumId w:val="31"/>
  </w:num>
  <w:num w:numId="17">
    <w:abstractNumId w:val="44"/>
  </w:num>
  <w:num w:numId="18">
    <w:abstractNumId w:val="2"/>
  </w:num>
  <w:num w:numId="19">
    <w:abstractNumId w:val="39"/>
  </w:num>
  <w:num w:numId="20">
    <w:abstractNumId w:val="27"/>
  </w:num>
  <w:num w:numId="21">
    <w:abstractNumId w:val="21"/>
  </w:num>
  <w:num w:numId="22">
    <w:abstractNumId w:val="26"/>
  </w:num>
  <w:num w:numId="23">
    <w:abstractNumId w:val="4"/>
  </w:num>
  <w:num w:numId="24">
    <w:abstractNumId w:val="36"/>
  </w:num>
  <w:num w:numId="25">
    <w:abstractNumId w:val="24"/>
  </w:num>
  <w:num w:numId="26">
    <w:abstractNumId w:val="10"/>
  </w:num>
  <w:num w:numId="27">
    <w:abstractNumId w:val="15"/>
  </w:num>
  <w:num w:numId="28">
    <w:abstractNumId w:val="46"/>
  </w:num>
  <w:num w:numId="29">
    <w:abstractNumId w:val="40"/>
  </w:num>
  <w:num w:numId="30">
    <w:abstractNumId w:val="20"/>
  </w:num>
  <w:num w:numId="31">
    <w:abstractNumId w:val="19"/>
  </w:num>
  <w:num w:numId="32">
    <w:abstractNumId w:val="34"/>
  </w:num>
  <w:num w:numId="33">
    <w:abstractNumId w:val="25"/>
  </w:num>
  <w:num w:numId="34">
    <w:abstractNumId w:val="5"/>
  </w:num>
  <w:num w:numId="35">
    <w:abstractNumId w:val="6"/>
  </w:num>
  <w:num w:numId="36">
    <w:abstractNumId w:val="1"/>
  </w:num>
  <w:num w:numId="37">
    <w:abstractNumId w:val="11"/>
  </w:num>
  <w:num w:numId="38">
    <w:abstractNumId w:val="16"/>
  </w:num>
  <w:num w:numId="39">
    <w:abstractNumId w:val="18"/>
  </w:num>
  <w:num w:numId="40">
    <w:abstractNumId w:val="43"/>
  </w:num>
  <w:num w:numId="41">
    <w:abstractNumId w:val="23"/>
  </w:num>
  <w:num w:numId="42">
    <w:abstractNumId w:val="42"/>
  </w:num>
  <w:num w:numId="43">
    <w:abstractNumId w:val="33"/>
  </w:num>
  <w:num w:numId="44">
    <w:abstractNumId w:val="41"/>
  </w:num>
  <w:num w:numId="45">
    <w:abstractNumId w:val="17"/>
  </w:num>
  <w:num w:numId="46">
    <w:abstractNumId w:val="35"/>
  </w:num>
  <w:num w:numId="47">
    <w:abstractNumId w:val="14"/>
  </w:num>
  <w:num w:numId="48">
    <w:abstractNumId w:val="12"/>
  </w:num>
  <w:num w:numId="49">
    <w:abstractNumId w:val="29"/>
  </w:num>
  <w:num w:numId="50">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A4"/>
    <w:rsid w:val="0000222D"/>
    <w:rsid w:val="00002230"/>
    <w:rsid w:val="00002378"/>
    <w:rsid w:val="00002AED"/>
    <w:rsid w:val="00003969"/>
    <w:rsid w:val="000058A6"/>
    <w:rsid w:val="000112C5"/>
    <w:rsid w:val="00014275"/>
    <w:rsid w:val="00014A8D"/>
    <w:rsid w:val="00016520"/>
    <w:rsid w:val="000179B2"/>
    <w:rsid w:val="00021D0B"/>
    <w:rsid w:val="00022783"/>
    <w:rsid w:val="00024659"/>
    <w:rsid w:val="0002541A"/>
    <w:rsid w:val="00027E2B"/>
    <w:rsid w:val="00032874"/>
    <w:rsid w:val="0003622D"/>
    <w:rsid w:val="0004021C"/>
    <w:rsid w:val="000404A4"/>
    <w:rsid w:val="00043451"/>
    <w:rsid w:val="000434D7"/>
    <w:rsid w:val="00052995"/>
    <w:rsid w:val="000561FA"/>
    <w:rsid w:val="00057D13"/>
    <w:rsid w:val="00061DC1"/>
    <w:rsid w:val="00062171"/>
    <w:rsid w:val="000625E7"/>
    <w:rsid w:val="00063C27"/>
    <w:rsid w:val="00071A53"/>
    <w:rsid w:val="00071D9A"/>
    <w:rsid w:val="0008406D"/>
    <w:rsid w:val="00085C42"/>
    <w:rsid w:val="00086506"/>
    <w:rsid w:val="00090839"/>
    <w:rsid w:val="00097288"/>
    <w:rsid w:val="000A0413"/>
    <w:rsid w:val="000A1FF7"/>
    <w:rsid w:val="000A36BA"/>
    <w:rsid w:val="000A6F51"/>
    <w:rsid w:val="000A7419"/>
    <w:rsid w:val="000B6F56"/>
    <w:rsid w:val="000D18E3"/>
    <w:rsid w:val="000D4B52"/>
    <w:rsid w:val="000D612E"/>
    <w:rsid w:val="000D63FA"/>
    <w:rsid w:val="000D64B4"/>
    <w:rsid w:val="000D7D03"/>
    <w:rsid w:val="000E2968"/>
    <w:rsid w:val="000F38E4"/>
    <w:rsid w:val="000F4253"/>
    <w:rsid w:val="001035EF"/>
    <w:rsid w:val="00107867"/>
    <w:rsid w:val="0011052F"/>
    <w:rsid w:val="00110D52"/>
    <w:rsid w:val="00111D99"/>
    <w:rsid w:val="00113268"/>
    <w:rsid w:val="001146DD"/>
    <w:rsid w:val="001167CF"/>
    <w:rsid w:val="00121A0F"/>
    <w:rsid w:val="00122C11"/>
    <w:rsid w:val="00123AE0"/>
    <w:rsid w:val="00125CD0"/>
    <w:rsid w:val="00133DE6"/>
    <w:rsid w:val="001361BE"/>
    <w:rsid w:val="00140B76"/>
    <w:rsid w:val="00140E6C"/>
    <w:rsid w:val="001432AF"/>
    <w:rsid w:val="00143615"/>
    <w:rsid w:val="0014488C"/>
    <w:rsid w:val="001515F3"/>
    <w:rsid w:val="001516AF"/>
    <w:rsid w:val="001518F4"/>
    <w:rsid w:val="001524A6"/>
    <w:rsid w:val="00152664"/>
    <w:rsid w:val="00152FD0"/>
    <w:rsid w:val="001531A4"/>
    <w:rsid w:val="001531DF"/>
    <w:rsid w:val="001542B2"/>
    <w:rsid w:val="00154FEC"/>
    <w:rsid w:val="00160A43"/>
    <w:rsid w:val="00162B03"/>
    <w:rsid w:val="00167BE2"/>
    <w:rsid w:val="001720F7"/>
    <w:rsid w:val="001722C0"/>
    <w:rsid w:val="001726D1"/>
    <w:rsid w:val="001745F8"/>
    <w:rsid w:val="001748CF"/>
    <w:rsid w:val="00174FC7"/>
    <w:rsid w:val="001829E1"/>
    <w:rsid w:val="00182FDD"/>
    <w:rsid w:val="00183501"/>
    <w:rsid w:val="001839DE"/>
    <w:rsid w:val="00190E4D"/>
    <w:rsid w:val="00197B0C"/>
    <w:rsid w:val="001A0DC5"/>
    <w:rsid w:val="001A1243"/>
    <w:rsid w:val="001A1C9E"/>
    <w:rsid w:val="001A47ED"/>
    <w:rsid w:val="001B05DD"/>
    <w:rsid w:val="001B1926"/>
    <w:rsid w:val="001B7DB1"/>
    <w:rsid w:val="001C361A"/>
    <w:rsid w:val="001C3E64"/>
    <w:rsid w:val="001C422F"/>
    <w:rsid w:val="001D1479"/>
    <w:rsid w:val="001D2846"/>
    <w:rsid w:val="001D4D80"/>
    <w:rsid w:val="001E6D17"/>
    <w:rsid w:val="001F30C8"/>
    <w:rsid w:val="001F7A83"/>
    <w:rsid w:val="001F7D12"/>
    <w:rsid w:val="0020428D"/>
    <w:rsid w:val="002078C0"/>
    <w:rsid w:val="00211AE3"/>
    <w:rsid w:val="00212177"/>
    <w:rsid w:val="00215E6E"/>
    <w:rsid w:val="00227C59"/>
    <w:rsid w:val="00232203"/>
    <w:rsid w:val="00234696"/>
    <w:rsid w:val="00237685"/>
    <w:rsid w:val="002447AD"/>
    <w:rsid w:val="002452C5"/>
    <w:rsid w:val="00255FFD"/>
    <w:rsid w:val="0025664E"/>
    <w:rsid w:val="00256EE6"/>
    <w:rsid w:val="00265CF7"/>
    <w:rsid w:val="00266CF2"/>
    <w:rsid w:val="00272DA8"/>
    <w:rsid w:val="002753AD"/>
    <w:rsid w:val="0027793E"/>
    <w:rsid w:val="0028169E"/>
    <w:rsid w:val="00281760"/>
    <w:rsid w:val="00282E3C"/>
    <w:rsid w:val="00284262"/>
    <w:rsid w:val="00284492"/>
    <w:rsid w:val="00285A0E"/>
    <w:rsid w:val="00286424"/>
    <w:rsid w:val="00290903"/>
    <w:rsid w:val="00291C63"/>
    <w:rsid w:val="00294187"/>
    <w:rsid w:val="00295FD5"/>
    <w:rsid w:val="002A081A"/>
    <w:rsid w:val="002A0CB9"/>
    <w:rsid w:val="002A1E41"/>
    <w:rsid w:val="002A1FD1"/>
    <w:rsid w:val="002A2C23"/>
    <w:rsid w:val="002A4A4F"/>
    <w:rsid w:val="002A776A"/>
    <w:rsid w:val="002B0F06"/>
    <w:rsid w:val="002B17A2"/>
    <w:rsid w:val="002B342D"/>
    <w:rsid w:val="002B5DBC"/>
    <w:rsid w:val="002C06E1"/>
    <w:rsid w:val="002C424D"/>
    <w:rsid w:val="002C7CDD"/>
    <w:rsid w:val="002D0C00"/>
    <w:rsid w:val="002D18AC"/>
    <w:rsid w:val="002D1EA6"/>
    <w:rsid w:val="002D241B"/>
    <w:rsid w:val="002D2B3F"/>
    <w:rsid w:val="002D5A7E"/>
    <w:rsid w:val="002E11D9"/>
    <w:rsid w:val="002E340E"/>
    <w:rsid w:val="002E3774"/>
    <w:rsid w:val="002E476F"/>
    <w:rsid w:val="002E5FA3"/>
    <w:rsid w:val="002E6C80"/>
    <w:rsid w:val="002F1102"/>
    <w:rsid w:val="002F330E"/>
    <w:rsid w:val="002F420D"/>
    <w:rsid w:val="00303982"/>
    <w:rsid w:val="00305147"/>
    <w:rsid w:val="00312CA1"/>
    <w:rsid w:val="00315D13"/>
    <w:rsid w:val="00316525"/>
    <w:rsid w:val="00317EB4"/>
    <w:rsid w:val="003330D3"/>
    <w:rsid w:val="003333C7"/>
    <w:rsid w:val="00334308"/>
    <w:rsid w:val="00334B42"/>
    <w:rsid w:val="00336187"/>
    <w:rsid w:val="003361B7"/>
    <w:rsid w:val="00341841"/>
    <w:rsid w:val="00341F55"/>
    <w:rsid w:val="00342280"/>
    <w:rsid w:val="0034265F"/>
    <w:rsid w:val="00346740"/>
    <w:rsid w:val="0035607C"/>
    <w:rsid w:val="00357074"/>
    <w:rsid w:val="0036119F"/>
    <w:rsid w:val="003648DB"/>
    <w:rsid w:val="0036517A"/>
    <w:rsid w:val="003678DA"/>
    <w:rsid w:val="00367CA2"/>
    <w:rsid w:val="00371BC4"/>
    <w:rsid w:val="0037305B"/>
    <w:rsid w:val="00373095"/>
    <w:rsid w:val="00373E49"/>
    <w:rsid w:val="003745EF"/>
    <w:rsid w:val="00374A9D"/>
    <w:rsid w:val="0037548E"/>
    <w:rsid w:val="0037742A"/>
    <w:rsid w:val="00377A58"/>
    <w:rsid w:val="00377D67"/>
    <w:rsid w:val="00384C69"/>
    <w:rsid w:val="0039248D"/>
    <w:rsid w:val="00392FA3"/>
    <w:rsid w:val="003931A0"/>
    <w:rsid w:val="003936BB"/>
    <w:rsid w:val="00393BEB"/>
    <w:rsid w:val="003A0120"/>
    <w:rsid w:val="003A2F90"/>
    <w:rsid w:val="003B4AB2"/>
    <w:rsid w:val="003B5F95"/>
    <w:rsid w:val="003C0D48"/>
    <w:rsid w:val="003C170E"/>
    <w:rsid w:val="003C21C4"/>
    <w:rsid w:val="003C7D97"/>
    <w:rsid w:val="003D2C4A"/>
    <w:rsid w:val="003D3880"/>
    <w:rsid w:val="003E1962"/>
    <w:rsid w:val="003E251A"/>
    <w:rsid w:val="003E54E7"/>
    <w:rsid w:val="003F1296"/>
    <w:rsid w:val="003F2C18"/>
    <w:rsid w:val="003F48A6"/>
    <w:rsid w:val="003F50A1"/>
    <w:rsid w:val="003F7003"/>
    <w:rsid w:val="004108FA"/>
    <w:rsid w:val="00411387"/>
    <w:rsid w:val="00411E31"/>
    <w:rsid w:val="00412687"/>
    <w:rsid w:val="00414C4D"/>
    <w:rsid w:val="00416F5B"/>
    <w:rsid w:val="00420072"/>
    <w:rsid w:val="004207BE"/>
    <w:rsid w:val="00423A7B"/>
    <w:rsid w:val="00423ACD"/>
    <w:rsid w:val="004250BD"/>
    <w:rsid w:val="00425FBF"/>
    <w:rsid w:val="00427CD8"/>
    <w:rsid w:val="00427DA0"/>
    <w:rsid w:val="0043078F"/>
    <w:rsid w:val="00431DB2"/>
    <w:rsid w:val="00431EAD"/>
    <w:rsid w:val="00435F09"/>
    <w:rsid w:val="004363CC"/>
    <w:rsid w:val="00437003"/>
    <w:rsid w:val="00443141"/>
    <w:rsid w:val="00444062"/>
    <w:rsid w:val="00445DEA"/>
    <w:rsid w:val="004528E0"/>
    <w:rsid w:val="00452DD2"/>
    <w:rsid w:val="00454C69"/>
    <w:rsid w:val="00456531"/>
    <w:rsid w:val="00456769"/>
    <w:rsid w:val="00456B53"/>
    <w:rsid w:val="004570F1"/>
    <w:rsid w:val="00457C4E"/>
    <w:rsid w:val="004621F4"/>
    <w:rsid w:val="004633B8"/>
    <w:rsid w:val="00466D0C"/>
    <w:rsid w:val="004711DF"/>
    <w:rsid w:val="004720AA"/>
    <w:rsid w:val="004756E8"/>
    <w:rsid w:val="00475B36"/>
    <w:rsid w:val="004839A7"/>
    <w:rsid w:val="00484617"/>
    <w:rsid w:val="00490443"/>
    <w:rsid w:val="00491D96"/>
    <w:rsid w:val="004920FC"/>
    <w:rsid w:val="00492D8D"/>
    <w:rsid w:val="004931DC"/>
    <w:rsid w:val="004941F8"/>
    <w:rsid w:val="004950B2"/>
    <w:rsid w:val="00497CB3"/>
    <w:rsid w:val="004A0662"/>
    <w:rsid w:val="004A35C7"/>
    <w:rsid w:val="004A538F"/>
    <w:rsid w:val="004A5F80"/>
    <w:rsid w:val="004A6342"/>
    <w:rsid w:val="004A6D26"/>
    <w:rsid w:val="004B47BC"/>
    <w:rsid w:val="004B6329"/>
    <w:rsid w:val="004C1AC6"/>
    <w:rsid w:val="004C42EA"/>
    <w:rsid w:val="004C5FA7"/>
    <w:rsid w:val="004D0DD7"/>
    <w:rsid w:val="004D3C9A"/>
    <w:rsid w:val="004D46E6"/>
    <w:rsid w:val="004D5515"/>
    <w:rsid w:val="004D6AD5"/>
    <w:rsid w:val="004E0460"/>
    <w:rsid w:val="004E08DE"/>
    <w:rsid w:val="004E7355"/>
    <w:rsid w:val="004E7CCB"/>
    <w:rsid w:val="004F1AC3"/>
    <w:rsid w:val="004F6513"/>
    <w:rsid w:val="004F7A39"/>
    <w:rsid w:val="00502532"/>
    <w:rsid w:val="005102AC"/>
    <w:rsid w:val="005129F2"/>
    <w:rsid w:val="005133E6"/>
    <w:rsid w:val="00515917"/>
    <w:rsid w:val="00515EB5"/>
    <w:rsid w:val="005172B5"/>
    <w:rsid w:val="00517A2E"/>
    <w:rsid w:val="005221F9"/>
    <w:rsid w:val="00523388"/>
    <w:rsid w:val="0052452F"/>
    <w:rsid w:val="00533BD4"/>
    <w:rsid w:val="00534655"/>
    <w:rsid w:val="005363A0"/>
    <w:rsid w:val="00536C4D"/>
    <w:rsid w:val="00537846"/>
    <w:rsid w:val="0054053E"/>
    <w:rsid w:val="0054106F"/>
    <w:rsid w:val="00543B67"/>
    <w:rsid w:val="00543F2D"/>
    <w:rsid w:val="005453F5"/>
    <w:rsid w:val="0054565D"/>
    <w:rsid w:val="00551A75"/>
    <w:rsid w:val="00552316"/>
    <w:rsid w:val="00552C02"/>
    <w:rsid w:val="00555D19"/>
    <w:rsid w:val="00555DD8"/>
    <w:rsid w:val="005618AF"/>
    <w:rsid w:val="005644AE"/>
    <w:rsid w:val="00564D3D"/>
    <w:rsid w:val="00565D1E"/>
    <w:rsid w:val="00566738"/>
    <w:rsid w:val="00566889"/>
    <w:rsid w:val="00573718"/>
    <w:rsid w:val="0057472E"/>
    <w:rsid w:val="005773E9"/>
    <w:rsid w:val="0057740C"/>
    <w:rsid w:val="00577DFD"/>
    <w:rsid w:val="005840F1"/>
    <w:rsid w:val="00584BB1"/>
    <w:rsid w:val="00585557"/>
    <w:rsid w:val="00586365"/>
    <w:rsid w:val="00587591"/>
    <w:rsid w:val="00590438"/>
    <w:rsid w:val="00590468"/>
    <w:rsid w:val="00592CFC"/>
    <w:rsid w:val="00593214"/>
    <w:rsid w:val="00593DF9"/>
    <w:rsid w:val="005950D1"/>
    <w:rsid w:val="005962E0"/>
    <w:rsid w:val="00597692"/>
    <w:rsid w:val="00597DAD"/>
    <w:rsid w:val="005A1F89"/>
    <w:rsid w:val="005A41DF"/>
    <w:rsid w:val="005A4908"/>
    <w:rsid w:val="005B1384"/>
    <w:rsid w:val="005B2ADB"/>
    <w:rsid w:val="005B2C0C"/>
    <w:rsid w:val="005B33BF"/>
    <w:rsid w:val="005B53A6"/>
    <w:rsid w:val="005B6E9B"/>
    <w:rsid w:val="005C048F"/>
    <w:rsid w:val="005C1321"/>
    <w:rsid w:val="005C4B0E"/>
    <w:rsid w:val="005C5146"/>
    <w:rsid w:val="005C5610"/>
    <w:rsid w:val="005C5EF4"/>
    <w:rsid w:val="005D26E4"/>
    <w:rsid w:val="005D75B8"/>
    <w:rsid w:val="005E2250"/>
    <w:rsid w:val="005E5B16"/>
    <w:rsid w:val="005E73EA"/>
    <w:rsid w:val="005E7BFA"/>
    <w:rsid w:val="005F22A5"/>
    <w:rsid w:val="005F7B4E"/>
    <w:rsid w:val="00600A92"/>
    <w:rsid w:val="00600B4F"/>
    <w:rsid w:val="00601BD1"/>
    <w:rsid w:val="00601E30"/>
    <w:rsid w:val="0060281E"/>
    <w:rsid w:val="00604E8E"/>
    <w:rsid w:val="0060789D"/>
    <w:rsid w:val="00610B02"/>
    <w:rsid w:val="00612775"/>
    <w:rsid w:val="00613C4B"/>
    <w:rsid w:val="0061481B"/>
    <w:rsid w:val="00614970"/>
    <w:rsid w:val="00621123"/>
    <w:rsid w:val="0062394E"/>
    <w:rsid w:val="00625F6B"/>
    <w:rsid w:val="00626EEB"/>
    <w:rsid w:val="00627EDC"/>
    <w:rsid w:val="0063161D"/>
    <w:rsid w:val="00632CDE"/>
    <w:rsid w:val="00632D93"/>
    <w:rsid w:val="0063347E"/>
    <w:rsid w:val="00634070"/>
    <w:rsid w:val="006341B1"/>
    <w:rsid w:val="006341E8"/>
    <w:rsid w:val="00635C04"/>
    <w:rsid w:val="0063626F"/>
    <w:rsid w:val="0063674D"/>
    <w:rsid w:val="0063693D"/>
    <w:rsid w:val="00637792"/>
    <w:rsid w:val="0064427A"/>
    <w:rsid w:val="00647289"/>
    <w:rsid w:val="00652786"/>
    <w:rsid w:val="00656797"/>
    <w:rsid w:val="00656C5A"/>
    <w:rsid w:val="00661959"/>
    <w:rsid w:val="00665220"/>
    <w:rsid w:val="0066570B"/>
    <w:rsid w:val="0066685A"/>
    <w:rsid w:val="0067165B"/>
    <w:rsid w:val="00674CAD"/>
    <w:rsid w:val="006800FD"/>
    <w:rsid w:val="006802E2"/>
    <w:rsid w:val="00684DF4"/>
    <w:rsid w:val="00686BA2"/>
    <w:rsid w:val="00690699"/>
    <w:rsid w:val="006906F7"/>
    <w:rsid w:val="00690815"/>
    <w:rsid w:val="00692560"/>
    <w:rsid w:val="0069279E"/>
    <w:rsid w:val="006935F6"/>
    <w:rsid w:val="00693966"/>
    <w:rsid w:val="006949BE"/>
    <w:rsid w:val="00696387"/>
    <w:rsid w:val="00696F28"/>
    <w:rsid w:val="006A14D0"/>
    <w:rsid w:val="006A3C65"/>
    <w:rsid w:val="006A47DA"/>
    <w:rsid w:val="006A64F8"/>
    <w:rsid w:val="006B6158"/>
    <w:rsid w:val="006B6518"/>
    <w:rsid w:val="006B698B"/>
    <w:rsid w:val="006B75B4"/>
    <w:rsid w:val="006B7FBF"/>
    <w:rsid w:val="006C1B2C"/>
    <w:rsid w:val="006C1BF8"/>
    <w:rsid w:val="006C372B"/>
    <w:rsid w:val="006C3B96"/>
    <w:rsid w:val="006D0E76"/>
    <w:rsid w:val="006D118E"/>
    <w:rsid w:val="006D13C2"/>
    <w:rsid w:val="006D1BD3"/>
    <w:rsid w:val="006D4DDE"/>
    <w:rsid w:val="006D5AD8"/>
    <w:rsid w:val="006E1F19"/>
    <w:rsid w:val="006E21F5"/>
    <w:rsid w:val="006E22FF"/>
    <w:rsid w:val="006E2580"/>
    <w:rsid w:val="006E2957"/>
    <w:rsid w:val="006E6EE7"/>
    <w:rsid w:val="006F01D9"/>
    <w:rsid w:val="006F0637"/>
    <w:rsid w:val="006F15CF"/>
    <w:rsid w:val="006F348F"/>
    <w:rsid w:val="006F3C0E"/>
    <w:rsid w:val="006F4697"/>
    <w:rsid w:val="006F4A56"/>
    <w:rsid w:val="006F5A44"/>
    <w:rsid w:val="006F7711"/>
    <w:rsid w:val="00702B72"/>
    <w:rsid w:val="007035BB"/>
    <w:rsid w:val="00706A52"/>
    <w:rsid w:val="0070775A"/>
    <w:rsid w:val="00707DC9"/>
    <w:rsid w:val="007110EC"/>
    <w:rsid w:val="00711DA0"/>
    <w:rsid w:val="00712FEA"/>
    <w:rsid w:val="0071577F"/>
    <w:rsid w:val="00721E20"/>
    <w:rsid w:val="00723E5A"/>
    <w:rsid w:val="00724E45"/>
    <w:rsid w:val="0072604B"/>
    <w:rsid w:val="0072627E"/>
    <w:rsid w:val="00732870"/>
    <w:rsid w:val="00737B0D"/>
    <w:rsid w:val="00737CB7"/>
    <w:rsid w:val="00741629"/>
    <w:rsid w:val="00743A71"/>
    <w:rsid w:val="00743E4B"/>
    <w:rsid w:val="00744F5C"/>
    <w:rsid w:val="00747582"/>
    <w:rsid w:val="0075129E"/>
    <w:rsid w:val="0075205D"/>
    <w:rsid w:val="00752F00"/>
    <w:rsid w:val="00753F32"/>
    <w:rsid w:val="007548E7"/>
    <w:rsid w:val="007572C4"/>
    <w:rsid w:val="007606A5"/>
    <w:rsid w:val="0076257B"/>
    <w:rsid w:val="00763D8C"/>
    <w:rsid w:val="00766007"/>
    <w:rsid w:val="007666A2"/>
    <w:rsid w:val="00772789"/>
    <w:rsid w:val="00772875"/>
    <w:rsid w:val="007777D0"/>
    <w:rsid w:val="00782FC1"/>
    <w:rsid w:val="00784861"/>
    <w:rsid w:val="007875C4"/>
    <w:rsid w:val="00790116"/>
    <w:rsid w:val="00790EE5"/>
    <w:rsid w:val="007939CC"/>
    <w:rsid w:val="00793EFB"/>
    <w:rsid w:val="00795F3F"/>
    <w:rsid w:val="007A170C"/>
    <w:rsid w:val="007A1F46"/>
    <w:rsid w:val="007A3F9A"/>
    <w:rsid w:val="007A51BA"/>
    <w:rsid w:val="007A7F21"/>
    <w:rsid w:val="007B0E8D"/>
    <w:rsid w:val="007B2165"/>
    <w:rsid w:val="007B7123"/>
    <w:rsid w:val="007C0393"/>
    <w:rsid w:val="007C03AC"/>
    <w:rsid w:val="007C70FB"/>
    <w:rsid w:val="007D0913"/>
    <w:rsid w:val="007D61D4"/>
    <w:rsid w:val="007E6A35"/>
    <w:rsid w:val="007E73C5"/>
    <w:rsid w:val="007F0629"/>
    <w:rsid w:val="007F0FD1"/>
    <w:rsid w:val="007F1106"/>
    <w:rsid w:val="007F1339"/>
    <w:rsid w:val="007F3B75"/>
    <w:rsid w:val="007F6B13"/>
    <w:rsid w:val="007F7A1D"/>
    <w:rsid w:val="00804074"/>
    <w:rsid w:val="00813AA3"/>
    <w:rsid w:val="0081738F"/>
    <w:rsid w:val="00822B52"/>
    <w:rsid w:val="00831450"/>
    <w:rsid w:val="00831A10"/>
    <w:rsid w:val="00831E64"/>
    <w:rsid w:val="00835E89"/>
    <w:rsid w:val="00835EDF"/>
    <w:rsid w:val="008378DF"/>
    <w:rsid w:val="00837EF3"/>
    <w:rsid w:val="0084028A"/>
    <w:rsid w:val="00843A70"/>
    <w:rsid w:val="008451E7"/>
    <w:rsid w:val="00845F27"/>
    <w:rsid w:val="0084670C"/>
    <w:rsid w:val="008475E1"/>
    <w:rsid w:val="008508AE"/>
    <w:rsid w:val="0085623F"/>
    <w:rsid w:val="00856960"/>
    <w:rsid w:val="008633AB"/>
    <w:rsid w:val="008729DE"/>
    <w:rsid w:val="0087409C"/>
    <w:rsid w:val="0087644A"/>
    <w:rsid w:val="00876BA0"/>
    <w:rsid w:val="00880424"/>
    <w:rsid w:val="00882B2A"/>
    <w:rsid w:val="00883741"/>
    <w:rsid w:val="008868E1"/>
    <w:rsid w:val="008912FB"/>
    <w:rsid w:val="008A3489"/>
    <w:rsid w:val="008A3725"/>
    <w:rsid w:val="008B1264"/>
    <w:rsid w:val="008B28A7"/>
    <w:rsid w:val="008B47AA"/>
    <w:rsid w:val="008B5B6B"/>
    <w:rsid w:val="008B69EE"/>
    <w:rsid w:val="008B7327"/>
    <w:rsid w:val="008C6AF6"/>
    <w:rsid w:val="008C71DB"/>
    <w:rsid w:val="008D1E46"/>
    <w:rsid w:val="008D48F4"/>
    <w:rsid w:val="008D49EC"/>
    <w:rsid w:val="008D5034"/>
    <w:rsid w:val="008D51A9"/>
    <w:rsid w:val="008D5FC8"/>
    <w:rsid w:val="008E4232"/>
    <w:rsid w:val="008E59DA"/>
    <w:rsid w:val="008E6CD5"/>
    <w:rsid w:val="008F3036"/>
    <w:rsid w:val="008F4F84"/>
    <w:rsid w:val="00900163"/>
    <w:rsid w:val="00902859"/>
    <w:rsid w:val="00904944"/>
    <w:rsid w:val="00905839"/>
    <w:rsid w:val="00911391"/>
    <w:rsid w:val="00914BE6"/>
    <w:rsid w:val="009151F1"/>
    <w:rsid w:val="0092072C"/>
    <w:rsid w:val="0092089F"/>
    <w:rsid w:val="00920B47"/>
    <w:rsid w:val="009219BF"/>
    <w:rsid w:val="00921DBC"/>
    <w:rsid w:val="00924C16"/>
    <w:rsid w:val="00924D4F"/>
    <w:rsid w:val="009260CD"/>
    <w:rsid w:val="00927A25"/>
    <w:rsid w:val="009302C8"/>
    <w:rsid w:val="00931048"/>
    <w:rsid w:val="00932168"/>
    <w:rsid w:val="009328BE"/>
    <w:rsid w:val="00933F2F"/>
    <w:rsid w:val="00935FB7"/>
    <w:rsid w:val="00940540"/>
    <w:rsid w:val="00940C76"/>
    <w:rsid w:val="0094456A"/>
    <w:rsid w:val="009449E4"/>
    <w:rsid w:val="00944AA6"/>
    <w:rsid w:val="00945FE5"/>
    <w:rsid w:val="00947050"/>
    <w:rsid w:val="00954255"/>
    <w:rsid w:val="00954509"/>
    <w:rsid w:val="00956993"/>
    <w:rsid w:val="00960F8F"/>
    <w:rsid w:val="0096452C"/>
    <w:rsid w:val="00964ACD"/>
    <w:rsid w:val="00977BD8"/>
    <w:rsid w:val="009801AA"/>
    <w:rsid w:val="00983584"/>
    <w:rsid w:val="0098438C"/>
    <w:rsid w:val="0098562C"/>
    <w:rsid w:val="00985D1A"/>
    <w:rsid w:val="0098665C"/>
    <w:rsid w:val="00987AD5"/>
    <w:rsid w:val="00990F03"/>
    <w:rsid w:val="009917A9"/>
    <w:rsid w:val="009930B8"/>
    <w:rsid w:val="00995107"/>
    <w:rsid w:val="00997304"/>
    <w:rsid w:val="009A03DA"/>
    <w:rsid w:val="009A0554"/>
    <w:rsid w:val="009A1634"/>
    <w:rsid w:val="009A1D51"/>
    <w:rsid w:val="009A2B67"/>
    <w:rsid w:val="009A3E78"/>
    <w:rsid w:val="009B0F7F"/>
    <w:rsid w:val="009B2D15"/>
    <w:rsid w:val="009B55DD"/>
    <w:rsid w:val="009B5ABB"/>
    <w:rsid w:val="009C21BF"/>
    <w:rsid w:val="009C4B5E"/>
    <w:rsid w:val="009C6DA5"/>
    <w:rsid w:val="009C75F5"/>
    <w:rsid w:val="009D4D08"/>
    <w:rsid w:val="009D70B3"/>
    <w:rsid w:val="009E3182"/>
    <w:rsid w:val="009E352D"/>
    <w:rsid w:val="009E3DFC"/>
    <w:rsid w:val="009E404F"/>
    <w:rsid w:val="009E5159"/>
    <w:rsid w:val="009F08FD"/>
    <w:rsid w:val="009F2620"/>
    <w:rsid w:val="009F4951"/>
    <w:rsid w:val="009F66D9"/>
    <w:rsid w:val="009F7FC1"/>
    <w:rsid w:val="00A14E5A"/>
    <w:rsid w:val="00A1786C"/>
    <w:rsid w:val="00A227B6"/>
    <w:rsid w:val="00A234FD"/>
    <w:rsid w:val="00A23633"/>
    <w:rsid w:val="00A242D7"/>
    <w:rsid w:val="00A26FF3"/>
    <w:rsid w:val="00A27766"/>
    <w:rsid w:val="00A3034B"/>
    <w:rsid w:val="00A30395"/>
    <w:rsid w:val="00A3061E"/>
    <w:rsid w:val="00A3137A"/>
    <w:rsid w:val="00A32E9F"/>
    <w:rsid w:val="00A35F6C"/>
    <w:rsid w:val="00A4121A"/>
    <w:rsid w:val="00A414DB"/>
    <w:rsid w:val="00A42E77"/>
    <w:rsid w:val="00A43B0E"/>
    <w:rsid w:val="00A43BEE"/>
    <w:rsid w:val="00A458AC"/>
    <w:rsid w:val="00A469F6"/>
    <w:rsid w:val="00A5180F"/>
    <w:rsid w:val="00A51F0B"/>
    <w:rsid w:val="00A57226"/>
    <w:rsid w:val="00A61EC5"/>
    <w:rsid w:val="00A630E9"/>
    <w:rsid w:val="00A70C43"/>
    <w:rsid w:val="00A711DB"/>
    <w:rsid w:val="00A715E7"/>
    <w:rsid w:val="00A73B18"/>
    <w:rsid w:val="00A741E5"/>
    <w:rsid w:val="00A764C4"/>
    <w:rsid w:val="00A76838"/>
    <w:rsid w:val="00A77DAF"/>
    <w:rsid w:val="00A824FC"/>
    <w:rsid w:val="00A83298"/>
    <w:rsid w:val="00A83816"/>
    <w:rsid w:val="00A94D3C"/>
    <w:rsid w:val="00AA0332"/>
    <w:rsid w:val="00AA4554"/>
    <w:rsid w:val="00AB06D9"/>
    <w:rsid w:val="00AB3E27"/>
    <w:rsid w:val="00AC4898"/>
    <w:rsid w:val="00AC5621"/>
    <w:rsid w:val="00AC58D6"/>
    <w:rsid w:val="00AC5A7A"/>
    <w:rsid w:val="00AD3B8E"/>
    <w:rsid w:val="00AD77FF"/>
    <w:rsid w:val="00AE1BFF"/>
    <w:rsid w:val="00AE2981"/>
    <w:rsid w:val="00AE57AE"/>
    <w:rsid w:val="00AE5E62"/>
    <w:rsid w:val="00AE6190"/>
    <w:rsid w:val="00AF141D"/>
    <w:rsid w:val="00B011E5"/>
    <w:rsid w:val="00B01B50"/>
    <w:rsid w:val="00B01C45"/>
    <w:rsid w:val="00B06F3D"/>
    <w:rsid w:val="00B13166"/>
    <w:rsid w:val="00B14BE2"/>
    <w:rsid w:val="00B15EA4"/>
    <w:rsid w:val="00B15F59"/>
    <w:rsid w:val="00B17C7B"/>
    <w:rsid w:val="00B20FBE"/>
    <w:rsid w:val="00B25A2C"/>
    <w:rsid w:val="00B2620C"/>
    <w:rsid w:val="00B307DB"/>
    <w:rsid w:val="00B30888"/>
    <w:rsid w:val="00B30AF5"/>
    <w:rsid w:val="00B3659B"/>
    <w:rsid w:val="00B372F7"/>
    <w:rsid w:val="00B40F41"/>
    <w:rsid w:val="00B42C34"/>
    <w:rsid w:val="00B4411E"/>
    <w:rsid w:val="00B46D88"/>
    <w:rsid w:val="00B516F6"/>
    <w:rsid w:val="00B52FB6"/>
    <w:rsid w:val="00B537A9"/>
    <w:rsid w:val="00B54BD0"/>
    <w:rsid w:val="00B5596F"/>
    <w:rsid w:val="00B62C75"/>
    <w:rsid w:val="00B635B6"/>
    <w:rsid w:val="00B6488E"/>
    <w:rsid w:val="00B67870"/>
    <w:rsid w:val="00B67E48"/>
    <w:rsid w:val="00B7034F"/>
    <w:rsid w:val="00B712D1"/>
    <w:rsid w:val="00B7141C"/>
    <w:rsid w:val="00B763F0"/>
    <w:rsid w:val="00B81B60"/>
    <w:rsid w:val="00B8292F"/>
    <w:rsid w:val="00B83CCE"/>
    <w:rsid w:val="00B843BD"/>
    <w:rsid w:val="00B851F1"/>
    <w:rsid w:val="00B8665B"/>
    <w:rsid w:val="00B86C02"/>
    <w:rsid w:val="00B93567"/>
    <w:rsid w:val="00B935F7"/>
    <w:rsid w:val="00B93DF9"/>
    <w:rsid w:val="00BA0BA9"/>
    <w:rsid w:val="00BA17AF"/>
    <w:rsid w:val="00BA2562"/>
    <w:rsid w:val="00BA5537"/>
    <w:rsid w:val="00BA6AF5"/>
    <w:rsid w:val="00BA74BE"/>
    <w:rsid w:val="00BB0EA4"/>
    <w:rsid w:val="00BB16A2"/>
    <w:rsid w:val="00BB2C08"/>
    <w:rsid w:val="00BB2C2F"/>
    <w:rsid w:val="00BB5395"/>
    <w:rsid w:val="00BB61A7"/>
    <w:rsid w:val="00BB7D78"/>
    <w:rsid w:val="00BC04EF"/>
    <w:rsid w:val="00BC53F4"/>
    <w:rsid w:val="00BC69C2"/>
    <w:rsid w:val="00BD399F"/>
    <w:rsid w:val="00BD3AFB"/>
    <w:rsid w:val="00BD5BDD"/>
    <w:rsid w:val="00BD7EE1"/>
    <w:rsid w:val="00BE14FB"/>
    <w:rsid w:val="00BE297B"/>
    <w:rsid w:val="00BE508E"/>
    <w:rsid w:val="00BE5DD8"/>
    <w:rsid w:val="00BF2A29"/>
    <w:rsid w:val="00BF3A1B"/>
    <w:rsid w:val="00BF5207"/>
    <w:rsid w:val="00BF5DAE"/>
    <w:rsid w:val="00C00111"/>
    <w:rsid w:val="00C00511"/>
    <w:rsid w:val="00C01634"/>
    <w:rsid w:val="00C0662E"/>
    <w:rsid w:val="00C068DE"/>
    <w:rsid w:val="00C07A4B"/>
    <w:rsid w:val="00C10969"/>
    <w:rsid w:val="00C12F49"/>
    <w:rsid w:val="00C1322F"/>
    <w:rsid w:val="00C1483D"/>
    <w:rsid w:val="00C1511D"/>
    <w:rsid w:val="00C1554E"/>
    <w:rsid w:val="00C1743C"/>
    <w:rsid w:val="00C20FD2"/>
    <w:rsid w:val="00C22096"/>
    <w:rsid w:val="00C25C64"/>
    <w:rsid w:val="00C261F8"/>
    <w:rsid w:val="00C31239"/>
    <w:rsid w:val="00C324E9"/>
    <w:rsid w:val="00C32F69"/>
    <w:rsid w:val="00C346ED"/>
    <w:rsid w:val="00C36F21"/>
    <w:rsid w:val="00C37881"/>
    <w:rsid w:val="00C417EE"/>
    <w:rsid w:val="00C420C3"/>
    <w:rsid w:val="00C42CEB"/>
    <w:rsid w:val="00C43082"/>
    <w:rsid w:val="00C4516D"/>
    <w:rsid w:val="00C51029"/>
    <w:rsid w:val="00C7306A"/>
    <w:rsid w:val="00C77912"/>
    <w:rsid w:val="00C9254B"/>
    <w:rsid w:val="00C92C02"/>
    <w:rsid w:val="00C93F3D"/>
    <w:rsid w:val="00CA4E44"/>
    <w:rsid w:val="00CA6EDE"/>
    <w:rsid w:val="00CB2193"/>
    <w:rsid w:val="00CB219D"/>
    <w:rsid w:val="00CB24A5"/>
    <w:rsid w:val="00CB2DCC"/>
    <w:rsid w:val="00CB5FD2"/>
    <w:rsid w:val="00CC2869"/>
    <w:rsid w:val="00CC2ADC"/>
    <w:rsid w:val="00CC4432"/>
    <w:rsid w:val="00CC6700"/>
    <w:rsid w:val="00CD2E1F"/>
    <w:rsid w:val="00CD5939"/>
    <w:rsid w:val="00CD72B0"/>
    <w:rsid w:val="00CE0B5A"/>
    <w:rsid w:val="00CE2F09"/>
    <w:rsid w:val="00CE511E"/>
    <w:rsid w:val="00CE5142"/>
    <w:rsid w:val="00CE603F"/>
    <w:rsid w:val="00CE7290"/>
    <w:rsid w:val="00CF25BB"/>
    <w:rsid w:val="00CF691D"/>
    <w:rsid w:val="00D02E29"/>
    <w:rsid w:val="00D0361D"/>
    <w:rsid w:val="00D03D8A"/>
    <w:rsid w:val="00D044E6"/>
    <w:rsid w:val="00D0654E"/>
    <w:rsid w:val="00D06919"/>
    <w:rsid w:val="00D06F27"/>
    <w:rsid w:val="00D11AB0"/>
    <w:rsid w:val="00D16209"/>
    <w:rsid w:val="00D1678F"/>
    <w:rsid w:val="00D24245"/>
    <w:rsid w:val="00D25054"/>
    <w:rsid w:val="00D25CE6"/>
    <w:rsid w:val="00D26ABD"/>
    <w:rsid w:val="00D27312"/>
    <w:rsid w:val="00D3108E"/>
    <w:rsid w:val="00D40726"/>
    <w:rsid w:val="00D41E98"/>
    <w:rsid w:val="00D466B2"/>
    <w:rsid w:val="00D5295B"/>
    <w:rsid w:val="00D53430"/>
    <w:rsid w:val="00D53B48"/>
    <w:rsid w:val="00D5582D"/>
    <w:rsid w:val="00D56C82"/>
    <w:rsid w:val="00D660B2"/>
    <w:rsid w:val="00D6764A"/>
    <w:rsid w:val="00D70BF0"/>
    <w:rsid w:val="00D723CB"/>
    <w:rsid w:val="00D74061"/>
    <w:rsid w:val="00D75618"/>
    <w:rsid w:val="00D8023B"/>
    <w:rsid w:val="00D843B5"/>
    <w:rsid w:val="00D85A4A"/>
    <w:rsid w:val="00D86520"/>
    <w:rsid w:val="00D86845"/>
    <w:rsid w:val="00D872A4"/>
    <w:rsid w:val="00D87C1F"/>
    <w:rsid w:val="00D91127"/>
    <w:rsid w:val="00D918F3"/>
    <w:rsid w:val="00D932BF"/>
    <w:rsid w:val="00D97FFE"/>
    <w:rsid w:val="00DA0DE3"/>
    <w:rsid w:val="00DA2666"/>
    <w:rsid w:val="00DA2F73"/>
    <w:rsid w:val="00DA322F"/>
    <w:rsid w:val="00DA4372"/>
    <w:rsid w:val="00DA444E"/>
    <w:rsid w:val="00DC28B0"/>
    <w:rsid w:val="00DC5994"/>
    <w:rsid w:val="00DD091A"/>
    <w:rsid w:val="00DD2DAF"/>
    <w:rsid w:val="00DD34B4"/>
    <w:rsid w:val="00DD7CDA"/>
    <w:rsid w:val="00DE0B48"/>
    <w:rsid w:val="00DE1D0C"/>
    <w:rsid w:val="00DE2C69"/>
    <w:rsid w:val="00DE7008"/>
    <w:rsid w:val="00DF1B8F"/>
    <w:rsid w:val="00DF3184"/>
    <w:rsid w:val="00DF555F"/>
    <w:rsid w:val="00DF6969"/>
    <w:rsid w:val="00E06BBE"/>
    <w:rsid w:val="00E10C00"/>
    <w:rsid w:val="00E119B1"/>
    <w:rsid w:val="00E14703"/>
    <w:rsid w:val="00E17051"/>
    <w:rsid w:val="00E20DD6"/>
    <w:rsid w:val="00E21B71"/>
    <w:rsid w:val="00E23576"/>
    <w:rsid w:val="00E254E4"/>
    <w:rsid w:val="00E31F1C"/>
    <w:rsid w:val="00E3341A"/>
    <w:rsid w:val="00E347DE"/>
    <w:rsid w:val="00E35011"/>
    <w:rsid w:val="00E35C41"/>
    <w:rsid w:val="00E37A22"/>
    <w:rsid w:val="00E45C2D"/>
    <w:rsid w:val="00E535B7"/>
    <w:rsid w:val="00E53B00"/>
    <w:rsid w:val="00E53DC4"/>
    <w:rsid w:val="00E553F5"/>
    <w:rsid w:val="00E621B0"/>
    <w:rsid w:val="00E64591"/>
    <w:rsid w:val="00E67F16"/>
    <w:rsid w:val="00E7169C"/>
    <w:rsid w:val="00E7201C"/>
    <w:rsid w:val="00E76220"/>
    <w:rsid w:val="00E765A8"/>
    <w:rsid w:val="00E802D0"/>
    <w:rsid w:val="00E82084"/>
    <w:rsid w:val="00E84247"/>
    <w:rsid w:val="00E91256"/>
    <w:rsid w:val="00E9125A"/>
    <w:rsid w:val="00E94826"/>
    <w:rsid w:val="00E95C7A"/>
    <w:rsid w:val="00EA4514"/>
    <w:rsid w:val="00EA4E1C"/>
    <w:rsid w:val="00EA7018"/>
    <w:rsid w:val="00EA7FF1"/>
    <w:rsid w:val="00EB32BA"/>
    <w:rsid w:val="00EB66A7"/>
    <w:rsid w:val="00EB7D2A"/>
    <w:rsid w:val="00EC244A"/>
    <w:rsid w:val="00EC2506"/>
    <w:rsid w:val="00EC25B1"/>
    <w:rsid w:val="00EC35F0"/>
    <w:rsid w:val="00EC48EC"/>
    <w:rsid w:val="00EC5305"/>
    <w:rsid w:val="00EC5C8A"/>
    <w:rsid w:val="00ED0448"/>
    <w:rsid w:val="00ED2F67"/>
    <w:rsid w:val="00ED2F92"/>
    <w:rsid w:val="00ED4675"/>
    <w:rsid w:val="00ED4D4C"/>
    <w:rsid w:val="00ED6761"/>
    <w:rsid w:val="00ED756C"/>
    <w:rsid w:val="00ED7C73"/>
    <w:rsid w:val="00EE11B6"/>
    <w:rsid w:val="00EF447F"/>
    <w:rsid w:val="00F01131"/>
    <w:rsid w:val="00F01574"/>
    <w:rsid w:val="00F01A0F"/>
    <w:rsid w:val="00F0248D"/>
    <w:rsid w:val="00F04115"/>
    <w:rsid w:val="00F0432C"/>
    <w:rsid w:val="00F05000"/>
    <w:rsid w:val="00F07DF8"/>
    <w:rsid w:val="00F126E7"/>
    <w:rsid w:val="00F129F6"/>
    <w:rsid w:val="00F12E77"/>
    <w:rsid w:val="00F15661"/>
    <w:rsid w:val="00F1673F"/>
    <w:rsid w:val="00F210E1"/>
    <w:rsid w:val="00F22EFF"/>
    <w:rsid w:val="00F23579"/>
    <w:rsid w:val="00F2570E"/>
    <w:rsid w:val="00F26F37"/>
    <w:rsid w:val="00F30680"/>
    <w:rsid w:val="00F31729"/>
    <w:rsid w:val="00F33346"/>
    <w:rsid w:val="00F33AFA"/>
    <w:rsid w:val="00F35B0D"/>
    <w:rsid w:val="00F36F01"/>
    <w:rsid w:val="00F37484"/>
    <w:rsid w:val="00F43B4B"/>
    <w:rsid w:val="00F50B9D"/>
    <w:rsid w:val="00F51BD9"/>
    <w:rsid w:val="00F5258A"/>
    <w:rsid w:val="00F613BA"/>
    <w:rsid w:val="00F61753"/>
    <w:rsid w:val="00F654E2"/>
    <w:rsid w:val="00F70033"/>
    <w:rsid w:val="00F726A7"/>
    <w:rsid w:val="00F8034A"/>
    <w:rsid w:val="00F82A0E"/>
    <w:rsid w:val="00F840C3"/>
    <w:rsid w:val="00F85204"/>
    <w:rsid w:val="00F86985"/>
    <w:rsid w:val="00F90D91"/>
    <w:rsid w:val="00F9570C"/>
    <w:rsid w:val="00F97892"/>
    <w:rsid w:val="00FA187E"/>
    <w:rsid w:val="00FA5276"/>
    <w:rsid w:val="00FA5D2A"/>
    <w:rsid w:val="00FB6397"/>
    <w:rsid w:val="00FB7A36"/>
    <w:rsid w:val="00FC0EAC"/>
    <w:rsid w:val="00FC40D6"/>
    <w:rsid w:val="00FC4C10"/>
    <w:rsid w:val="00FD0362"/>
    <w:rsid w:val="00FD0B73"/>
    <w:rsid w:val="00FD3D44"/>
    <w:rsid w:val="00FD46FB"/>
    <w:rsid w:val="00FE19FF"/>
    <w:rsid w:val="00FE5F6B"/>
    <w:rsid w:val="00FE7822"/>
    <w:rsid w:val="00FF58D9"/>
    <w:rsid w:val="00FF6B72"/>
    <w:rsid w:val="00FF6D44"/>
    <w:rsid w:val="00FF6EF5"/>
    <w:rsid w:val="00FF6FA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04402"/>
  <w15:docId w15:val="{EA493370-6D92-4338-AB7C-4F0554F1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255"/>
    <w:pPr>
      <w:jc w:val="both"/>
    </w:pPr>
    <w:rPr>
      <w:rFonts w:ascii="Century Gothic" w:hAnsi="Century Gothic"/>
      <w:sz w:val="24"/>
      <w:szCs w:val="22"/>
      <w:lang w:eastAsia="en-US"/>
    </w:rPr>
  </w:style>
  <w:style w:type="paragraph" w:styleId="Heading1">
    <w:name w:val="heading 1"/>
    <w:basedOn w:val="Normal"/>
    <w:next w:val="Normal"/>
    <w:link w:val="Heading1Char"/>
    <w:autoRedefine/>
    <w:qFormat/>
    <w:rsid w:val="0062394E"/>
    <w:pPr>
      <w:keepNext/>
      <w:keepLines/>
      <w:numPr>
        <w:numId w:val="45"/>
      </w:numPr>
      <w:tabs>
        <w:tab w:val="left" w:pos="6379"/>
      </w:tabs>
      <w:outlineLvl w:val="0"/>
    </w:pPr>
    <w:rPr>
      <w:b/>
      <w:bCs/>
      <w:szCs w:val="24"/>
    </w:rPr>
  </w:style>
  <w:style w:type="paragraph" w:styleId="Heading2">
    <w:name w:val="heading 2"/>
    <w:basedOn w:val="Normal"/>
    <w:next w:val="Normal"/>
    <w:link w:val="Heading2Char"/>
    <w:autoRedefine/>
    <w:uiPriority w:val="9"/>
    <w:qFormat/>
    <w:rsid w:val="007F1339"/>
    <w:pPr>
      <w:keepNext/>
      <w:keepLines/>
      <w:numPr>
        <w:ilvl w:val="1"/>
        <w:numId w:val="45"/>
      </w:numPr>
      <w:tabs>
        <w:tab w:val="left" w:pos="540"/>
      </w:tabs>
      <w:spacing w:before="120" w:after="120"/>
      <w:outlineLvl w:val="1"/>
    </w:pPr>
    <w:rPr>
      <w:rFonts w:eastAsia="Times New Roman"/>
      <w:b/>
      <w:bCs/>
      <w:szCs w:val="26"/>
    </w:rPr>
  </w:style>
  <w:style w:type="paragraph" w:styleId="Heading3">
    <w:name w:val="heading 3"/>
    <w:basedOn w:val="Normal"/>
    <w:next w:val="Normal"/>
    <w:link w:val="Heading3Char"/>
    <w:autoRedefine/>
    <w:uiPriority w:val="9"/>
    <w:unhideWhenUsed/>
    <w:qFormat/>
    <w:rsid w:val="008E6CD5"/>
    <w:pPr>
      <w:keepNext/>
      <w:keepLines/>
      <w:numPr>
        <w:ilvl w:val="2"/>
        <w:numId w:val="45"/>
      </w:numPr>
      <w:spacing w:before="120" w:after="120"/>
      <w:outlineLvl w:val="2"/>
    </w:pPr>
    <w:rPr>
      <w:rFonts w:eastAsia="Times New Roman" w:cstheme="majorBidi"/>
      <w:b/>
      <w:bCs/>
      <w:lang w:eastAsia="en-NZ"/>
    </w:rPr>
  </w:style>
  <w:style w:type="paragraph" w:styleId="Heading4">
    <w:name w:val="heading 4"/>
    <w:basedOn w:val="Normal"/>
    <w:next w:val="Normal"/>
    <w:link w:val="Heading4Char"/>
    <w:autoRedefine/>
    <w:uiPriority w:val="9"/>
    <w:unhideWhenUsed/>
    <w:qFormat/>
    <w:rsid w:val="00FF58D9"/>
    <w:pPr>
      <w:keepNext/>
      <w:keepLines/>
      <w:numPr>
        <w:ilvl w:val="3"/>
        <w:numId w:val="45"/>
      </w:numPr>
      <w:spacing w:before="2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3333C7"/>
    <w:pPr>
      <w:keepNext/>
      <w:keepLines/>
      <w:numPr>
        <w:ilvl w:val="4"/>
        <w:numId w:val="4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333C7"/>
    <w:pPr>
      <w:keepNext/>
      <w:keepLines/>
      <w:numPr>
        <w:ilvl w:val="5"/>
        <w:numId w:val="4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333C7"/>
    <w:pPr>
      <w:keepNext/>
      <w:keepLines/>
      <w:numPr>
        <w:ilvl w:val="6"/>
        <w:numId w:val="4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33C7"/>
    <w:pPr>
      <w:keepNext/>
      <w:keepLines/>
      <w:numPr>
        <w:ilvl w:val="7"/>
        <w:numId w:val="4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333C7"/>
    <w:pPr>
      <w:keepNext/>
      <w:keepLines/>
      <w:numPr>
        <w:ilvl w:val="8"/>
        <w:numId w:val="4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msonormal">
    <w:name w:val="ec_msonormal"/>
    <w:basedOn w:val="Normal"/>
    <w:rsid w:val="00D6764A"/>
    <w:pPr>
      <w:spacing w:before="100" w:beforeAutospacing="1" w:after="100" w:afterAutospacing="1"/>
    </w:pPr>
    <w:rPr>
      <w:rFonts w:ascii="Times New Roman" w:eastAsia="Times New Roman" w:hAnsi="Times New Roman"/>
      <w:szCs w:val="24"/>
      <w:lang w:val="en-US"/>
    </w:rPr>
  </w:style>
  <w:style w:type="table" w:styleId="TableGrid">
    <w:name w:val="Table Grid"/>
    <w:basedOn w:val="TableNormal"/>
    <w:uiPriority w:val="39"/>
    <w:rsid w:val="00DD2D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44F5C"/>
    <w:pPr>
      <w:tabs>
        <w:tab w:val="center" w:pos="4513"/>
        <w:tab w:val="right" w:pos="9026"/>
      </w:tabs>
    </w:pPr>
  </w:style>
  <w:style w:type="character" w:customStyle="1" w:styleId="HeaderChar">
    <w:name w:val="Header Char"/>
    <w:basedOn w:val="DefaultParagraphFont"/>
    <w:link w:val="Header"/>
    <w:uiPriority w:val="99"/>
    <w:rsid w:val="00744F5C"/>
  </w:style>
  <w:style w:type="paragraph" w:styleId="Footer">
    <w:name w:val="footer"/>
    <w:basedOn w:val="Normal"/>
    <w:link w:val="FooterChar"/>
    <w:uiPriority w:val="99"/>
    <w:unhideWhenUsed/>
    <w:rsid w:val="00744F5C"/>
    <w:pPr>
      <w:tabs>
        <w:tab w:val="center" w:pos="4513"/>
        <w:tab w:val="right" w:pos="9026"/>
      </w:tabs>
    </w:pPr>
  </w:style>
  <w:style w:type="character" w:customStyle="1" w:styleId="FooterChar">
    <w:name w:val="Footer Char"/>
    <w:basedOn w:val="DefaultParagraphFont"/>
    <w:link w:val="Footer"/>
    <w:uiPriority w:val="99"/>
    <w:rsid w:val="00744F5C"/>
  </w:style>
  <w:style w:type="paragraph" w:styleId="BalloonText">
    <w:name w:val="Balloon Text"/>
    <w:basedOn w:val="Normal"/>
    <w:link w:val="BalloonTextChar"/>
    <w:uiPriority w:val="99"/>
    <w:semiHidden/>
    <w:unhideWhenUsed/>
    <w:rsid w:val="00744F5C"/>
    <w:rPr>
      <w:rFonts w:ascii="Tahoma" w:hAnsi="Tahoma"/>
      <w:sz w:val="16"/>
      <w:szCs w:val="16"/>
    </w:rPr>
  </w:style>
  <w:style w:type="character" w:customStyle="1" w:styleId="BalloonTextChar">
    <w:name w:val="Balloon Text Char"/>
    <w:link w:val="BalloonText"/>
    <w:uiPriority w:val="99"/>
    <w:semiHidden/>
    <w:rsid w:val="00744F5C"/>
    <w:rPr>
      <w:rFonts w:ascii="Tahoma" w:hAnsi="Tahoma" w:cs="Tahoma"/>
      <w:sz w:val="16"/>
      <w:szCs w:val="16"/>
    </w:rPr>
  </w:style>
  <w:style w:type="paragraph" w:styleId="ListParagraph">
    <w:name w:val="List Paragraph"/>
    <w:aliases w:val="List Paragraph1,Recommendation,List Paragraph11,L,CV text,Table text,F5 List Paragraph,Dot pt,List Paragraph111,Medium Grid 1 - Accent 21,Numbered Paragraph,Bullet List,FooterText,List Paragraph2,Main numbered paragraph,sub-section"/>
    <w:basedOn w:val="Normal"/>
    <w:link w:val="ListParagraphChar"/>
    <w:uiPriority w:val="34"/>
    <w:qFormat/>
    <w:rsid w:val="00804074"/>
    <w:pPr>
      <w:ind w:left="720"/>
      <w:contextualSpacing/>
    </w:pPr>
  </w:style>
  <w:style w:type="character" w:customStyle="1" w:styleId="Heading1Char">
    <w:name w:val="Heading 1 Char"/>
    <w:link w:val="Heading1"/>
    <w:rsid w:val="0062394E"/>
    <w:rPr>
      <w:rFonts w:ascii="Century Gothic" w:hAnsi="Century Gothic"/>
      <w:b/>
      <w:bCs/>
      <w:sz w:val="24"/>
      <w:szCs w:val="24"/>
      <w:lang w:eastAsia="en-US"/>
    </w:rPr>
  </w:style>
  <w:style w:type="paragraph" w:styleId="TOCHeading">
    <w:name w:val="TOC Heading"/>
    <w:basedOn w:val="Heading1"/>
    <w:next w:val="Normal"/>
    <w:uiPriority w:val="39"/>
    <w:qFormat/>
    <w:rsid w:val="006B6158"/>
    <w:pPr>
      <w:numPr>
        <w:numId w:val="0"/>
      </w:numPr>
      <w:outlineLvl w:val="9"/>
    </w:pPr>
    <w:rPr>
      <w:color w:val="365F91"/>
      <w:lang w:val="en-US"/>
    </w:rPr>
  </w:style>
  <w:style w:type="paragraph" w:styleId="TOC1">
    <w:name w:val="toc 1"/>
    <w:basedOn w:val="Normal"/>
    <w:next w:val="Normal"/>
    <w:autoRedefine/>
    <w:uiPriority w:val="39"/>
    <w:unhideWhenUsed/>
    <w:rsid w:val="006B6158"/>
    <w:pPr>
      <w:spacing w:after="100"/>
    </w:pPr>
  </w:style>
  <w:style w:type="character" w:styleId="Hyperlink">
    <w:name w:val="Hyperlink"/>
    <w:uiPriority w:val="99"/>
    <w:unhideWhenUsed/>
    <w:rsid w:val="006B6158"/>
    <w:rPr>
      <w:color w:val="0000FF"/>
      <w:u w:val="single"/>
    </w:rPr>
  </w:style>
  <w:style w:type="paragraph" w:styleId="NoSpacing">
    <w:name w:val="No Spacing"/>
    <w:link w:val="NoSpacingChar"/>
    <w:uiPriority w:val="1"/>
    <w:qFormat/>
    <w:rsid w:val="00E254E4"/>
    <w:rPr>
      <w:rFonts w:eastAsia="Times New Roman"/>
      <w:sz w:val="22"/>
      <w:szCs w:val="22"/>
      <w:lang w:val="en-US" w:eastAsia="en-US"/>
    </w:rPr>
  </w:style>
  <w:style w:type="character" w:customStyle="1" w:styleId="NoSpacingChar">
    <w:name w:val="No Spacing Char"/>
    <w:link w:val="NoSpacing"/>
    <w:uiPriority w:val="1"/>
    <w:rsid w:val="00E254E4"/>
    <w:rPr>
      <w:rFonts w:eastAsia="Times New Roman"/>
      <w:sz w:val="22"/>
      <w:szCs w:val="22"/>
      <w:lang w:val="en-US" w:eastAsia="en-US" w:bidi="ar-SA"/>
    </w:rPr>
  </w:style>
  <w:style w:type="paragraph" w:customStyle="1" w:styleId="Style3">
    <w:name w:val="Style3"/>
    <w:basedOn w:val="Normal"/>
    <w:rsid w:val="007F6B13"/>
    <w:pPr>
      <w:jc w:val="center"/>
    </w:pPr>
    <w:rPr>
      <w:rFonts w:eastAsia="Times New Roman"/>
      <w:b/>
      <w:lang w:val="en-US"/>
    </w:rPr>
  </w:style>
  <w:style w:type="paragraph" w:customStyle="1" w:styleId="Style4">
    <w:name w:val="Style4"/>
    <w:basedOn w:val="Normal"/>
    <w:link w:val="Style4Char"/>
    <w:rsid w:val="007F6B13"/>
    <w:pPr>
      <w:jc w:val="center"/>
    </w:pPr>
    <w:rPr>
      <w:rFonts w:eastAsia="Times New Roman"/>
      <w:sz w:val="20"/>
      <w:szCs w:val="20"/>
      <w:lang w:val="en-US"/>
    </w:rPr>
  </w:style>
  <w:style w:type="character" w:customStyle="1" w:styleId="Style4Char">
    <w:name w:val="Style4 Char"/>
    <w:link w:val="Style4"/>
    <w:rsid w:val="007F6B13"/>
    <w:rPr>
      <w:rFonts w:ascii="Arial Narrow" w:eastAsia="Times New Roman" w:hAnsi="Arial Narrow" w:cs="Times New Roman"/>
      <w:sz w:val="20"/>
      <w:lang w:val="en-US"/>
    </w:rPr>
  </w:style>
  <w:style w:type="paragraph" w:customStyle="1" w:styleId="Style5">
    <w:name w:val="Style5"/>
    <w:basedOn w:val="Normal"/>
    <w:rsid w:val="007F6B13"/>
    <w:pPr>
      <w:jc w:val="center"/>
    </w:pPr>
    <w:rPr>
      <w:rFonts w:eastAsia="Times New Roman"/>
      <w:b/>
      <w:sz w:val="20"/>
      <w:lang w:val="en-US"/>
    </w:rPr>
  </w:style>
  <w:style w:type="paragraph" w:customStyle="1" w:styleId="Style6">
    <w:name w:val="Style6"/>
    <w:basedOn w:val="Normal"/>
    <w:rsid w:val="007F6B13"/>
    <w:pPr>
      <w:jc w:val="center"/>
    </w:pPr>
    <w:rPr>
      <w:rFonts w:eastAsia="Times New Roman"/>
      <w:b/>
      <w:sz w:val="18"/>
      <w:lang w:val="en-US"/>
    </w:rPr>
  </w:style>
  <w:style w:type="character" w:customStyle="1" w:styleId="Heading2Char">
    <w:name w:val="Heading 2 Char"/>
    <w:link w:val="Heading2"/>
    <w:uiPriority w:val="9"/>
    <w:rsid w:val="007F1339"/>
    <w:rPr>
      <w:rFonts w:ascii="Century Gothic" w:eastAsia="Times New Roman" w:hAnsi="Century Gothic"/>
      <w:b/>
      <w:bCs/>
      <w:sz w:val="24"/>
      <w:szCs w:val="26"/>
      <w:lang w:eastAsia="en-US"/>
    </w:rPr>
  </w:style>
  <w:style w:type="paragraph" w:styleId="NormalWeb">
    <w:name w:val="Normal (Web)"/>
    <w:basedOn w:val="Normal"/>
    <w:uiPriority w:val="99"/>
    <w:rsid w:val="00753F32"/>
    <w:pPr>
      <w:spacing w:before="100" w:beforeAutospacing="1" w:after="100" w:afterAutospacing="1"/>
      <w:jc w:val="left"/>
    </w:pPr>
    <w:rPr>
      <w:rFonts w:ascii="Times New Roman" w:eastAsia="Times New Roman" w:hAnsi="Times New Roman"/>
      <w:szCs w:val="24"/>
      <w:lang w:val="en-US"/>
    </w:rPr>
  </w:style>
  <w:style w:type="paragraph" w:styleId="FootnoteText">
    <w:name w:val="footnote text"/>
    <w:basedOn w:val="Normal"/>
    <w:link w:val="FootnoteTextChar"/>
    <w:rsid w:val="00585557"/>
    <w:rPr>
      <w:rFonts w:eastAsia="Times New Roman"/>
      <w:sz w:val="20"/>
      <w:szCs w:val="20"/>
      <w:lang w:val="en-US"/>
    </w:rPr>
  </w:style>
  <w:style w:type="character" w:customStyle="1" w:styleId="FootnoteTextChar">
    <w:name w:val="Footnote Text Char"/>
    <w:link w:val="FootnoteText"/>
    <w:rsid w:val="00585557"/>
    <w:rPr>
      <w:rFonts w:ascii="Arial Narrow" w:eastAsia="Times New Roman" w:hAnsi="Arial Narrow" w:cs="Times New Roman"/>
      <w:sz w:val="20"/>
      <w:szCs w:val="20"/>
      <w:lang w:val="en-US"/>
    </w:rPr>
  </w:style>
  <w:style w:type="character" w:styleId="FootnoteReference">
    <w:name w:val="footnote reference"/>
    <w:rsid w:val="00585557"/>
    <w:rPr>
      <w:vertAlign w:val="superscript"/>
    </w:rPr>
  </w:style>
  <w:style w:type="paragraph" w:customStyle="1" w:styleId="HOSHeading">
    <w:name w:val="HOS Heading"/>
    <w:basedOn w:val="Normal"/>
    <w:autoRedefine/>
    <w:uiPriority w:val="99"/>
    <w:rsid w:val="007D0913"/>
    <w:pPr>
      <w:widowControl w:val="0"/>
      <w:suppressAutoHyphens/>
      <w:ind w:left="72"/>
    </w:pPr>
    <w:rPr>
      <w:rFonts w:eastAsia="Times New Roman" w:cs="Arial Narrow"/>
      <w:b/>
      <w:sz w:val="20"/>
      <w:lang w:val="en-US"/>
    </w:rPr>
  </w:style>
  <w:style w:type="paragraph" w:customStyle="1" w:styleId="Chips">
    <w:name w:val="Chips"/>
    <w:basedOn w:val="Normal"/>
    <w:uiPriority w:val="99"/>
    <w:rsid w:val="007D0913"/>
    <w:pPr>
      <w:widowControl w:val="0"/>
      <w:suppressAutoHyphens/>
      <w:ind w:left="72"/>
    </w:pPr>
    <w:rPr>
      <w:rFonts w:eastAsia="Times New Roman" w:cs="Arial Narrow"/>
      <w:sz w:val="16"/>
      <w:szCs w:val="16"/>
      <w:lang w:val="en-US"/>
    </w:rPr>
  </w:style>
  <w:style w:type="paragraph" w:customStyle="1" w:styleId="Table1">
    <w:name w:val="Table 1"/>
    <w:basedOn w:val="Normal"/>
    <w:link w:val="Table1Char"/>
    <w:autoRedefine/>
    <w:uiPriority w:val="99"/>
    <w:rsid w:val="004528E0"/>
    <w:pPr>
      <w:widowControl w:val="0"/>
      <w:suppressAutoHyphens/>
      <w:ind w:left="1440" w:hanging="1350"/>
    </w:pPr>
    <w:rPr>
      <w:rFonts w:eastAsia="Times New Roman"/>
      <w:b/>
      <w:sz w:val="22"/>
    </w:rPr>
  </w:style>
  <w:style w:type="character" w:customStyle="1" w:styleId="Table1Char">
    <w:name w:val="Table 1 Char"/>
    <w:link w:val="Table1"/>
    <w:uiPriority w:val="99"/>
    <w:locked/>
    <w:rsid w:val="004528E0"/>
    <w:rPr>
      <w:rFonts w:ascii="Arial Narrow" w:eastAsia="Times New Roman" w:hAnsi="Arial Narrow" w:cs="Arial Narrow"/>
      <w:b/>
      <w:sz w:val="22"/>
      <w:szCs w:val="22"/>
    </w:rPr>
  </w:style>
  <w:style w:type="paragraph" w:customStyle="1" w:styleId="Source">
    <w:name w:val="Source"/>
    <w:basedOn w:val="Normal"/>
    <w:autoRedefine/>
    <w:uiPriority w:val="99"/>
    <w:rsid w:val="004528E0"/>
    <w:pPr>
      <w:widowControl w:val="0"/>
      <w:suppressAutoHyphens/>
      <w:ind w:left="72"/>
    </w:pPr>
    <w:rPr>
      <w:rFonts w:eastAsia="Arial Unicode MS" w:cs="Arial Narrow"/>
      <w:b/>
      <w:sz w:val="20"/>
      <w:lang w:val="en-US"/>
    </w:rPr>
  </w:style>
  <w:style w:type="paragraph" w:customStyle="1" w:styleId="Figure1">
    <w:name w:val="Figure1"/>
    <w:basedOn w:val="Normal"/>
    <w:autoRedefine/>
    <w:qFormat/>
    <w:rsid w:val="008B7327"/>
    <w:pPr>
      <w:outlineLvl w:val="0"/>
    </w:pPr>
    <w:rPr>
      <w:rFonts w:eastAsia="Times New Roman"/>
      <w:szCs w:val="20"/>
      <w:lang w:val="en-US"/>
    </w:rPr>
  </w:style>
  <w:style w:type="paragraph" w:customStyle="1" w:styleId="Table10">
    <w:name w:val="Table1"/>
    <w:basedOn w:val="Normal"/>
    <w:autoRedefine/>
    <w:qFormat/>
    <w:rsid w:val="001B7DB1"/>
    <w:pPr>
      <w:ind w:right="-360"/>
    </w:pPr>
    <w:rPr>
      <w:rFonts w:eastAsia="Times New Roman"/>
      <w:b/>
      <w:szCs w:val="20"/>
    </w:rPr>
  </w:style>
  <w:style w:type="paragraph" w:customStyle="1" w:styleId="Normal1">
    <w:name w:val="Normal1"/>
    <w:basedOn w:val="Normal"/>
    <w:autoRedefine/>
    <w:qFormat/>
    <w:rsid w:val="00954255"/>
    <w:rPr>
      <w:rFonts w:eastAsia="Times New Roman"/>
      <w:sz w:val="22"/>
      <w:szCs w:val="24"/>
      <w:lang w:val="en-US"/>
    </w:rPr>
  </w:style>
  <w:style w:type="character" w:customStyle="1" w:styleId="Heading3Char">
    <w:name w:val="Heading 3 Char"/>
    <w:basedOn w:val="DefaultParagraphFont"/>
    <w:link w:val="Heading3"/>
    <w:uiPriority w:val="9"/>
    <w:rsid w:val="008E6CD5"/>
    <w:rPr>
      <w:rFonts w:ascii="Century Gothic" w:eastAsia="Times New Roman" w:hAnsi="Century Gothic" w:cstheme="majorBidi"/>
      <w:b/>
      <w:bCs/>
      <w:sz w:val="24"/>
      <w:szCs w:val="22"/>
    </w:rPr>
  </w:style>
  <w:style w:type="paragraph" w:styleId="TOC3">
    <w:name w:val="toc 3"/>
    <w:basedOn w:val="Normal"/>
    <w:next w:val="Normal"/>
    <w:autoRedefine/>
    <w:uiPriority w:val="39"/>
    <w:unhideWhenUsed/>
    <w:rsid w:val="00BC04EF"/>
    <w:pPr>
      <w:ind w:left="442"/>
    </w:pPr>
    <w:rPr>
      <w:rFonts w:ascii="Times New Roman" w:eastAsiaTheme="minorHAnsi" w:hAnsi="Times New Roman" w:cstheme="minorBidi"/>
      <w:sz w:val="22"/>
    </w:rPr>
  </w:style>
  <w:style w:type="paragraph" w:styleId="CommentText">
    <w:name w:val="annotation text"/>
    <w:basedOn w:val="Normal"/>
    <w:link w:val="CommentTextChar"/>
    <w:uiPriority w:val="99"/>
    <w:unhideWhenUsed/>
    <w:rsid w:val="00BC04EF"/>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rsid w:val="00BC04EF"/>
    <w:rPr>
      <w:rFonts w:ascii="Times New Roman" w:eastAsiaTheme="minorHAnsi" w:hAnsi="Times New Roman" w:cstheme="minorBidi"/>
      <w:lang w:eastAsia="en-US"/>
    </w:rPr>
  </w:style>
  <w:style w:type="paragraph" w:customStyle="1" w:styleId="TableHeading">
    <w:name w:val="Table Heading"/>
    <w:basedOn w:val="Normal"/>
    <w:autoRedefine/>
    <w:qFormat/>
    <w:rsid w:val="00BC04EF"/>
    <w:rPr>
      <w:rFonts w:ascii="Times New Roman" w:eastAsia="Times New Roman" w:hAnsi="Times New Roman"/>
      <w:b/>
      <w:sz w:val="20"/>
      <w:szCs w:val="20"/>
      <w:lang w:val="en-US"/>
    </w:rPr>
  </w:style>
  <w:style w:type="paragraph" w:customStyle="1" w:styleId="Tablebody">
    <w:name w:val="Table body"/>
    <w:basedOn w:val="Normal"/>
    <w:autoRedefine/>
    <w:qFormat/>
    <w:rsid w:val="00BC04EF"/>
    <w:rPr>
      <w:rFonts w:ascii="Arial" w:eastAsia="Times New Roman" w:hAnsi="Arial" w:cs="Arial"/>
      <w:sz w:val="20"/>
      <w:szCs w:val="20"/>
      <w:lang w:val="en-US"/>
    </w:rPr>
  </w:style>
  <w:style w:type="paragraph" w:customStyle="1" w:styleId="Style2">
    <w:name w:val="Style2"/>
    <w:basedOn w:val="Normal"/>
    <w:autoRedefine/>
    <w:rsid w:val="00BC04EF"/>
    <w:pPr>
      <w:jc w:val="left"/>
    </w:pPr>
    <w:rPr>
      <w:rFonts w:ascii="Arial" w:eastAsia="Times New Roman" w:hAnsi="Arial"/>
      <w:sz w:val="22"/>
      <w:lang w:val="en-US"/>
    </w:rPr>
  </w:style>
  <w:style w:type="paragraph" w:customStyle="1" w:styleId="Normal2">
    <w:name w:val="Normal 2"/>
    <w:basedOn w:val="Normal"/>
    <w:autoRedefine/>
    <w:rsid w:val="00BC04EF"/>
    <w:pPr>
      <w:spacing w:after="120"/>
    </w:pPr>
    <w:rPr>
      <w:rFonts w:eastAsia="SimSun"/>
      <w:b/>
      <w:sz w:val="22"/>
      <w:lang w:val="en-US"/>
    </w:rPr>
  </w:style>
  <w:style w:type="character" w:styleId="Strong">
    <w:name w:val="Strong"/>
    <w:basedOn w:val="DefaultParagraphFont"/>
    <w:uiPriority w:val="22"/>
    <w:qFormat/>
    <w:rsid w:val="00BC04EF"/>
    <w:rPr>
      <w:b/>
      <w:bCs/>
    </w:rPr>
  </w:style>
  <w:style w:type="paragraph" w:styleId="ListBullet">
    <w:name w:val="List Bullet"/>
    <w:basedOn w:val="Normal"/>
    <w:autoRedefine/>
    <w:uiPriority w:val="99"/>
    <w:unhideWhenUsed/>
    <w:rsid w:val="00954255"/>
    <w:pPr>
      <w:numPr>
        <w:numId w:val="11"/>
      </w:numPr>
      <w:contextualSpacing/>
      <w:jc w:val="left"/>
    </w:pPr>
    <w:rPr>
      <w:rFonts w:eastAsia="Times New Roman"/>
      <w:szCs w:val="24"/>
      <w:lang w:val="en-US"/>
    </w:rPr>
  </w:style>
  <w:style w:type="paragraph" w:customStyle="1" w:styleId="Style1">
    <w:name w:val="Style1"/>
    <w:basedOn w:val="Normal"/>
    <w:autoRedefine/>
    <w:rsid w:val="00BC04EF"/>
    <w:pPr>
      <w:numPr>
        <w:numId w:val="9"/>
      </w:numPr>
      <w:tabs>
        <w:tab w:val="clear" w:pos="360"/>
      </w:tabs>
      <w:ind w:left="0" w:firstLine="0"/>
      <w:jc w:val="left"/>
    </w:pPr>
    <w:rPr>
      <w:rFonts w:ascii="Times New Roman" w:eastAsia="Times New Roman" w:hAnsi="Times New Roman"/>
      <w:b/>
      <w:sz w:val="26"/>
      <w:szCs w:val="26"/>
      <w:lang w:val="en-US"/>
    </w:rPr>
  </w:style>
  <w:style w:type="paragraph" w:customStyle="1" w:styleId="Heading10">
    <w:name w:val="Heading1"/>
    <w:basedOn w:val="Normal"/>
    <w:autoRedefine/>
    <w:rsid w:val="00BC04EF"/>
    <w:pPr>
      <w:jc w:val="left"/>
    </w:pPr>
    <w:rPr>
      <w:rFonts w:ascii="Times New Roman" w:eastAsia="Times New Roman" w:hAnsi="Times New Roman"/>
      <w:b/>
      <w:sz w:val="26"/>
      <w:szCs w:val="26"/>
      <w:lang w:val="en-US"/>
    </w:rPr>
  </w:style>
  <w:style w:type="character" w:styleId="PageNumber">
    <w:name w:val="page number"/>
    <w:basedOn w:val="DefaultParagraphFont"/>
    <w:rsid w:val="00BC04EF"/>
  </w:style>
  <w:style w:type="paragraph" w:customStyle="1" w:styleId="indent2">
    <w:name w:val="indent2"/>
    <w:basedOn w:val="Normal"/>
    <w:rsid w:val="00BC04EF"/>
    <w:pPr>
      <w:numPr>
        <w:numId w:val="10"/>
      </w:numPr>
      <w:tabs>
        <w:tab w:val="clear" w:pos="864"/>
      </w:tabs>
      <w:autoSpaceDE w:val="0"/>
      <w:autoSpaceDN w:val="0"/>
      <w:adjustRightInd w:val="0"/>
      <w:ind w:left="1418" w:firstLine="0"/>
      <w:jc w:val="left"/>
    </w:pPr>
    <w:rPr>
      <w:rFonts w:eastAsia="Times New Roman" w:cs="ArialNarrow"/>
      <w:sz w:val="22"/>
      <w:lang w:val="en-AU"/>
    </w:rPr>
  </w:style>
  <w:style w:type="character" w:customStyle="1" w:styleId="DocumentMapChar">
    <w:name w:val="Document Map Char"/>
    <w:basedOn w:val="DefaultParagraphFont"/>
    <w:link w:val="DocumentMap"/>
    <w:uiPriority w:val="99"/>
    <w:semiHidden/>
    <w:rsid w:val="00BC04EF"/>
    <w:rPr>
      <w:rFonts w:ascii="Tahoma" w:eastAsia="Times New Roman" w:hAnsi="Tahoma" w:cs="Tahoma"/>
      <w:sz w:val="16"/>
      <w:szCs w:val="16"/>
      <w:lang w:val="en-US"/>
    </w:rPr>
  </w:style>
  <w:style w:type="paragraph" w:styleId="DocumentMap">
    <w:name w:val="Document Map"/>
    <w:basedOn w:val="Normal"/>
    <w:link w:val="DocumentMapChar"/>
    <w:uiPriority w:val="99"/>
    <w:semiHidden/>
    <w:unhideWhenUsed/>
    <w:rsid w:val="00BC04EF"/>
    <w:pPr>
      <w:jc w:val="left"/>
    </w:pPr>
    <w:rPr>
      <w:rFonts w:ascii="Tahoma" w:eastAsia="Times New Roman" w:hAnsi="Tahoma" w:cs="Tahoma"/>
      <w:sz w:val="16"/>
      <w:szCs w:val="16"/>
      <w:lang w:val="en-US" w:eastAsia="en-NZ"/>
    </w:rPr>
  </w:style>
  <w:style w:type="character" w:customStyle="1" w:styleId="DocumentMapChar1">
    <w:name w:val="Document Map Char1"/>
    <w:basedOn w:val="DefaultParagraphFont"/>
    <w:uiPriority w:val="99"/>
    <w:semiHidden/>
    <w:rsid w:val="00BC04EF"/>
    <w:rPr>
      <w:rFonts w:ascii="Tahoma" w:hAnsi="Tahoma" w:cs="Tahoma"/>
      <w:sz w:val="16"/>
      <w:szCs w:val="16"/>
      <w:lang w:eastAsia="en-US"/>
    </w:rPr>
  </w:style>
  <w:style w:type="paragraph" w:styleId="TOC2">
    <w:name w:val="toc 2"/>
    <w:basedOn w:val="Normal"/>
    <w:next w:val="Normal"/>
    <w:autoRedefine/>
    <w:uiPriority w:val="39"/>
    <w:unhideWhenUsed/>
    <w:rsid w:val="00BC04EF"/>
    <w:pPr>
      <w:spacing w:after="100"/>
      <w:ind w:left="240"/>
    </w:pPr>
  </w:style>
  <w:style w:type="character" w:customStyle="1" w:styleId="Heading4Char">
    <w:name w:val="Heading 4 Char"/>
    <w:basedOn w:val="DefaultParagraphFont"/>
    <w:link w:val="Heading4"/>
    <w:uiPriority w:val="9"/>
    <w:rsid w:val="00FF58D9"/>
    <w:rPr>
      <w:rFonts w:ascii="Century Gothic" w:eastAsiaTheme="majorEastAsia" w:hAnsi="Century Gothic" w:cstheme="majorBidi"/>
      <w:b/>
      <w:bCs/>
      <w:iCs/>
      <w:sz w:val="24"/>
      <w:szCs w:val="22"/>
      <w:lang w:eastAsia="en-US"/>
    </w:rPr>
  </w:style>
  <w:style w:type="paragraph" w:customStyle="1" w:styleId="ColorfulList-Accent11">
    <w:name w:val="Colorful List - Accent 11"/>
    <w:basedOn w:val="Normal"/>
    <w:uiPriority w:val="34"/>
    <w:qFormat/>
    <w:rsid w:val="004207BE"/>
    <w:pPr>
      <w:ind w:left="720"/>
      <w:contextualSpacing/>
      <w:jc w:val="left"/>
    </w:pPr>
    <w:rPr>
      <w:rFonts w:ascii="Cambria" w:eastAsia="MS Mincho" w:hAnsi="Cambria"/>
      <w:szCs w:val="24"/>
      <w:lang w:val="en-US"/>
    </w:rPr>
  </w:style>
  <w:style w:type="character" w:customStyle="1" w:styleId="ListParagraphChar">
    <w:name w:val="List Paragraph Char"/>
    <w:aliases w:val="List Paragraph1 Char,Recommendation Char,List Paragraph11 Char,L Char,CV text Char,Table text Char,F5 List Paragraph Char,Dot pt Char,List Paragraph111 Char,Medium Grid 1 - Accent 21 Char,Numbered Paragraph Char,Bullet List Char"/>
    <w:basedOn w:val="DefaultParagraphFont"/>
    <w:link w:val="ListParagraph"/>
    <w:uiPriority w:val="34"/>
    <w:locked/>
    <w:rsid w:val="004D3C9A"/>
    <w:rPr>
      <w:rFonts w:ascii="Century Gothic" w:hAnsi="Century Gothic"/>
      <w:sz w:val="24"/>
      <w:szCs w:val="22"/>
      <w:lang w:eastAsia="en-US"/>
    </w:rPr>
  </w:style>
  <w:style w:type="character" w:customStyle="1" w:styleId="Heading5Char">
    <w:name w:val="Heading 5 Char"/>
    <w:basedOn w:val="DefaultParagraphFont"/>
    <w:link w:val="Heading5"/>
    <w:uiPriority w:val="9"/>
    <w:rsid w:val="003333C7"/>
    <w:rPr>
      <w:rFonts w:asciiTheme="majorHAnsi" w:eastAsiaTheme="majorEastAsia" w:hAnsiTheme="majorHAnsi" w:cstheme="majorBidi"/>
      <w:color w:val="243F60" w:themeColor="accent1" w:themeShade="7F"/>
      <w:sz w:val="24"/>
      <w:szCs w:val="22"/>
      <w:lang w:eastAsia="en-US"/>
    </w:rPr>
  </w:style>
  <w:style w:type="character" w:customStyle="1" w:styleId="Heading6Char">
    <w:name w:val="Heading 6 Char"/>
    <w:basedOn w:val="DefaultParagraphFont"/>
    <w:link w:val="Heading6"/>
    <w:uiPriority w:val="9"/>
    <w:semiHidden/>
    <w:rsid w:val="003333C7"/>
    <w:rPr>
      <w:rFonts w:asciiTheme="majorHAnsi" w:eastAsiaTheme="majorEastAsia" w:hAnsiTheme="majorHAnsi" w:cstheme="majorBidi"/>
      <w:i/>
      <w:iCs/>
      <w:color w:val="243F60" w:themeColor="accent1" w:themeShade="7F"/>
      <w:sz w:val="24"/>
      <w:szCs w:val="22"/>
      <w:lang w:eastAsia="en-US"/>
    </w:rPr>
  </w:style>
  <w:style w:type="character" w:customStyle="1" w:styleId="Heading7Char">
    <w:name w:val="Heading 7 Char"/>
    <w:basedOn w:val="DefaultParagraphFont"/>
    <w:link w:val="Heading7"/>
    <w:uiPriority w:val="9"/>
    <w:semiHidden/>
    <w:rsid w:val="003333C7"/>
    <w:rPr>
      <w:rFonts w:asciiTheme="majorHAnsi" w:eastAsiaTheme="majorEastAsia" w:hAnsiTheme="majorHAnsi" w:cstheme="majorBidi"/>
      <w:i/>
      <w:iCs/>
      <w:color w:val="404040" w:themeColor="text1" w:themeTint="BF"/>
      <w:sz w:val="24"/>
      <w:szCs w:val="22"/>
      <w:lang w:eastAsia="en-US"/>
    </w:rPr>
  </w:style>
  <w:style w:type="character" w:customStyle="1" w:styleId="Heading8Char">
    <w:name w:val="Heading 8 Char"/>
    <w:basedOn w:val="DefaultParagraphFont"/>
    <w:link w:val="Heading8"/>
    <w:uiPriority w:val="9"/>
    <w:semiHidden/>
    <w:rsid w:val="003333C7"/>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3333C7"/>
    <w:rPr>
      <w:rFonts w:asciiTheme="majorHAnsi" w:eastAsiaTheme="majorEastAsia" w:hAnsiTheme="majorHAnsi" w:cstheme="majorBidi"/>
      <w:i/>
      <w:iCs/>
      <w:color w:val="404040" w:themeColor="text1" w:themeTint="BF"/>
      <w:lang w:eastAsia="en-US"/>
    </w:rPr>
  </w:style>
  <w:style w:type="table" w:customStyle="1" w:styleId="GridTable1Light-Accent51">
    <w:name w:val="Grid Table 1 Light - Accent 51"/>
    <w:basedOn w:val="TableNormal"/>
    <w:uiPriority w:val="46"/>
    <w:rsid w:val="00586365"/>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Default">
    <w:name w:val="Default"/>
    <w:rsid w:val="00F654E2"/>
    <w:pPr>
      <w:autoSpaceDE w:val="0"/>
      <w:autoSpaceDN w:val="0"/>
      <w:adjustRightInd w:val="0"/>
    </w:pPr>
    <w:rPr>
      <w:rFonts w:ascii="Times New Roman" w:hAnsi="Times New Roman"/>
      <w:color w:val="000000"/>
      <w:sz w:val="24"/>
      <w:szCs w:val="24"/>
      <w:lang w:val="en-US"/>
    </w:rPr>
  </w:style>
  <w:style w:type="character" w:styleId="CommentReference">
    <w:name w:val="annotation reference"/>
    <w:basedOn w:val="DefaultParagraphFont"/>
    <w:uiPriority w:val="99"/>
    <w:semiHidden/>
    <w:unhideWhenUsed/>
    <w:rsid w:val="00086506"/>
    <w:rPr>
      <w:sz w:val="18"/>
      <w:szCs w:val="18"/>
    </w:rPr>
  </w:style>
  <w:style w:type="paragraph" w:styleId="CommentSubject">
    <w:name w:val="annotation subject"/>
    <w:basedOn w:val="CommentText"/>
    <w:next w:val="CommentText"/>
    <w:link w:val="CommentSubjectChar"/>
    <w:uiPriority w:val="99"/>
    <w:semiHidden/>
    <w:unhideWhenUsed/>
    <w:rsid w:val="00086506"/>
    <w:rPr>
      <w:rFonts w:ascii="Century Gothic" w:eastAsia="Calibri" w:hAnsi="Century Gothic" w:cs="Times New Roman"/>
      <w:b/>
      <w:bCs/>
    </w:rPr>
  </w:style>
  <w:style w:type="character" w:customStyle="1" w:styleId="CommentSubjectChar">
    <w:name w:val="Comment Subject Char"/>
    <w:basedOn w:val="CommentTextChar"/>
    <w:link w:val="CommentSubject"/>
    <w:uiPriority w:val="99"/>
    <w:semiHidden/>
    <w:rsid w:val="00086506"/>
    <w:rPr>
      <w:rFonts w:ascii="Century Gothic" w:eastAsiaTheme="minorHAnsi" w:hAnsi="Century Gothic"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6771">
      <w:bodyDiv w:val="1"/>
      <w:marLeft w:val="0"/>
      <w:marRight w:val="0"/>
      <w:marTop w:val="0"/>
      <w:marBottom w:val="0"/>
      <w:divBdr>
        <w:top w:val="none" w:sz="0" w:space="0" w:color="auto"/>
        <w:left w:val="none" w:sz="0" w:space="0" w:color="auto"/>
        <w:bottom w:val="none" w:sz="0" w:space="0" w:color="auto"/>
        <w:right w:val="none" w:sz="0" w:space="0" w:color="auto"/>
      </w:divBdr>
    </w:div>
    <w:div w:id="127864100">
      <w:bodyDiv w:val="1"/>
      <w:marLeft w:val="0"/>
      <w:marRight w:val="0"/>
      <w:marTop w:val="0"/>
      <w:marBottom w:val="0"/>
      <w:divBdr>
        <w:top w:val="none" w:sz="0" w:space="0" w:color="auto"/>
        <w:left w:val="none" w:sz="0" w:space="0" w:color="auto"/>
        <w:bottom w:val="none" w:sz="0" w:space="0" w:color="auto"/>
        <w:right w:val="none" w:sz="0" w:space="0" w:color="auto"/>
      </w:divBdr>
    </w:div>
    <w:div w:id="174270568">
      <w:bodyDiv w:val="1"/>
      <w:marLeft w:val="0"/>
      <w:marRight w:val="0"/>
      <w:marTop w:val="0"/>
      <w:marBottom w:val="0"/>
      <w:divBdr>
        <w:top w:val="none" w:sz="0" w:space="0" w:color="auto"/>
        <w:left w:val="none" w:sz="0" w:space="0" w:color="auto"/>
        <w:bottom w:val="none" w:sz="0" w:space="0" w:color="auto"/>
        <w:right w:val="none" w:sz="0" w:space="0" w:color="auto"/>
      </w:divBdr>
    </w:div>
    <w:div w:id="191650042">
      <w:bodyDiv w:val="1"/>
      <w:marLeft w:val="0"/>
      <w:marRight w:val="0"/>
      <w:marTop w:val="0"/>
      <w:marBottom w:val="0"/>
      <w:divBdr>
        <w:top w:val="none" w:sz="0" w:space="0" w:color="auto"/>
        <w:left w:val="none" w:sz="0" w:space="0" w:color="auto"/>
        <w:bottom w:val="none" w:sz="0" w:space="0" w:color="auto"/>
        <w:right w:val="none" w:sz="0" w:space="0" w:color="auto"/>
      </w:divBdr>
    </w:div>
    <w:div w:id="280769569">
      <w:bodyDiv w:val="1"/>
      <w:marLeft w:val="0"/>
      <w:marRight w:val="0"/>
      <w:marTop w:val="0"/>
      <w:marBottom w:val="0"/>
      <w:divBdr>
        <w:top w:val="none" w:sz="0" w:space="0" w:color="auto"/>
        <w:left w:val="none" w:sz="0" w:space="0" w:color="auto"/>
        <w:bottom w:val="none" w:sz="0" w:space="0" w:color="auto"/>
        <w:right w:val="none" w:sz="0" w:space="0" w:color="auto"/>
      </w:divBdr>
    </w:div>
    <w:div w:id="334655479">
      <w:bodyDiv w:val="1"/>
      <w:marLeft w:val="0"/>
      <w:marRight w:val="0"/>
      <w:marTop w:val="0"/>
      <w:marBottom w:val="0"/>
      <w:divBdr>
        <w:top w:val="none" w:sz="0" w:space="0" w:color="auto"/>
        <w:left w:val="none" w:sz="0" w:space="0" w:color="auto"/>
        <w:bottom w:val="none" w:sz="0" w:space="0" w:color="auto"/>
        <w:right w:val="none" w:sz="0" w:space="0" w:color="auto"/>
      </w:divBdr>
      <w:divsChild>
        <w:div w:id="488330186">
          <w:marLeft w:val="0"/>
          <w:marRight w:val="0"/>
          <w:marTop w:val="173"/>
          <w:marBottom w:val="0"/>
          <w:divBdr>
            <w:top w:val="none" w:sz="0" w:space="0" w:color="auto"/>
            <w:left w:val="none" w:sz="0" w:space="0" w:color="auto"/>
            <w:bottom w:val="none" w:sz="0" w:space="0" w:color="auto"/>
            <w:right w:val="none" w:sz="0" w:space="0" w:color="auto"/>
          </w:divBdr>
        </w:div>
      </w:divsChild>
    </w:div>
    <w:div w:id="380205351">
      <w:bodyDiv w:val="1"/>
      <w:marLeft w:val="0"/>
      <w:marRight w:val="0"/>
      <w:marTop w:val="0"/>
      <w:marBottom w:val="0"/>
      <w:divBdr>
        <w:top w:val="none" w:sz="0" w:space="0" w:color="auto"/>
        <w:left w:val="none" w:sz="0" w:space="0" w:color="auto"/>
        <w:bottom w:val="none" w:sz="0" w:space="0" w:color="auto"/>
        <w:right w:val="none" w:sz="0" w:space="0" w:color="auto"/>
      </w:divBdr>
      <w:divsChild>
        <w:div w:id="2020422987">
          <w:marLeft w:val="504"/>
          <w:marRight w:val="0"/>
          <w:marTop w:val="140"/>
          <w:marBottom w:val="0"/>
          <w:divBdr>
            <w:top w:val="none" w:sz="0" w:space="0" w:color="auto"/>
            <w:left w:val="none" w:sz="0" w:space="0" w:color="auto"/>
            <w:bottom w:val="none" w:sz="0" w:space="0" w:color="auto"/>
            <w:right w:val="none" w:sz="0" w:space="0" w:color="auto"/>
          </w:divBdr>
        </w:div>
      </w:divsChild>
    </w:div>
    <w:div w:id="389154882">
      <w:bodyDiv w:val="1"/>
      <w:marLeft w:val="0"/>
      <w:marRight w:val="0"/>
      <w:marTop w:val="0"/>
      <w:marBottom w:val="0"/>
      <w:divBdr>
        <w:top w:val="none" w:sz="0" w:space="0" w:color="auto"/>
        <w:left w:val="none" w:sz="0" w:space="0" w:color="auto"/>
        <w:bottom w:val="none" w:sz="0" w:space="0" w:color="auto"/>
        <w:right w:val="none" w:sz="0" w:space="0" w:color="auto"/>
      </w:divBdr>
      <w:divsChild>
        <w:div w:id="213658200">
          <w:marLeft w:val="0"/>
          <w:marRight w:val="0"/>
          <w:marTop w:val="173"/>
          <w:marBottom w:val="0"/>
          <w:divBdr>
            <w:top w:val="none" w:sz="0" w:space="0" w:color="auto"/>
            <w:left w:val="none" w:sz="0" w:space="0" w:color="auto"/>
            <w:bottom w:val="none" w:sz="0" w:space="0" w:color="auto"/>
            <w:right w:val="none" w:sz="0" w:space="0" w:color="auto"/>
          </w:divBdr>
        </w:div>
        <w:div w:id="1556238492">
          <w:marLeft w:val="0"/>
          <w:marRight w:val="0"/>
          <w:marTop w:val="173"/>
          <w:marBottom w:val="0"/>
          <w:divBdr>
            <w:top w:val="none" w:sz="0" w:space="0" w:color="auto"/>
            <w:left w:val="none" w:sz="0" w:space="0" w:color="auto"/>
            <w:bottom w:val="none" w:sz="0" w:space="0" w:color="auto"/>
            <w:right w:val="none" w:sz="0" w:space="0" w:color="auto"/>
          </w:divBdr>
        </w:div>
      </w:divsChild>
    </w:div>
    <w:div w:id="402408388">
      <w:bodyDiv w:val="1"/>
      <w:marLeft w:val="0"/>
      <w:marRight w:val="0"/>
      <w:marTop w:val="0"/>
      <w:marBottom w:val="0"/>
      <w:divBdr>
        <w:top w:val="none" w:sz="0" w:space="0" w:color="auto"/>
        <w:left w:val="none" w:sz="0" w:space="0" w:color="auto"/>
        <w:bottom w:val="none" w:sz="0" w:space="0" w:color="auto"/>
        <w:right w:val="none" w:sz="0" w:space="0" w:color="auto"/>
      </w:divBdr>
      <w:divsChild>
        <w:div w:id="865631705">
          <w:marLeft w:val="504"/>
          <w:marRight w:val="0"/>
          <w:marTop w:val="140"/>
          <w:marBottom w:val="0"/>
          <w:divBdr>
            <w:top w:val="none" w:sz="0" w:space="0" w:color="auto"/>
            <w:left w:val="none" w:sz="0" w:space="0" w:color="auto"/>
            <w:bottom w:val="none" w:sz="0" w:space="0" w:color="auto"/>
            <w:right w:val="none" w:sz="0" w:space="0" w:color="auto"/>
          </w:divBdr>
        </w:div>
      </w:divsChild>
    </w:div>
    <w:div w:id="406465653">
      <w:bodyDiv w:val="1"/>
      <w:marLeft w:val="0"/>
      <w:marRight w:val="0"/>
      <w:marTop w:val="0"/>
      <w:marBottom w:val="0"/>
      <w:divBdr>
        <w:top w:val="none" w:sz="0" w:space="0" w:color="auto"/>
        <w:left w:val="none" w:sz="0" w:space="0" w:color="auto"/>
        <w:bottom w:val="none" w:sz="0" w:space="0" w:color="auto"/>
        <w:right w:val="none" w:sz="0" w:space="0" w:color="auto"/>
      </w:divBdr>
    </w:div>
    <w:div w:id="448279005">
      <w:bodyDiv w:val="1"/>
      <w:marLeft w:val="0"/>
      <w:marRight w:val="0"/>
      <w:marTop w:val="0"/>
      <w:marBottom w:val="0"/>
      <w:divBdr>
        <w:top w:val="none" w:sz="0" w:space="0" w:color="auto"/>
        <w:left w:val="none" w:sz="0" w:space="0" w:color="auto"/>
        <w:bottom w:val="none" w:sz="0" w:space="0" w:color="auto"/>
        <w:right w:val="none" w:sz="0" w:space="0" w:color="auto"/>
      </w:divBdr>
    </w:div>
    <w:div w:id="470099965">
      <w:bodyDiv w:val="1"/>
      <w:marLeft w:val="0"/>
      <w:marRight w:val="0"/>
      <w:marTop w:val="0"/>
      <w:marBottom w:val="0"/>
      <w:divBdr>
        <w:top w:val="none" w:sz="0" w:space="0" w:color="auto"/>
        <w:left w:val="none" w:sz="0" w:space="0" w:color="auto"/>
        <w:bottom w:val="none" w:sz="0" w:space="0" w:color="auto"/>
        <w:right w:val="none" w:sz="0" w:space="0" w:color="auto"/>
      </w:divBdr>
      <w:divsChild>
        <w:div w:id="605163113">
          <w:marLeft w:val="562"/>
          <w:marRight w:val="0"/>
          <w:marTop w:val="144"/>
          <w:marBottom w:val="0"/>
          <w:divBdr>
            <w:top w:val="none" w:sz="0" w:space="0" w:color="auto"/>
            <w:left w:val="none" w:sz="0" w:space="0" w:color="auto"/>
            <w:bottom w:val="none" w:sz="0" w:space="0" w:color="auto"/>
            <w:right w:val="none" w:sz="0" w:space="0" w:color="auto"/>
          </w:divBdr>
        </w:div>
        <w:div w:id="664161553">
          <w:marLeft w:val="1224"/>
          <w:marRight w:val="0"/>
          <w:marTop w:val="120"/>
          <w:marBottom w:val="0"/>
          <w:divBdr>
            <w:top w:val="none" w:sz="0" w:space="0" w:color="auto"/>
            <w:left w:val="none" w:sz="0" w:space="0" w:color="auto"/>
            <w:bottom w:val="none" w:sz="0" w:space="0" w:color="auto"/>
            <w:right w:val="none" w:sz="0" w:space="0" w:color="auto"/>
          </w:divBdr>
        </w:div>
        <w:div w:id="664941267">
          <w:marLeft w:val="1224"/>
          <w:marRight w:val="0"/>
          <w:marTop w:val="120"/>
          <w:marBottom w:val="0"/>
          <w:divBdr>
            <w:top w:val="none" w:sz="0" w:space="0" w:color="auto"/>
            <w:left w:val="none" w:sz="0" w:space="0" w:color="auto"/>
            <w:bottom w:val="none" w:sz="0" w:space="0" w:color="auto"/>
            <w:right w:val="none" w:sz="0" w:space="0" w:color="auto"/>
          </w:divBdr>
        </w:div>
        <w:div w:id="1454253276">
          <w:marLeft w:val="1224"/>
          <w:marRight w:val="0"/>
          <w:marTop w:val="120"/>
          <w:marBottom w:val="0"/>
          <w:divBdr>
            <w:top w:val="none" w:sz="0" w:space="0" w:color="auto"/>
            <w:left w:val="none" w:sz="0" w:space="0" w:color="auto"/>
            <w:bottom w:val="none" w:sz="0" w:space="0" w:color="auto"/>
            <w:right w:val="none" w:sz="0" w:space="0" w:color="auto"/>
          </w:divBdr>
        </w:div>
        <w:div w:id="1862277596">
          <w:marLeft w:val="1224"/>
          <w:marRight w:val="0"/>
          <w:marTop w:val="120"/>
          <w:marBottom w:val="0"/>
          <w:divBdr>
            <w:top w:val="none" w:sz="0" w:space="0" w:color="auto"/>
            <w:left w:val="none" w:sz="0" w:space="0" w:color="auto"/>
            <w:bottom w:val="none" w:sz="0" w:space="0" w:color="auto"/>
            <w:right w:val="none" w:sz="0" w:space="0" w:color="auto"/>
          </w:divBdr>
        </w:div>
      </w:divsChild>
    </w:div>
    <w:div w:id="482621825">
      <w:bodyDiv w:val="1"/>
      <w:marLeft w:val="0"/>
      <w:marRight w:val="0"/>
      <w:marTop w:val="0"/>
      <w:marBottom w:val="0"/>
      <w:divBdr>
        <w:top w:val="none" w:sz="0" w:space="0" w:color="auto"/>
        <w:left w:val="none" w:sz="0" w:space="0" w:color="auto"/>
        <w:bottom w:val="none" w:sz="0" w:space="0" w:color="auto"/>
        <w:right w:val="none" w:sz="0" w:space="0" w:color="auto"/>
      </w:divBdr>
      <w:divsChild>
        <w:div w:id="1729913176">
          <w:marLeft w:val="504"/>
          <w:marRight w:val="0"/>
          <w:marTop w:val="140"/>
          <w:marBottom w:val="0"/>
          <w:divBdr>
            <w:top w:val="none" w:sz="0" w:space="0" w:color="auto"/>
            <w:left w:val="none" w:sz="0" w:space="0" w:color="auto"/>
            <w:bottom w:val="none" w:sz="0" w:space="0" w:color="auto"/>
            <w:right w:val="none" w:sz="0" w:space="0" w:color="auto"/>
          </w:divBdr>
        </w:div>
      </w:divsChild>
    </w:div>
    <w:div w:id="489639167">
      <w:bodyDiv w:val="1"/>
      <w:marLeft w:val="0"/>
      <w:marRight w:val="0"/>
      <w:marTop w:val="0"/>
      <w:marBottom w:val="0"/>
      <w:divBdr>
        <w:top w:val="none" w:sz="0" w:space="0" w:color="auto"/>
        <w:left w:val="none" w:sz="0" w:space="0" w:color="auto"/>
        <w:bottom w:val="none" w:sz="0" w:space="0" w:color="auto"/>
        <w:right w:val="none" w:sz="0" w:space="0" w:color="auto"/>
      </w:divBdr>
    </w:div>
    <w:div w:id="513305676">
      <w:bodyDiv w:val="1"/>
      <w:marLeft w:val="0"/>
      <w:marRight w:val="0"/>
      <w:marTop w:val="0"/>
      <w:marBottom w:val="0"/>
      <w:divBdr>
        <w:top w:val="none" w:sz="0" w:space="0" w:color="auto"/>
        <w:left w:val="none" w:sz="0" w:space="0" w:color="auto"/>
        <w:bottom w:val="none" w:sz="0" w:space="0" w:color="auto"/>
        <w:right w:val="none" w:sz="0" w:space="0" w:color="auto"/>
      </w:divBdr>
    </w:div>
    <w:div w:id="597636384">
      <w:bodyDiv w:val="1"/>
      <w:marLeft w:val="0"/>
      <w:marRight w:val="0"/>
      <w:marTop w:val="0"/>
      <w:marBottom w:val="0"/>
      <w:divBdr>
        <w:top w:val="none" w:sz="0" w:space="0" w:color="auto"/>
        <w:left w:val="none" w:sz="0" w:space="0" w:color="auto"/>
        <w:bottom w:val="none" w:sz="0" w:space="0" w:color="auto"/>
        <w:right w:val="none" w:sz="0" w:space="0" w:color="auto"/>
      </w:divBdr>
      <w:divsChild>
        <w:div w:id="599292117">
          <w:marLeft w:val="562"/>
          <w:marRight w:val="0"/>
          <w:marTop w:val="163"/>
          <w:marBottom w:val="0"/>
          <w:divBdr>
            <w:top w:val="none" w:sz="0" w:space="0" w:color="auto"/>
            <w:left w:val="none" w:sz="0" w:space="0" w:color="auto"/>
            <w:bottom w:val="none" w:sz="0" w:space="0" w:color="auto"/>
            <w:right w:val="none" w:sz="0" w:space="0" w:color="auto"/>
          </w:divBdr>
        </w:div>
      </w:divsChild>
    </w:div>
    <w:div w:id="714474522">
      <w:bodyDiv w:val="1"/>
      <w:marLeft w:val="0"/>
      <w:marRight w:val="0"/>
      <w:marTop w:val="0"/>
      <w:marBottom w:val="0"/>
      <w:divBdr>
        <w:top w:val="none" w:sz="0" w:space="0" w:color="auto"/>
        <w:left w:val="none" w:sz="0" w:space="0" w:color="auto"/>
        <w:bottom w:val="none" w:sz="0" w:space="0" w:color="auto"/>
        <w:right w:val="none" w:sz="0" w:space="0" w:color="auto"/>
      </w:divBdr>
    </w:div>
    <w:div w:id="755516208">
      <w:bodyDiv w:val="1"/>
      <w:marLeft w:val="0"/>
      <w:marRight w:val="0"/>
      <w:marTop w:val="0"/>
      <w:marBottom w:val="0"/>
      <w:divBdr>
        <w:top w:val="none" w:sz="0" w:space="0" w:color="auto"/>
        <w:left w:val="none" w:sz="0" w:space="0" w:color="auto"/>
        <w:bottom w:val="none" w:sz="0" w:space="0" w:color="auto"/>
        <w:right w:val="none" w:sz="0" w:space="0" w:color="auto"/>
      </w:divBdr>
    </w:div>
    <w:div w:id="757291574">
      <w:bodyDiv w:val="1"/>
      <w:marLeft w:val="0"/>
      <w:marRight w:val="0"/>
      <w:marTop w:val="0"/>
      <w:marBottom w:val="0"/>
      <w:divBdr>
        <w:top w:val="none" w:sz="0" w:space="0" w:color="auto"/>
        <w:left w:val="none" w:sz="0" w:space="0" w:color="auto"/>
        <w:bottom w:val="none" w:sz="0" w:space="0" w:color="auto"/>
        <w:right w:val="none" w:sz="0" w:space="0" w:color="auto"/>
      </w:divBdr>
    </w:div>
    <w:div w:id="819226820">
      <w:bodyDiv w:val="1"/>
      <w:marLeft w:val="0"/>
      <w:marRight w:val="0"/>
      <w:marTop w:val="0"/>
      <w:marBottom w:val="0"/>
      <w:divBdr>
        <w:top w:val="none" w:sz="0" w:space="0" w:color="auto"/>
        <w:left w:val="none" w:sz="0" w:space="0" w:color="auto"/>
        <w:bottom w:val="none" w:sz="0" w:space="0" w:color="auto"/>
        <w:right w:val="none" w:sz="0" w:space="0" w:color="auto"/>
      </w:divBdr>
    </w:div>
    <w:div w:id="872305263">
      <w:bodyDiv w:val="1"/>
      <w:marLeft w:val="0"/>
      <w:marRight w:val="0"/>
      <w:marTop w:val="0"/>
      <w:marBottom w:val="0"/>
      <w:divBdr>
        <w:top w:val="none" w:sz="0" w:space="0" w:color="auto"/>
        <w:left w:val="none" w:sz="0" w:space="0" w:color="auto"/>
        <w:bottom w:val="none" w:sz="0" w:space="0" w:color="auto"/>
        <w:right w:val="none" w:sz="0" w:space="0" w:color="auto"/>
      </w:divBdr>
    </w:div>
    <w:div w:id="918253268">
      <w:bodyDiv w:val="1"/>
      <w:marLeft w:val="0"/>
      <w:marRight w:val="0"/>
      <w:marTop w:val="0"/>
      <w:marBottom w:val="0"/>
      <w:divBdr>
        <w:top w:val="none" w:sz="0" w:space="0" w:color="auto"/>
        <w:left w:val="none" w:sz="0" w:space="0" w:color="auto"/>
        <w:bottom w:val="none" w:sz="0" w:space="0" w:color="auto"/>
        <w:right w:val="none" w:sz="0" w:space="0" w:color="auto"/>
      </w:divBdr>
    </w:div>
    <w:div w:id="937442396">
      <w:bodyDiv w:val="1"/>
      <w:marLeft w:val="0"/>
      <w:marRight w:val="0"/>
      <w:marTop w:val="0"/>
      <w:marBottom w:val="0"/>
      <w:divBdr>
        <w:top w:val="none" w:sz="0" w:space="0" w:color="auto"/>
        <w:left w:val="none" w:sz="0" w:space="0" w:color="auto"/>
        <w:bottom w:val="none" w:sz="0" w:space="0" w:color="auto"/>
        <w:right w:val="none" w:sz="0" w:space="0" w:color="auto"/>
      </w:divBdr>
      <w:divsChild>
        <w:div w:id="1076130022">
          <w:marLeft w:val="0"/>
          <w:marRight w:val="0"/>
          <w:marTop w:val="168"/>
          <w:marBottom w:val="0"/>
          <w:divBdr>
            <w:top w:val="none" w:sz="0" w:space="0" w:color="auto"/>
            <w:left w:val="none" w:sz="0" w:space="0" w:color="auto"/>
            <w:bottom w:val="none" w:sz="0" w:space="0" w:color="auto"/>
            <w:right w:val="none" w:sz="0" w:space="0" w:color="auto"/>
          </w:divBdr>
        </w:div>
        <w:div w:id="1391923720">
          <w:marLeft w:val="0"/>
          <w:marRight w:val="0"/>
          <w:marTop w:val="168"/>
          <w:marBottom w:val="0"/>
          <w:divBdr>
            <w:top w:val="none" w:sz="0" w:space="0" w:color="auto"/>
            <w:left w:val="none" w:sz="0" w:space="0" w:color="auto"/>
            <w:bottom w:val="none" w:sz="0" w:space="0" w:color="auto"/>
            <w:right w:val="none" w:sz="0" w:space="0" w:color="auto"/>
          </w:divBdr>
        </w:div>
      </w:divsChild>
    </w:div>
    <w:div w:id="952059103">
      <w:bodyDiv w:val="1"/>
      <w:marLeft w:val="0"/>
      <w:marRight w:val="0"/>
      <w:marTop w:val="0"/>
      <w:marBottom w:val="0"/>
      <w:divBdr>
        <w:top w:val="none" w:sz="0" w:space="0" w:color="auto"/>
        <w:left w:val="none" w:sz="0" w:space="0" w:color="auto"/>
        <w:bottom w:val="none" w:sz="0" w:space="0" w:color="auto"/>
        <w:right w:val="none" w:sz="0" w:space="0" w:color="auto"/>
      </w:divBdr>
    </w:div>
    <w:div w:id="1082872854">
      <w:bodyDiv w:val="1"/>
      <w:marLeft w:val="0"/>
      <w:marRight w:val="0"/>
      <w:marTop w:val="0"/>
      <w:marBottom w:val="0"/>
      <w:divBdr>
        <w:top w:val="none" w:sz="0" w:space="0" w:color="auto"/>
        <w:left w:val="none" w:sz="0" w:space="0" w:color="auto"/>
        <w:bottom w:val="none" w:sz="0" w:space="0" w:color="auto"/>
        <w:right w:val="none" w:sz="0" w:space="0" w:color="auto"/>
      </w:divBdr>
    </w:div>
    <w:div w:id="1109665917">
      <w:bodyDiv w:val="1"/>
      <w:marLeft w:val="0"/>
      <w:marRight w:val="0"/>
      <w:marTop w:val="0"/>
      <w:marBottom w:val="0"/>
      <w:divBdr>
        <w:top w:val="none" w:sz="0" w:space="0" w:color="auto"/>
        <w:left w:val="none" w:sz="0" w:space="0" w:color="auto"/>
        <w:bottom w:val="none" w:sz="0" w:space="0" w:color="auto"/>
        <w:right w:val="none" w:sz="0" w:space="0" w:color="auto"/>
      </w:divBdr>
      <w:divsChild>
        <w:div w:id="90129687">
          <w:marLeft w:val="562"/>
          <w:marRight w:val="0"/>
          <w:marTop w:val="163"/>
          <w:marBottom w:val="0"/>
          <w:divBdr>
            <w:top w:val="none" w:sz="0" w:space="0" w:color="auto"/>
            <w:left w:val="none" w:sz="0" w:space="0" w:color="auto"/>
            <w:bottom w:val="none" w:sz="0" w:space="0" w:color="auto"/>
            <w:right w:val="none" w:sz="0" w:space="0" w:color="auto"/>
          </w:divBdr>
        </w:div>
        <w:div w:id="295189056">
          <w:marLeft w:val="562"/>
          <w:marRight w:val="0"/>
          <w:marTop w:val="163"/>
          <w:marBottom w:val="0"/>
          <w:divBdr>
            <w:top w:val="none" w:sz="0" w:space="0" w:color="auto"/>
            <w:left w:val="none" w:sz="0" w:space="0" w:color="auto"/>
            <w:bottom w:val="none" w:sz="0" w:space="0" w:color="auto"/>
            <w:right w:val="none" w:sz="0" w:space="0" w:color="auto"/>
          </w:divBdr>
        </w:div>
        <w:div w:id="400758565">
          <w:marLeft w:val="562"/>
          <w:marRight w:val="0"/>
          <w:marTop w:val="163"/>
          <w:marBottom w:val="0"/>
          <w:divBdr>
            <w:top w:val="none" w:sz="0" w:space="0" w:color="auto"/>
            <w:left w:val="none" w:sz="0" w:space="0" w:color="auto"/>
            <w:bottom w:val="none" w:sz="0" w:space="0" w:color="auto"/>
            <w:right w:val="none" w:sz="0" w:space="0" w:color="auto"/>
          </w:divBdr>
        </w:div>
      </w:divsChild>
    </w:div>
    <w:div w:id="1120029421">
      <w:bodyDiv w:val="1"/>
      <w:marLeft w:val="0"/>
      <w:marRight w:val="0"/>
      <w:marTop w:val="0"/>
      <w:marBottom w:val="0"/>
      <w:divBdr>
        <w:top w:val="none" w:sz="0" w:space="0" w:color="auto"/>
        <w:left w:val="none" w:sz="0" w:space="0" w:color="auto"/>
        <w:bottom w:val="none" w:sz="0" w:space="0" w:color="auto"/>
        <w:right w:val="none" w:sz="0" w:space="0" w:color="auto"/>
      </w:divBdr>
      <w:divsChild>
        <w:div w:id="2013801767">
          <w:marLeft w:val="504"/>
          <w:marRight w:val="0"/>
          <w:marTop w:val="140"/>
          <w:marBottom w:val="0"/>
          <w:divBdr>
            <w:top w:val="none" w:sz="0" w:space="0" w:color="auto"/>
            <w:left w:val="none" w:sz="0" w:space="0" w:color="auto"/>
            <w:bottom w:val="none" w:sz="0" w:space="0" w:color="auto"/>
            <w:right w:val="none" w:sz="0" w:space="0" w:color="auto"/>
          </w:divBdr>
        </w:div>
      </w:divsChild>
    </w:div>
    <w:div w:id="1126661220">
      <w:bodyDiv w:val="1"/>
      <w:marLeft w:val="0"/>
      <w:marRight w:val="0"/>
      <w:marTop w:val="0"/>
      <w:marBottom w:val="0"/>
      <w:divBdr>
        <w:top w:val="none" w:sz="0" w:space="0" w:color="auto"/>
        <w:left w:val="none" w:sz="0" w:space="0" w:color="auto"/>
        <w:bottom w:val="none" w:sz="0" w:space="0" w:color="auto"/>
        <w:right w:val="none" w:sz="0" w:space="0" w:color="auto"/>
      </w:divBdr>
    </w:div>
    <w:div w:id="1138259623">
      <w:bodyDiv w:val="1"/>
      <w:marLeft w:val="0"/>
      <w:marRight w:val="0"/>
      <w:marTop w:val="0"/>
      <w:marBottom w:val="0"/>
      <w:divBdr>
        <w:top w:val="none" w:sz="0" w:space="0" w:color="auto"/>
        <w:left w:val="none" w:sz="0" w:space="0" w:color="auto"/>
        <w:bottom w:val="none" w:sz="0" w:space="0" w:color="auto"/>
        <w:right w:val="none" w:sz="0" w:space="0" w:color="auto"/>
      </w:divBdr>
    </w:div>
    <w:div w:id="1264608201">
      <w:bodyDiv w:val="1"/>
      <w:marLeft w:val="0"/>
      <w:marRight w:val="0"/>
      <w:marTop w:val="0"/>
      <w:marBottom w:val="0"/>
      <w:divBdr>
        <w:top w:val="none" w:sz="0" w:space="0" w:color="auto"/>
        <w:left w:val="none" w:sz="0" w:space="0" w:color="auto"/>
        <w:bottom w:val="none" w:sz="0" w:space="0" w:color="auto"/>
        <w:right w:val="none" w:sz="0" w:space="0" w:color="auto"/>
      </w:divBdr>
    </w:div>
    <w:div w:id="1265922379">
      <w:bodyDiv w:val="1"/>
      <w:marLeft w:val="0"/>
      <w:marRight w:val="0"/>
      <w:marTop w:val="0"/>
      <w:marBottom w:val="0"/>
      <w:divBdr>
        <w:top w:val="none" w:sz="0" w:space="0" w:color="auto"/>
        <w:left w:val="none" w:sz="0" w:space="0" w:color="auto"/>
        <w:bottom w:val="none" w:sz="0" w:space="0" w:color="auto"/>
        <w:right w:val="none" w:sz="0" w:space="0" w:color="auto"/>
      </w:divBdr>
    </w:div>
    <w:div w:id="1289700818">
      <w:bodyDiv w:val="1"/>
      <w:marLeft w:val="0"/>
      <w:marRight w:val="0"/>
      <w:marTop w:val="0"/>
      <w:marBottom w:val="0"/>
      <w:divBdr>
        <w:top w:val="none" w:sz="0" w:space="0" w:color="auto"/>
        <w:left w:val="none" w:sz="0" w:space="0" w:color="auto"/>
        <w:bottom w:val="none" w:sz="0" w:space="0" w:color="auto"/>
        <w:right w:val="none" w:sz="0" w:space="0" w:color="auto"/>
      </w:divBdr>
    </w:div>
    <w:div w:id="1356079360">
      <w:bodyDiv w:val="1"/>
      <w:marLeft w:val="0"/>
      <w:marRight w:val="0"/>
      <w:marTop w:val="0"/>
      <w:marBottom w:val="0"/>
      <w:divBdr>
        <w:top w:val="none" w:sz="0" w:space="0" w:color="auto"/>
        <w:left w:val="none" w:sz="0" w:space="0" w:color="auto"/>
        <w:bottom w:val="none" w:sz="0" w:space="0" w:color="auto"/>
        <w:right w:val="none" w:sz="0" w:space="0" w:color="auto"/>
      </w:divBdr>
    </w:div>
    <w:div w:id="1362172587">
      <w:bodyDiv w:val="1"/>
      <w:marLeft w:val="0"/>
      <w:marRight w:val="0"/>
      <w:marTop w:val="0"/>
      <w:marBottom w:val="0"/>
      <w:divBdr>
        <w:top w:val="none" w:sz="0" w:space="0" w:color="auto"/>
        <w:left w:val="none" w:sz="0" w:space="0" w:color="auto"/>
        <w:bottom w:val="none" w:sz="0" w:space="0" w:color="auto"/>
        <w:right w:val="none" w:sz="0" w:space="0" w:color="auto"/>
      </w:divBdr>
      <w:divsChild>
        <w:div w:id="1434738557">
          <w:marLeft w:val="562"/>
          <w:marRight w:val="0"/>
          <w:marTop w:val="163"/>
          <w:marBottom w:val="0"/>
          <w:divBdr>
            <w:top w:val="none" w:sz="0" w:space="0" w:color="auto"/>
            <w:left w:val="none" w:sz="0" w:space="0" w:color="auto"/>
            <w:bottom w:val="none" w:sz="0" w:space="0" w:color="auto"/>
            <w:right w:val="none" w:sz="0" w:space="0" w:color="auto"/>
          </w:divBdr>
        </w:div>
        <w:div w:id="1539079382">
          <w:marLeft w:val="562"/>
          <w:marRight w:val="0"/>
          <w:marTop w:val="163"/>
          <w:marBottom w:val="0"/>
          <w:divBdr>
            <w:top w:val="none" w:sz="0" w:space="0" w:color="auto"/>
            <w:left w:val="none" w:sz="0" w:space="0" w:color="auto"/>
            <w:bottom w:val="none" w:sz="0" w:space="0" w:color="auto"/>
            <w:right w:val="none" w:sz="0" w:space="0" w:color="auto"/>
          </w:divBdr>
        </w:div>
        <w:div w:id="1647927542">
          <w:marLeft w:val="562"/>
          <w:marRight w:val="0"/>
          <w:marTop w:val="163"/>
          <w:marBottom w:val="0"/>
          <w:divBdr>
            <w:top w:val="none" w:sz="0" w:space="0" w:color="auto"/>
            <w:left w:val="none" w:sz="0" w:space="0" w:color="auto"/>
            <w:bottom w:val="none" w:sz="0" w:space="0" w:color="auto"/>
            <w:right w:val="none" w:sz="0" w:space="0" w:color="auto"/>
          </w:divBdr>
        </w:div>
      </w:divsChild>
    </w:div>
    <w:div w:id="1399473880">
      <w:bodyDiv w:val="1"/>
      <w:marLeft w:val="0"/>
      <w:marRight w:val="0"/>
      <w:marTop w:val="0"/>
      <w:marBottom w:val="0"/>
      <w:divBdr>
        <w:top w:val="none" w:sz="0" w:space="0" w:color="auto"/>
        <w:left w:val="none" w:sz="0" w:space="0" w:color="auto"/>
        <w:bottom w:val="none" w:sz="0" w:space="0" w:color="auto"/>
        <w:right w:val="none" w:sz="0" w:space="0" w:color="auto"/>
      </w:divBdr>
    </w:div>
    <w:div w:id="1479951764">
      <w:bodyDiv w:val="1"/>
      <w:marLeft w:val="0"/>
      <w:marRight w:val="0"/>
      <w:marTop w:val="0"/>
      <w:marBottom w:val="0"/>
      <w:divBdr>
        <w:top w:val="none" w:sz="0" w:space="0" w:color="auto"/>
        <w:left w:val="none" w:sz="0" w:space="0" w:color="auto"/>
        <w:bottom w:val="none" w:sz="0" w:space="0" w:color="auto"/>
        <w:right w:val="none" w:sz="0" w:space="0" w:color="auto"/>
      </w:divBdr>
    </w:div>
    <w:div w:id="1485320511">
      <w:bodyDiv w:val="1"/>
      <w:marLeft w:val="0"/>
      <w:marRight w:val="0"/>
      <w:marTop w:val="0"/>
      <w:marBottom w:val="0"/>
      <w:divBdr>
        <w:top w:val="none" w:sz="0" w:space="0" w:color="auto"/>
        <w:left w:val="none" w:sz="0" w:space="0" w:color="auto"/>
        <w:bottom w:val="none" w:sz="0" w:space="0" w:color="auto"/>
        <w:right w:val="none" w:sz="0" w:space="0" w:color="auto"/>
      </w:divBdr>
      <w:divsChild>
        <w:div w:id="356539421">
          <w:marLeft w:val="562"/>
          <w:marRight w:val="0"/>
          <w:marTop w:val="144"/>
          <w:marBottom w:val="0"/>
          <w:divBdr>
            <w:top w:val="none" w:sz="0" w:space="0" w:color="auto"/>
            <w:left w:val="none" w:sz="0" w:space="0" w:color="auto"/>
            <w:bottom w:val="none" w:sz="0" w:space="0" w:color="auto"/>
            <w:right w:val="none" w:sz="0" w:space="0" w:color="auto"/>
          </w:divBdr>
        </w:div>
        <w:div w:id="374895753">
          <w:marLeft w:val="562"/>
          <w:marRight w:val="0"/>
          <w:marTop w:val="144"/>
          <w:marBottom w:val="0"/>
          <w:divBdr>
            <w:top w:val="none" w:sz="0" w:space="0" w:color="auto"/>
            <w:left w:val="none" w:sz="0" w:space="0" w:color="auto"/>
            <w:bottom w:val="none" w:sz="0" w:space="0" w:color="auto"/>
            <w:right w:val="none" w:sz="0" w:space="0" w:color="auto"/>
          </w:divBdr>
        </w:div>
        <w:div w:id="794369687">
          <w:marLeft w:val="562"/>
          <w:marRight w:val="0"/>
          <w:marTop w:val="144"/>
          <w:marBottom w:val="0"/>
          <w:divBdr>
            <w:top w:val="none" w:sz="0" w:space="0" w:color="auto"/>
            <w:left w:val="none" w:sz="0" w:space="0" w:color="auto"/>
            <w:bottom w:val="none" w:sz="0" w:space="0" w:color="auto"/>
            <w:right w:val="none" w:sz="0" w:space="0" w:color="auto"/>
          </w:divBdr>
        </w:div>
        <w:div w:id="1430468325">
          <w:marLeft w:val="562"/>
          <w:marRight w:val="0"/>
          <w:marTop w:val="144"/>
          <w:marBottom w:val="0"/>
          <w:divBdr>
            <w:top w:val="none" w:sz="0" w:space="0" w:color="auto"/>
            <w:left w:val="none" w:sz="0" w:space="0" w:color="auto"/>
            <w:bottom w:val="none" w:sz="0" w:space="0" w:color="auto"/>
            <w:right w:val="none" w:sz="0" w:space="0" w:color="auto"/>
          </w:divBdr>
        </w:div>
        <w:div w:id="1765103313">
          <w:marLeft w:val="562"/>
          <w:marRight w:val="0"/>
          <w:marTop w:val="144"/>
          <w:marBottom w:val="0"/>
          <w:divBdr>
            <w:top w:val="none" w:sz="0" w:space="0" w:color="auto"/>
            <w:left w:val="none" w:sz="0" w:space="0" w:color="auto"/>
            <w:bottom w:val="none" w:sz="0" w:space="0" w:color="auto"/>
            <w:right w:val="none" w:sz="0" w:space="0" w:color="auto"/>
          </w:divBdr>
        </w:div>
      </w:divsChild>
    </w:div>
    <w:div w:id="1512253400">
      <w:bodyDiv w:val="1"/>
      <w:marLeft w:val="0"/>
      <w:marRight w:val="0"/>
      <w:marTop w:val="0"/>
      <w:marBottom w:val="0"/>
      <w:divBdr>
        <w:top w:val="none" w:sz="0" w:space="0" w:color="auto"/>
        <w:left w:val="none" w:sz="0" w:space="0" w:color="auto"/>
        <w:bottom w:val="none" w:sz="0" w:space="0" w:color="auto"/>
        <w:right w:val="none" w:sz="0" w:space="0" w:color="auto"/>
      </w:divBdr>
    </w:div>
    <w:div w:id="1535734167">
      <w:bodyDiv w:val="1"/>
      <w:marLeft w:val="0"/>
      <w:marRight w:val="0"/>
      <w:marTop w:val="0"/>
      <w:marBottom w:val="0"/>
      <w:divBdr>
        <w:top w:val="none" w:sz="0" w:space="0" w:color="auto"/>
        <w:left w:val="none" w:sz="0" w:space="0" w:color="auto"/>
        <w:bottom w:val="none" w:sz="0" w:space="0" w:color="auto"/>
        <w:right w:val="none" w:sz="0" w:space="0" w:color="auto"/>
      </w:divBdr>
    </w:div>
    <w:div w:id="1646661809">
      <w:bodyDiv w:val="1"/>
      <w:marLeft w:val="0"/>
      <w:marRight w:val="0"/>
      <w:marTop w:val="0"/>
      <w:marBottom w:val="0"/>
      <w:divBdr>
        <w:top w:val="none" w:sz="0" w:space="0" w:color="auto"/>
        <w:left w:val="none" w:sz="0" w:space="0" w:color="auto"/>
        <w:bottom w:val="none" w:sz="0" w:space="0" w:color="auto"/>
        <w:right w:val="none" w:sz="0" w:space="0" w:color="auto"/>
      </w:divBdr>
    </w:div>
    <w:div w:id="1651397863">
      <w:bodyDiv w:val="1"/>
      <w:marLeft w:val="0"/>
      <w:marRight w:val="0"/>
      <w:marTop w:val="0"/>
      <w:marBottom w:val="0"/>
      <w:divBdr>
        <w:top w:val="none" w:sz="0" w:space="0" w:color="auto"/>
        <w:left w:val="none" w:sz="0" w:space="0" w:color="auto"/>
        <w:bottom w:val="none" w:sz="0" w:space="0" w:color="auto"/>
        <w:right w:val="none" w:sz="0" w:space="0" w:color="auto"/>
      </w:divBdr>
      <w:divsChild>
        <w:div w:id="41636195">
          <w:marLeft w:val="418"/>
          <w:marRight w:val="0"/>
          <w:marTop w:val="144"/>
          <w:marBottom w:val="0"/>
          <w:divBdr>
            <w:top w:val="none" w:sz="0" w:space="0" w:color="auto"/>
            <w:left w:val="none" w:sz="0" w:space="0" w:color="auto"/>
            <w:bottom w:val="none" w:sz="0" w:space="0" w:color="auto"/>
            <w:right w:val="none" w:sz="0" w:space="0" w:color="auto"/>
          </w:divBdr>
        </w:div>
        <w:div w:id="453789374">
          <w:marLeft w:val="418"/>
          <w:marRight w:val="0"/>
          <w:marTop w:val="144"/>
          <w:marBottom w:val="0"/>
          <w:divBdr>
            <w:top w:val="none" w:sz="0" w:space="0" w:color="auto"/>
            <w:left w:val="none" w:sz="0" w:space="0" w:color="auto"/>
            <w:bottom w:val="none" w:sz="0" w:space="0" w:color="auto"/>
            <w:right w:val="none" w:sz="0" w:space="0" w:color="auto"/>
          </w:divBdr>
        </w:div>
        <w:div w:id="587009384">
          <w:marLeft w:val="418"/>
          <w:marRight w:val="0"/>
          <w:marTop w:val="144"/>
          <w:marBottom w:val="0"/>
          <w:divBdr>
            <w:top w:val="none" w:sz="0" w:space="0" w:color="auto"/>
            <w:left w:val="none" w:sz="0" w:space="0" w:color="auto"/>
            <w:bottom w:val="none" w:sz="0" w:space="0" w:color="auto"/>
            <w:right w:val="none" w:sz="0" w:space="0" w:color="auto"/>
          </w:divBdr>
        </w:div>
        <w:div w:id="1356493841">
          <w:marLeft w:val="418"/>
          <w:marRight w:val="0"/>
          <w:marTop w:val="144"/>
          <w:marBottom w:val="0"/>
          <w:divBdr>
            <w:top w:val="none" w:sz="0" w:space="0" w:color="auto"/>
            <w:left w:val="none" w:sz="0" w:space="0" w:color="auto"/>
            <w:bottom w:val="none" w:sz="0" w:space="0" w:color="auto"/>
            <w:right w:val="none" w:sz="0" w:space="0" w:color="auto"/>
          </w:divBdr>
        </w:div>
        <w:div w:id="1430194994">
          <w:marLeft w:val="418"/>
          <w:marRight w:val="0"/>
          <w:marTop w:val="144"/>
          <w:marBottom w:val="0"/>
          <w:divBdr>
            <w:top w:val="none" w:sz="0" w:space="0" w:color="auto"/>
            <w:left w:val="none" w:sz="0" w:space="0" w:color="auto"/>
            <w:bottom w:val="none" w:sz="0" w:space="0" w:color="auto"/>
            <w:right w:val="none" w:sz="0" w:space="0" w:color="auto"/>
          </w:divBdr>
        </w:div>
        <w:div w:id="1613324355">
          <w:marLeft w:val="418"/>
          <w:marRight w:val="0"/>
          <w:marTop w:val="144"/>
          <w:marBottom w:val="0"/>
          <w:divBdr>
            <w:top w:val="none" w:sz="0" w:space="0" w:color="auto"/>
            <w:left w:val="none" w:sz="0" w:space="0" w:color="auto"/>
            <w:bottom w:val="none" w:sz="0" w:space="0" w:color="auto"/>
            <w:right w:val="none" w:sz="0" w:space="0" w:color="auto"/>
          </w:divBdr>
        </w:div>
        <w:div w:id="1961179459">
          <w:marLeft w:val="418"/>
          <w:marRight w:val="0"/>
          <w:marTop w:val="144"/>
          <w:marBottom w:val="0"/>
          <w:divBdr>
            <w:top w:val="none" w:sz="0" w:space="0" w:color="auto"/>
            <w:left w:val="none" w:sz="0" w:space="0" w:color="auto"/>
            <w:bottom w:val="none" w:sz="0" w:space="0" w:color="auto"/>
            <w:right w:val="none" w:sz="0" w:space="0" w:color="auto"/>
          </w:divBdr>
        </w:div>
      </w:divsChild>
    </w:div>
    <w:div w:id="1941179489">
      <w:bodyDiv w:val="1"/>
      <w:marLeft w:val="0"/>
      <w:marRight w:val="0"/>
      <w:marTop w:val="0"/>
      <w:marBottom w:val="0"/>
      <w:divBdr>
        <w:top w:val="none" w:sz="0" w:space="0" w:color="auto"/>
        <w:left w:val="none" w:sz="0" w:space="0" w:color="auto"/>
        <w:bottom w:val="none" w:sz="0" w:space="0" w:color="auto"/>
        <w:right w:val="none" w:sz="0" w:space="0" w:color="auto"/>
      </w:divBdr>
    </w:div>
    <w:div w:id="1964189180">
      <w:bodyDiv w:val="1"/>
      <w:marLeft w:val="0"/>
      <w:marRight w:val="0"/>
      <w:marTop w:val="0"/>
      <w:marBottom w:val="0"/>
      <w:divBdr>
        <w:top w:val="none" w:sz="0" w:space="0" w:color="auto"/>
        <w:left w:val="none" w:sz="0" w:space="0" w:color="auto"/>
        <w:bottom w:val="none" w:sz="0" w:space="0" w:color="auto"/>
        <w:right w:val="none" w:sz="0" w:space="0" w:color="auto"/>
      </w:divBdr>
      <w:divsChild>
        <w:div w:id="84424783">
          <w:marLeft w:val="562"/>
          <w:marRight w:val="0"/>
          <w:marTop w:val="163"/>
          <w:marBottom w:val="0"/>
          <w:divBdr>
            <w:top w:val="none" w:sz="0" w:space="0" w:color="auto"/>
            <w:left w:val="none" w:sz="0" w:space="0" w:color="auto"/>
            <w:bottom w:val="none" w:sz="0" w:space="0" w:color="auto"/>
            <w:right w:val="none" w:sz="0" w:space="0" w:color="auto"/>
          </w:divBdr>
        </w:div>
        <w:div w:id="250313176">
          <w:marLeft w:val="562"/>
          <w:marRight w:val="0"/>
          <w:marTop w:val="163"/>
          <w:marBottom w:val="0"/>
          <w:divBdr>
            <w:top w:val="none" w:sz="0" w:space="0" w:color="auto"/>
            <w:left w:val="none" w:sz="0" w:space="0" w:color="auto"/>
            <w:bottom w:val="none" w:sz="0" w:space="0" w:color="auto"/>
            <w:right w:val="none" w:sz="0" w:space="0" w:color="auto"/>
          </w:divBdr>
        </w:div>
        <w:div w:id="1234706280">
          <w:marLeft w:val="562"/>
          <w:marRight w:val="0"/>
          <w:marTop w:val="163"/>
          <w:marBottom w:val="0"/>
          <w:divBdr>
            <w:top w:val="none" w:sz="0" w:space="0" w:color="auto"/>
            <w:left w:val="none" w:sz="0" w:space="0" w:color="auto"/>
            <w:bottom w:val="none" w:sz="0" w:space="0" w:color="auto"/>
            <w:right w:val="none" w:sz="0" w:space="0" w:color="auto"/>
          </w:divBdr>
        </w:div>
        <w:div w:id="1357538693">
          <w:marLeft w:val="562"/>
          <w:marRight w:val="0"/>
          <w:marTop w:val="163"/>
          <w:marBottom w:val="0"/>
          <w:divBdr>
            <w:top w:val="none" w:sz="0" w:space="0" w:color="auto"/>
            <w:left w:val="none" w:sz="0" w:space="0" w:color="auto"/>
            <w:bottom w:val="none" w:sz="0" w:space="0" w:color="auto"/>
            <w:right w:val="none" w:sz="0" w:space="0" w:color="auto"/>
          </w:divBdr>
        </w:div>
      </w:divsChild>
    </w:div>
    <w:div w:id="1968775042">
      <w:bodyDiv w:val="1"/>
      <w:marLeft w:val="0"/>
      <w:marRight w:val="0"/>
      <w:marTop w:val="0"/>
      <w:marBottom w:val="0"/>
      <w:divBdr>
        <w:top w:val="none" w:sz="0" w:space="0" w:color="auto"/>
        <w:left w:val="none" w:sz="0" w:space="0" w:color="auto"/>
        <w:bottom w:val="none" w:sz="0" w:space="0" w:color="auto"/>
        <w:right w:val="none" w:sz="0" w:space="0" w:color="auto"/>
      </w:divBdr>
    </w:div>
    <w:div w:id="2051488692">
      <w:bodyDiv w:val="1"/>
      <w:marLeft w:val="0"/>
      <w:marRight w:val="0"/>
      <w:marTop w:val="0"/>
      <w:marBottom w:val="0"/>
      <w:divBdr>
        <w:top w:val="none" w:sz="0" w:space="0" w:color="auto"/>
        <w:left w:val="none" w:sz="0" w:space="0" w:color="auto"/>
        <w:bottom w:val="none" w:sz="0" w:space="0" w:color="auto"/>
        <w:right w:val="none" w:sz="0" w:space="0" w:color="auto"/>
      </w:divBdr>
      <w:divsChild>
        <w:div w:id="536548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80A60-C497-40E7-89B1-279C050BB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68</Pages>
  <Words>17945</Words>
  <Characters>102287</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Draft Corporate Plan</vt:lpstr>
    </vt:vector>
  </TitlesOfParts>
  <Company>HP</Company>
  <LinksUpToDate>false</LinksUpToDate>
  <CharactersWithSpaces>119993</CharactersWithSpaces>
  <SharedDoc>false</SharedDoc>
  <HLinks>
    <vt:vector size="84" baseType="variant">
      <vt:variant>
        <vt:i4>1441842</vt:i4>
      </vt:variant>
      <vt:variant>
        <vt:i4>80</vt:i4>
      </vt:variant>
      <vt:variant>
        <vt:i4>0</vt:i4>
      </vt:variant>
      <vt:variant>
        <vt:i4>5</vt:i4>
      </vt:variant>
      <vt:variant>
        <vt:lpwstr/>
      </vt:variant>
      <vt:variant>
        <vt:lpwstr>_Toc349805880</vt:lpwstr>
      </vt:variant>
      <vt:variant>
        <vt:i4>1638450</vt:i4>
      </vt:variant>
      <vt:variant>
        <vt:i4>74</vt:i4>
      </vt:variant>
      <vt:variant>
        <vt:i4>0</vt:i4>
      </vt:variant>
      <vt:variant>
        <vt:i4>5</vt:i4>
      </vt:variant>
      <vt:variant>
        <vt:lpwstr/>
      </vt:variant>
      <vt:variant>
        <vt:lpwstr>_Toc349805879</vt:lpwstr>
      </vt:variant>
      <vt:variant>
        <vt:i4>1638450</vt:i4>
      </vt:variant>
      <vt:variant>
        <vt:i4>68</vt:i4>
      </vt:variant>
      <vt:variant>
        <vt:i4>0</vt:i4>
      </vt:variant>
      <vt:variant>
        <vt:i4>5</vt:i4>
      </vt:variant>
      <vt:variant>
        <vt:lpwstr/>
      </vt:variant>
      <vt:variant>
        <vt:lpwstr>_Toc349805878</vt:lpwstr>
      </vt:variant>
      <vt:variant>
        <vt:i4>1638450</vt:i4>
      </vt:variant>
      <vt:variant>
        <vt:i4>62</vt:i4>
      </vt:variant>
      <vt:variant>
        <vt:i4>0</vt:i4>
      </vt:variant>
      <vt:variant>
        <vt:i4>5</vt:i4>
      </vt:variant>
      <vt:variant>
        <vt:lpwstr/>
      </vt:variant>
      <vt:variant>
        <vt:lpwstr>_Toc349805877</vt:lpwstr>
      </vt:variant>
      <vt:variant>
        <vt:i4>1638450</vt:i4>
      </vt:variant>
      <vt:variant>
        <vt:i4>56</vt:i4>
      </vt:variant>
      <vt:variant>
        <vt:i4>0</vt:i4>
      </vt:variant>
      <vt:variant>
        <vt:i4>5</vt:i4>
      </vt:variant>
      <vt:variant>
        <vt:lpwstr/>
      </vt:variant>
      <vt:variant>
        <vt:lpwstr>_Toc349805876</vt:lpwstr>
      </vt:variant>
      <vt:variant>
        <vt:i4>1638450</vt:i4>
      </vt:variant>
      <vt:variant>
        <vt:i4>50</vt:i4>
      </vt:variant>
      <vt:variant>
        <vt:i4>0</vt:i4>
      </vt:variant>
      <vt:variant>
        <vt:i4>5</vt:i4>
      </vt:variant>
      <vt:variant>
        <vt:lpwstr/>
      </vt:variant>
      <vt:variant>
        <vt:lpwstr>_Toc349805875</vt:lpwstr>
      </vt:variant>
      <vt:variant>
        <vt:i4>1638450</vt:i4>
      </vt:variant>
      <vt:variant>
        <vt:i4>44</vt:i4>
      </vt:variant>
      <vt:variant>
        <vt:i4>0</vt:i4>
      </vt:variant>
      <vt:variant>
        <vt:i4>5</vt:i4>
      </vt:variant>
      <vt:variant>
        <vt:lpwstr/>
      </vt:variant>
      <vt:variant>
        <vt:lpwstr>_Toc349805874</vt:lpwstr>
      </vt:variant>
      <vt:variant>
        <vt:i4>1638450</vt:i4>
      </vt:variant>
      <vt:variant>
        <vt:i4>38</vt:i4>
      </vt:variant>
      <vt:variant>
        <vt:i4>0</vt:i4>
      </vt:variant>
      <vt:variant>
        <vt:i4>5</vt:i4>
      </vt:variant>
      <vt:variant>
        <vt:lpwstr/>
      </vt:variant>
      <vt:variant>
        <vt:lpwstr>_Toc349805873</vt:lpwstr>
      </vt:variant>
      <vt:variant>
        <vt:i4>1638450</vt:i4>
      </vt:variant>
      <vt:variant>
        <vt:i4>32</vt:i4>
      </vt:variant>
      <vt:variant>
        <vt:i4>0</vt:i4>
      </vt:variant>
      <vt:variant>
        <vt:i4>5</vt:i4>
      </vt:variant>
      <vt:variant>
        <vt:lpwstr/>
      </vt:variant>
      <vt:variant>
        <vt:lpwstr>_Toc349805872</vt:lpwstr>
      </vt:variant>
      <vt:variant>
        <vt:i4>1638450</vt:i4>
      </vt:variant>
      <vt:variant>
        <vt:i4>26</vt:i4>
      </vt:variant>
      <vt:variant>
        <vt:i4>0</vt:i4>
      </vt:variant>
      <vt:variant>
        <vt:i4>5</vt:i4>
      </vt:variant>
      <vt:variant>
        <vt:lpwstr/>
      </vt:variant>
      <vt:variant>
        <vt:lpwstr>_Toc349805871</vt:lpwstr>
      </vt:variant>
      <vt:variant>
        <vt:i4>1638450</vt:i4>
      </vt:variant>
      <vt:variant>
        <vt:i4>20</vt:i4>
      </vt:variant>
      <vt:variant>
        <vt:i4>0</vt:i4>
      </vt:variant>
      <vt:variant>
        <vt:i4>5</vt:i4>
      </vt:variant>
      <vt:variant>
        <vt:lpwstr/>
      </vt:variant>
      <vt:variant>
        <vt:lpwstr>_Toc349805870</vt:lpwstr>
      </vt:variant>
      <vt:variant>
        <vt:i4>1572914</vt:i4>
      </vt:variant>
      <vt:variant>
        <vt:i4>14</vt:i4>
      </vt:variant>
      <vt:variant>
        <vt:i4>0</vt:i4>
      </vt:variant>
      <vt:variant>
        <vt:i4>5</vt:i4>
      </vt:variant>
      <vt:variant>
        <vt:lpwstr/>
      </vt:variant>
      <vt:variant>
        <vt:lpwstr>_Toc349805869</vt:lpwstr>
      </vt:variant>
      <vt:variant>
        <vt:i4>1572914</vt:i4>
      </vt:variant>
      <vt:variant>
        <vt:i4>8</vt:i4>
      </vt:variant>
      <vt:variant>
        <vt:i4>0</vt:i4>
      </vt:variant>
      <vt:variant>
        <vt:i4>5</vt:i4>
      </vt:variant>
      <vt:variant>
        <vt:lpwstr/>
      </vt:variant>
      <vt:variant>
        <vt:lpwstr>_Toc349805868</vt:lpwstr>
      </vt:variant>
      <vt:variant>
        <vt:i4>1572914</vt:i4>
      </vt:variant>
      <vt:variant>
        <vt:i4>2</vt:i4>
      </vt:variant>
      <vt:variant>
        <vt:i4>0</vt:i4>
      </vt:variant>
      <vt:variant>
        <vt:i4>5</vt:i4>
      </vt:variant>
      <vt:variant>
        <vt:lpwstr/>
      </vt:variant>
      <vt:variant>
        <vt:lpwstr>_Toc349805867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Corporate Plan</dc:title>
  <dc:subject>2008 - 2012</dc:subject>
  <dc:creator>Windows User</dc:creator>
  <cp:lastModifiedBy>Sione</cp:lastModifiedBy>
  <cp:revision>14</cp:revision>
  <cp:lastPrinted>2016-12-07T23:17:00Z</cp:lastPrinted>
  <dcterms:created xsi:type="dcterms:W3CDTF">2015-05-10T20:58:00Z</dcterms:created>
  <dcterms:modified xsi:type="dcterms:W3CDTF">2016-12-07T23:17:00Z</dcterms:modified>
</cp:coreProperties>
</file>